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8D" w:rsidRPr="000D6FA0" w:rsidRDefault="00E15D8D" w:rsidP="000D6FA0">
      <w:pPr>
        <w:jc w:val="center"/>
        <w:rPr>
          <w:b/>
          <w:bCs/>
          <w:sz w:val="32"/>
          <w:u w:val="single"/>
        </w:rPr>
      </w:pPr>
      <w:r w:rsidRPr="000D6FA0">
        <w:rPr>
          <w:b/>
          <w:bCs/>
          <w:sz w:val="32"/>
          <w:u w:val="single"/>
        </w:rPr>
        <w:t>Acronyms</w:t>
      </w:r>
    </w:p>
    <w:p w:rsidR="00E15D8D" w:rsidRPr="00E15D8D" w:rsidRDefault="00E15D8D" w:rsidP="00E15D8D">
      <w:r w:rsidRPr="00E15D8D">
        <w:t>Because of the many terms to which we refer by acronym in this final rule, we are listing the acronyms used and their corresponding meanings in alphabetical order below:</w:t>
      </w:r>
    </w:p>
    <w:p w:rsidR="00E15D8D" w:rsidRPr="00E15D8D" w:rsidRDefault="00E15D8D" w:rsidP="00E15D8D">
      <w:r w:rsidRPr="00E15D8D">
        <w:t>AAA</w:t>
      </w:r>
      <w:r w:rsidRPr="00E15D8D">
        <w:t> </w:t>
      </w:r>
      <w:r w:rsidRPr="00E15D8D">
        <w:t>Area Agencies on Aging</w:t>
      </w:r>
    </w:p>
    <w:p w:rsidR="00E15D8D" w:rsidRPr="00E15D8D" w:rsidRDefault="00E15D8D" w:rsidP="00E15D8D">
      <w:r w:rsidRPr="00E15D8D">
        <w:t>ACL</w:t>
      </w:r>
      <w:r w:rsidRPr="00E15D8D">
        <w:t> </w:t>
      </w:r>
      <w:r w:rsidRPr="00E15D8D">
        <w:t>Administration for Community Living</w:t>
      </w:r>
    </w:p>
    <w:p w:rsidR="00E15D8D" w:rsidRPr="00E15D8D" w:rsidRDefault="00E15D8D" w:rsidP="00E15D8D">
      <w:r w:rsidRPr="00E15D8D">
        <w:t>ADL</w:t>
      </w:r>
      <w:r w:rsidRPr="00E15D8D">
        <w:t> </w:t>
      </w:r>
      <w:r w:rsidRPr="00E15D8D">
        <w:t>Activities of Daily Living</w:t>
      </w:r>
    </w:p>
    <w:p w:rsidR="00E15D8D" w:rsidRPr="00E15D8D" w:rsidRDefault="00E15D8D" w:rsidP="00E15D8D">
      <w:r w:rsidRPr="00E15D8D">
        <w:t>AHCA</w:t>
      </w:r>
      <w:r w:rsidRPr="00E15D8D">
        <w:t> </w:t>
      </w:r>
      <w:r w:rsidRPr="00E15D8D">
        <w:t>American Health Care Association</w:t>
      </w:r>
    </w:p>
    <w:p w:rsidR="00E15D8D" w:rsidRPr="00E15D8D" w:rsidRDefault="00E15D8D" w:rsidP="00E15D8D">
      <w:r w:rsidRPr="00E15D8D">
        <w:t>AHLA</w:t>
      </w:r>
      <w:r w:rsidRPr="00E15D8D">
        <w:t> </w:t>
      </w:r>
      <w:r w:rsidRPr="00E15D8D">
        <w:t>American Health Lawyers Association</w:t>
      </w:r>
    </w:p>
    <w:p w:rsidR="00E15D8D" w:rsidRPr="00E15D8D" w:rsidRDefault="00E15D8D" w:rsidP="00E15D8D">
      <w:r w:rsidRPr="00E15D8D">
        <w:t>ANSI</w:t>
      </w:r>
      <w:r w:rsidRPr="00E15D8D">
        <w:t> </w:t>
      </w:r>
      <w:r w:rsidRPr="00E15D8D">
        <w:t>American National Standards Institute</w:t>
      </w:r>
    </w:p>
    <w:p w:rsidR="00E15D8D" w:rsidRPr="00E15D8D" w:rsidRDefault="00E15D8D" w:rsidP="00E15D8D">
      <w:r w:rsidRPr="00E15D8D">
        <w:t>ASPE</w:t>
      </w:r>
      <w:r w:rsidRPr="00E15D8D">
        <w:t> </w:t>
      </w:r>
      <w:r w:rsidRPr="00E15D8D">
        <w:t>Assistant Secretary for Planning and Evaluation</w:t>
      </w:r>
    </w:p>
    <w:p w:rsidR="00E15D8D" w:rsidRPr="00E15D8D" w:rsidRDefault="00E15D8D" w:rsidP="00E15D8D">
      <w:r w:rsidRPr="00E15D8D">
        <w:t>BPSD</w:t>
      </w:r>
      <w:r w:rsidRPr="00E15D8D">
        <w:t> </w:t>
      </w:r>
      <w:r w:rsidRPr="00E15D8D">
        <w:t>Behavioral and Psychological Symptoms of Dementia</w:t>
      </w:r>
    </w:p>
    <w:p w:rsidR="00E15D8D" w:rsidRPr="00E15D8D" w:rsidRDefault="00E15D8D" w:rsidP="00E15D8D">
      <w:r w:rsidRPr="00E15D8D">
        <w:t>CASPER</w:t>
      </w:r>
      <w:r w:rsidRPr="00E15D8D">
        <w:t> </w:t>
      </w:r>
      <w:r w:rsidRPr="00E15D8D">
        <w:t>Certification and Survey Provider Enhanced Reports</w:t>
      </w:r>
    </w:p>
    <w:p w:rsidR="00E15D8D" w:rsidRPr="00E15D8D" w:rsidRDefault="00E15D8D" w:rsidP="00E15D8D">
      <w:r w:rsidRPr="00E15D8D">
        <w:t>CIL</w:t>
      </w:r>
      <w:r w:rsidRPr="00E15D8D">
        <w:t> </w:t>
      </w:r>
      <w:r w:rsidRPr="00E15D8D">
        <w:t>Centers for Independent Living</w:t>
      </w:r>
    </w:p>
    <w:p w:rsidR="00E15D8D" w:rsidRPr="00E15D8D" w:rsidRDefault="00E15D8D" w:rsidP="00E15D8D">
      <w:r w:rsidRPr="00E15D8D">
        <w:t>CLIA</w:t>
      </w:r>
      <w:r w:rsidRPr="00E15D8D">
        <w:t> </w:t>
      </w:r>
      <w:r w:rsidRPr="00E15D8D">
        <w:t>Clinical Laboratory Improvement Amendment</w:t>
      </w:r>
    </w:p>
    <w:p w:rsidR="00E15D8D" w:rsidRPr="00E15D8D" w:rsidRDefault="00E15D8D" w:rsidP="00E15D8D">
      <w:r w:rsidRPr="00E15D8D">
        <w:t>CMS</w:t>
      </w:r>
      <w:r w:rsidRPr="00E15D8D">
        <w:t> </w:t>
      </w:r>
      <w:r w:rsidRPr="00E15D8D">
        <w:t>Centers for Medicare &amp; Medicaid Services</w:t>
      </w:r>
    </w:p>
    <w:p w:rsidR="00E15D8D" w:rsidRPr="00E15D8D" w:rsidRDefault="00E15D8D" w:rsidP="00E15D8D">
      <w:r w:rsidRPr="00E15D8D">
        <w:t>CNS</w:t>
      </w:r>
      <w:r w:rsidRPr="00E15D8D">
        <w:t> </w:t>
      </w:r>
      <w:r w:rsidRPr="00E15D8D">
        <w:t>Clinical Nurse Specialist</w:t>
      </w:r>
    </w:p>
    <w:p w:rsidR="00E15D8D" w:rsidRPr="00E15D8D" w:rsidRDefault="00E15D8D" w:rsidP="00E15D8D">
      <w:r w:rsidRPr="00E15D8D">
        <w:t>CPR</w:t>
      </w:r>
      <w:r w:rsidRPr="00E15D8D">
        <w:t> </w:t>
      </w:r>
      <w:r w:rsidRPr="00E15D8D">
        <w:t>Cardiopulmonary Resuscitation</w:t>
      </w:r>
    </w:p>
    <w:p w:rsidR="00E15D8D" w:rsidRPr="00E15D8D" w:rsidRDefault="00E15D8D" w:rsidP="00E15D8D">
      <w:proofErr w:type="spellStart"/>
      <w:r w:rsidRPr="00E15D8D">
        <w:t>DoN</w:t>
      </w:r>
      <w:proofErr w:type="spellEnd"/>
      <w:r w:rsidRPr="00E15D8D">
        <w:t> </w:t>
      </w:r>
      <w:r w:rsidRPr="00E15D8D">
        <w:t>Director of Nursing</w:t>
      </w:r>
    </w:p>
    <w:p w:rsidR="00E15D8D" w:rsidRPr="00E15D8D" w:rsidRDefault="00E15D8D" w:rsidP="00E15D8D">
      <w:r w:rsidRPr="00E15D8D">
        <w:t>EHR</w:t>
      </w:r>
      <w:r w:rsidRPr="00E15D8D">
        <w:t> </w:t>
      </w:r>
      <w:r w:rsidRPr="00E15D8D">
        <w:t>Electronic Health Records</w:t>
      </w:r>
    </w:p>
    <w:p w:rsidR="00E15D8D" w:rsidRPr="00E15D8D" w:rsidRDefault="00E15D8D" w:rsidP="00E15D8D">
      <w:r w:rsidRPr="00E15D8D">
        <w:t>FDA</w:t>
      </w:r>
      <w:r w:rsidRPr="00E15D8D">
        <w:t> </w:t>
      </w:r>
      <w:r w:rsidRPr="00E15D8D">
        <w:t>Food and Drug Administration</w:t>
      </w:r>
    </w:p>
    <w:p w:rsidR="00E15D8D" w:rsidRPr="00E15D8D" w:rsidRDefault="00E15D8D" w:rsidP="00E15D8D">
      <w:r w:rsidRPr="00E15D8D">
        <w:t>GAO</w:t>
      </w:r>
      <w:r w:rsidRPr="00E15D8D">
        <w:t> </w:t>
      </w:r>
      <w:r w:rsidRPr="00E15D8D">
        <w:t>Government Accountability Office</w:t>
      </w:r>
    </w:p>
    <w:p w:rsidR="00E15D8D" w:rsidRPr="00E15D8D" w:rsidRDefault="00E15D8D" w:rsidP="00E15D8D">
      <w:r w:rsidRPr="00E15D8D">
        <w:t>HACCP</w:t>
      </w:r>
      <w:r w:rsidRPr="00E15D8D">
        <w:t> </w:t>
      </w:r>
      <w:r w:rsidRPr="00E15D8D">
        <w:t>Hazard Analysis and Critical Control Point</w:t>
      </w:r>
    </w:p>
    <w:p w:rsidR="00E15D8D" w:rsidRPr="00E15D8D" w:rsidRDefault="00E15D8D" w:rsidP="00E15D8D">
      <w:r w:rsidRPr="00E15D8D">
        <w:t>HAI</w:t>
      </w:r>
      <w:r w:rsidRPr="00E15D8D">
        <w:t> </w:t>
      </w:r>
      <w:r w:rsidRPr="00E15D8D">
        <w:t>Healthcare-Associated Infection</w:t>
      </w:r>
    </w:p>
    <w:p w:rsidR="00E15D8D" w:rsidRPr="00E15D8D" w:rsidRDefault="00E15D8D" w:rsidP="00E15D8D">
      <w:r w:rsidRPr="00E15D8D">
        <w:t>HHS</w:t>
      </w:r>
      <w:r w:rsidRPr="00E15D8D">
        <w:t> </w:t>
      </w:r>
      <w:r w:rsidRPr="00E15D8D">
        <w:t>U.S. Department of Health and Human Services</w:t>
      </w:r>
    </w:p>
    <w:p w:rsidR="00E15D8D" w:rsidRPr="00E15D8D" w:rsidRDefault="00E15D8D" w:rsidP="00E15D8D">
      <w:r w:rsidRPr="00E15D8D">
        <w:t>HIPAA</w:t>
      </w:r>
      <w:r w:rsidRPr="00E15D8D">
        <w:t> </w:t>
      </w:r>
      <w:r w:rsidRPr="00E15D8D">
        <w:t>Health Insurance Portability and Accountability Act of 1996</w:t>
      </w:r>
    </w:p>
    <w:p w:rsidR="00E15D8D" w:rsidRPr="00E15D8D" w:rsidRDefault="00E15D8D" w:rsidP="00E15D8D">
      <w:r w:rsidRPr="00E15D8D">
        <w:t>ICN</w:t>
      </w:r>
      <w:r w:rsidRPr="00E15D8D">
        <w:t> </w:t>
      </w:r>
      <w:r w:rsidRPr="00E15D8D">
        <w:t>International Council of Nurses</w:t>
      </w:r>
    </w:p>
    <w:p w:rsidR="00E15D8D" w:rsidRPr="00E15D8D" w:rsidRDefault="00E15D8D" w:rsidP="00E15D8D">
      <w:r w:rsidRPr="00E15D8D">
        <w:t>IDT</w:t>
      </w:r>
      <w:r w:rsidRPr="00E15D8D">
        <w:t> </w:t>
      </w:r>
      <w:r w:rsidRPr="00E15D8D">
        <w:t>Interdisciplinary Team</w:t>
      </w:r>
    </w:p>
    <w:p w:rsidR="00E15D8D" w:rsidRPr="00E15D8D" w:rsidRDefault="00E15D8D" w:rsidP="00E15D8D">
      <w:r w:rsidRPr="00E15D8D">
        <w:lastRenderedPageBreak/>
        <w:t>IG</w:t>
      </w:r>
      <w:r w:rsidRPr="00E15D8D">
        <w:t> </w:t>
      </w:r>
      <w:r w:rsidRPr="00E15D8D">
        <w:t>Interpretive Guidance</w:t>
      </w:r>
    </w:p>
    <w:p w:rsidR="00E15D8D" w:rsidRPr="00E15D8D" w:rsidRDefault="00E15D8D" w:rsidP="00E15D8D">
      <w:r w:rsidRPr="00E15D8D">
        <w:t>IP</w:t>
      </w:r>
      <w:r w:rsidRPr="00E15D8D">
        <w:t> </w:t>
      </w:r>
      <w:r w:rsidRPr="00E15D8D">
        <w:t xml:space="preserve">Infection </w:t>
      </w:r>
      <w:proofErr w:type="spellStart"/>
      <w:r w:rsidRPr="00E15D8D">
        <w:t>Preventionist</w:t>
      </w:r>
      <w:proofErr w:type="spellEnd"/>
    </w:p>
    <w:p w:rsidR="00E15D8D" w:rsidRPr="00E15D8D" w:rsidRDefault="00E15D8D" w:rsidP="00E15D8D">
      <w:r w:rsidRPr="00E15D8D">
        <w:t>IPCP</w:t>
      </w:r>
      <w:r w:rsidRPr="00E15D8D">
        <w:t> </w:t>
      </w:r>
      <w:r w:rsidRPr="00E15D8D">
        <w:t>Infection Prevention and Control Program</w:t>
      </w:r>
    </w:p>
    <w:p w:rsidR="00E15D8D" w:rsidRPr="00E15D8D" w:rsidRDefault="00E15D8D" w:rsidP="00E15D8D">
      <w:r w:rsidRPr="00E15D8D">
        <w:t>LSC</w:t>
      </w:r>
      <w:r w:rsidRPr="00E15D8D">
        <w:t> </w:t>
      </w:r>
      <w:r w:rsidRPr="00E15D8D">
        <w:t>Life Safety Code</w:t>
      </w:r>
    </w:p>
    <w:p w:rsidR="00E15D8D" w:rsidRPr="00E15D8D" w:rsidRDefault="00E15D8D" w:rsidP="00E15D8D">
      <w:r w:rsidRPr="00E15D8D">
        <w:t>LTC</w:t>
      </w:r>
      <w:r w:rsidRPr="00E15D8D">
        <w:t> </w:t>
      </w:r>
      <w:r w:rsidRPr="00E15D8D">
        <w:t>Long-Term Care</w:t>
      </w:r>
    </w:p>
    <w:p w:rsidR="00E15D8D" w:rsidRPr="00E15D8D" w:rsidRDefault="00E15D8D" w:rsidP="00E15D8D">
      <w:r w:rsidRPr="00E15D8D">
        <w:t>NATCEP</w:t>
      </w:r>
      <w:r w:rsidRPr="00E15D8D">
        <w:t> </w:t>
      </w:r>
      <w:r w:rsidRPr="00E15D8D">
        <w:t>Nurse Aide Training Competency Evaluation Program</w:t>
      </w:r>
    </w:p>
    <w:p w:rsidR="00E15D8D" w:rsidRPr="00E15D8D" w:rsidRDefault="00E15D8D" w:rsidP="00E15D8D">
      <w:r w:rsidRPr="00E15D8D">
        <w:t>MAR</w:t>
      </w:r>
      <w:r w:rsidRPr="00E15D8D">
        <w:t> </w:t>
      </w:r>
      <w:r w:rsidRPr="00E15D8D">
        <w:t>Medication Administration Record</w:t>
      </w:r>
    </w:p>
    <w:p w:rsidR="00E15D8D" w:rsidRPr="00E15D8D" w:rsidRDefault="00E15D8D" w:rsidP="00E15D8D">
      <w:r w:rsidRPr="00E15D8D">
        <w:t>MDS</w:t>
      </w:r>
      <w:r w:rsidRPr="00E15D8D">
        <w:t> </w:t>
      </w:r>
      <w:r w:rsidRPr="00E15D8D">
        <w:t>Minimum Data Set</w:t>
      </w:r>
    </w:p>
    <w:p w:rsidR="00E15D8D" w:rsidRPr="00E15D8D" w:rsidRDefault="00E15D8D" w:rsidP="00E15D8D">
      <w:r w:rsidRPr="00E15D8D">
        <w:t>NA</w:t>
      </w:r>
      <w:r w:rsidRPr="00E15D8D">
        <w:t> </w:t>
      </w:r>
      <w:r w:rsidRPr="00E15D8D">
        <w:t>Nurse Aide</w:t>
      </w:r>
    </w:p>
    <w:p w:rsidR="00E15D8D" w:rsidRPr="00E15D8D" w:rsidRDefault="00E15D8D" w:rsidP="00E15D8D">
      <w:r w:rsidRPr="00E15D8D">
        <w:t>NF</w:t>
      </w:r>
      <w:r w:rsidRPr="00E15D8D">
        <w:t> </w:t>
      </w:r>
      <w:r w:rsidRPr="00E15D8D">
        <w:t>Nursing Facility</w:t>
      </w:r>
    </w:p>
    <w:p w:rsidR="00E15D8D" w:rsidRPr="00E15D8D" w:rsidRDefault="00E15D8D" w:rsidP="00E15D8D">
      <w:r w:rsidRPr="00E15D8D">
        <w:t>NP</w:t>
      </w:r>
      <w:r w:rsidRPr="00E15D8D">
        <w:t> </w:t>
      </w:r>
      <w:r w:rsidRPr="00E15D8D">
        <w:t>Nurse Practitioner</w:t>
      </w:r>
    </w:p>
    <w:p w:rsidR="00E15D8D" w:rsidRPr="00E15D8D" w:rsidRDefault="00E15D8D" w:rsidP="00E15D8D">
      <w:r w:rsidRPr="00E15D8D">
        <w:t>OIG</w:t>
      </w:r>
      <w:r w:rsidRPr="00E15D8D">
        <w:t> </w:t>
      </w:r>
      <w:r w:rsidRPr="00E15D8D">
        <w:t>Office of the Inspector General</w:t>
      </w:r>
    </w:p>
    <w:p w:rsidR="00E15D8D" w:rsidRPr="00E15D8D" w:rsidRDefault="00E15D8D" w:rsidP="00E15D8D">
      <w:r w:rsidRPr="00E15D8D">
        <w:t>OMB</w:t>
      </w:r>
      <w:r w:rsidRPr="00E15D8D">
        <w:t> </w:t>
      </w:r>
      <w:r w:rsidRPr="00E15D8D">
        <w:t>Office of Management and Budget</w:t>
      </w:r>
    </w:p>
    <w:p w:rsidR="00E15D8D" w:rsidRPr="00E15D8D" w:rsidRDefault="00E15D8D" w:rsidP="00E15D8D">
      <w:r w:rsidRPr="00E15D8D">
        <w:t>ONC</w:t>
      </w:r>
      <w:r w:rsidRPr="00E15D8D">
        <w:t> </w:t>
      </w:r>
      <w:r w:rsidRPr="00E15D8D">
        <w:t>Office of the National Coordinator</w:t>
      </w:r>
    </w:p>
    <w:p w:rsidR="00E15D8D" w:rsidRPr="00E15D8D" w:rsidRDefault="00E15D8D" w:rsidP="00E15D8D">
      <w:r w:rsidRPr="00E15D8D">
        <w:t>PA</w:t>
      </w:r>
      <w:r w:rsidRPr="00E15D8D">
        <w:t> </w:t>
      </w:r>
      <w:r w:rsidRPr="00E15D8D">
        <w:t>Physician Assistant</w:t>
      </w:r>
    </w:p>
    <w:p w:rsidR="00E15D8D" w:rsidRPr="00E15D8D" w:rsidRDefault="00E15D8D" w:rsidP="00E15D8D">
      <w:r w:rsidRPr="00E15D8D">
        <w:t>PASARR</w:t>
      </w:r>
      <w:r w:rsidRPr="00E15D8D">
        <w:t> </w:t>
      </w:r>
      <w:r w:rsidRPr="00E15D8D">
        <w:t>Preadmission Screening and Resident Review</w:t>
      </w:r>
    </w:p>
    <w:p w:rsidR="00E15D8D" w:rsidRPr="00E15D8D" w:rsidRDefault="00E15D8D" w:rsidP="00E15D8D">
      <w:r w:rsidRPr="00E15D8D">
        <w:t>PIPs</w:t>
      </w:r>
      <w:r w:rsidRPr="00E15D8D">
        <w:t> </w:t>
      </w:r>
      <w:r w:rsidRPr="00E15D8D">
        <w:t>Performance Improvement Projects</w:t>
      </w:r>
    </w:p>
    <w:p w:rsidR="00E15D8D" w:rsidRPr="00E15D8D" w:rsidRDefault="00E15D8D" w:rsidP="00E15D8D">
      <w:r w:rsidRPr="00E15D8D">
        <w:t>PEU</w:t>
      </w:r>
      <w:r w:rsidRPr="00E15D8D">
        <w:t> </w:t>
      </w:r>
      <w:r w:rsidRPr="00E15D8D">
        <w:t>Protein-Energy under Nutrition</w:t>
      </w:r>
    </w:p>
    <w:p w:rsidR="00E15D8D" w:rsidRPr="00E15D8D" w:rsidRDefault="00E15D8D" w:rsidP="00E15D8D">
      <w:r w:rsidRPr="00E15D8D">
        <w:t>QA</w:t>
      </w:r>
      <w:r w:rsidRPr="00E15D8D">
        <w:t> </w:t>
      </w:r>
      <w:r w:rsidRPr="00E15D8D">
        <w:t>Quality Assurance</w:t>
      </w:r>
    </w:p>
    <w:p w:rsidR="00E15D8D" w:rsidRPr="00E15D8D" w:rsidRDefault="00E15D8D" w:rsidP="00E15D8D">
      <w:r w:rsidRPr="00E15D8D">
        <w:t>QAA</w:t>
      </w:r>
      <w:r w:rsidRPr="00E15D8D">
        <w:t> </w:t>
      </w:r>
      <w:r w:rsidRPr="00E15D8D">
        <w:t>Quality Assessment and Assurance</w:t>
      </w:r>
    </w:p>
    <w:p w:rsidR="00E15D8D" w:rsidRPr="00E15D8D" w:rsidRDefault="00E15D8D" w:rsidP="00E15D8D">
      <w:r w:rsidRPr="00E15D8D">
        <w:t>QAPI</w:t>
      </w:r>
      <w:r w:rsidRPr="00E15D8D">
        <w:t> </w:t>
      </w:r>
      <w:r w:rsidRPr="00E15D8D">
        <w:t>Quality Assurance and Performance Improvement</w:t>
      </w:r>
    </w:p>
    <w:p w:rsidR="00E15D8D" w:rsidRPr="00E15D8D" w:rsidRDefault="00E15D8D" w:rsidP="00E15D8D">
      <w:r w:rsidRPr="00E15D8D">
        <w:t>QIO</w:t>
      </w:r>
      <w:r w:rsidRPr="00E15D8D">
        <w:t> </w:t>
      </w:r>
      <w:r w:rsidRPr="00E15D8D">
        <w:t>Quality Improvement Organization</w:t>
      </w:r>
    </w:p>
    <w:p w:rsidR="00E15D8D" w:rsidRPr="00E15D8D" w:rsidRDefault="00E15D8D" w:rsidP="00E15D8D">
      <w:r w:rsidRPr="00E15D8D">
        <w:t>RFA</w:t>
      </w:r>
      <w:r w:rsidRPr="00E15D8D">
        <w:t> </w:t>
      </w:r>
      <w:r w:rsidRPr="00E15D8D">
        <w:t>Regulatory Flexibility Act</w:t>
      </w:r>
    </w:p>
    <w:p w:rsidR="00E15D8D" w:rsidRPr="00E15D8D" w:rsidRDefault="00E15D8D" w:rsidP="00E15D8D">
      <w:r w:rsidRPr="00E15D8D">
        <w:t>RN</w:t>
      </w:r>
      <w:r w:rsidRPr="00E15D8D">
        <w:t> </w:t>
      </w:r>
      <w:r w:rsidRPr="00E15D8D">
        <w:t>Registered Nurse</w:t>
      </w:r>
    </w:p>
    <w:p w:rsidR="00E15D8D" w:rsidRPr="00E15D8D" w:rsidRDefault="00E15D8D" w:rsidP="00E15D8D">
      <w:r w:rsidRPr="00E15D8D">
        <w:t>SNF</w:t>
      </w:r>
      <w:r w:rsidRPr="00E15D8D">
        <w:t> </w:t>
      </w:r>
      <w:r w:rsidRPr="00E15D8D">
        <w:t>Skilled Nursing Facility</w:t>
      </w:r>
    </w:p>
    <w:p w:rsidR="00E15D8D" w:rsidRPr="00E15D8D" w:rsidRDefault="00E15D8D" w:rsidP="00E15D8D">
      <w:r w:rsidRPr="00E15D8D">
        <w:t>WHO</w:t>
      </w:r>
      <w:r w:rsidRPr="00E15D8D">
        <w:t> </w:t>
      </w:r>
      <w:r w:rsidRPr="00E15D8D">
        <w:t>World Health Organization</w:t>
      </w:r>
    </w:p>
    <w:p w:rsidR="00230239" w:rsidRDefault="00855581"/>
    <w:sectPr w:rsidR="00230239" w:rsidSect="00855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14" w:rsidRDefault="00155314" w:rsidP="00155314">
      <w:pPr>
        <w:spacing w:after="0" w:line="240" w:lineRule="auto"/>
      </w:pPr>
      <w:r>
        <w:separator/>
      </w:r>
    </w:p>
  </w:endnote>
  <w:endnote w:type="continuationSeparator" w:id="0">
    <w:p w:rsidR="00155314" w:rsidRDefault="00155314" w:rsidP="001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81" w:rsidRDefault="00855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81" w:rsidRPr="00855581" w:rsidRDefault="00855581" w:rsidP="0085558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855581">
      <w:rPr>
        <w:rFonts w:ascii="Calibri" w:eastAsia="Calibri" w:hAnsi="Calibri" w:cs="Times New Roman"/>
        <w:sz w:val="16"/>
        <w:szCs w:val="16"/>
      </w:rPr>
      <w:t xml:space="preserve">This document is for general informational purposes only.  </w:t>
    </w:r>
  </w:p>
  <w:p w:rsidR="00855581" w:rsidRPr="00855581" w:rsidRDefault="00855581" w:rsidP="0085558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855581">
      <w:rPr>
        <w:rFonts w:ascii="Calibri" w:eastAsia="Calibri" w:hAnsi="Calibri" w:cs="Times New Roman"/>
        <w:sz w:val="16"/>
        <w:szCs w:val="16"/>
      </w:rPr>
      <w:t>It does not represent legal advice nor relied upon as supporting documentation or advice with CMS or other regulatory entities.</w:t>
    </w:r>
  </w:p>
  <w:p w:rsidR="00855581" w:rsidRPr="00855581" w:rsidRDefault="00855581" w:rsidP="0085558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855581">
      <w:rPr>
        <w:rFonts w:ascii="Calibri" w:eastAsia="Calibri" w:hAnsi="Calibri" w:cs="Times New Roman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855581">
      <w:rPr>
        <w:rFonts w:ascii="Calibri" w:eastAsia="Calibri" w:hAnsi="Calibri" w:cs="Times New Roman"/>
        <w:sz w:val="16"/>
        <w:szCs w:val="16"/>
      </w:rPr>
      <w:t>RoP</w:t>
    </w:r>
    <w:proofErr w:type="spellEnd"/>
    <w:r w:rsidRPr="00855581">
      <w:rPr>
        <w:rFonts w:ascii="Calibri" w:eastAsia="Calibri" w:hAnsi="Calibri" w:cs="Times New Roman"/>
        <w:sz w:val="16"/>
        <w:szCs w:val="16"/>
      </w:rPr>
      <w:t xml:space="preserve"> Facility Assessment Toolkit - 2017 </w:t>
    </w:r>
  </w:p>
  <w:p w:rsidR="00155314" w:rsidRPr="00155314" w:rsidRDefault="00155314" w:rsidP="00855581">
    <w:pPr>
      <w:pStyle w:val="Footer"/>
      <w:rPr>
        <w:rFonts w:ascii="Arial" w:hAnsi="Arial" w:cs="Arial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81" w:rsidRDefault="00855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14" w:rsidRDefault="00155314" w:rsidP="00155314">
      <w:pPr>
        <w:spacing w:after="0" w:line="240" w:lineRule="auto"/>
      </w:pPr>
      <w:r>
        <w:separator/>
      </w:r>
    </w:p>
  </w:footnote>
  <w:footnote w:type="continuationSeparator" w:id="0">
    <w:p w:rsidR="00155314" w:rsidRDefault="00155314" w:rsidP="001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81" w:rsidRDefault="00855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14" w:rsidRDefault="0085558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0" wp14:anchorId="5DAD83FB" wp14:editId="64AD2F70">
          <wp:simplePos x="0" y="0"/>
          <wp:positionH relativeFrom="column">
            <wp:posOffset>-942975</wp:posOffset>
          </wp:positionH>
          <wp:positionV relativeFrom="page">
            <wp:posOffset>-297180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81" w:rsidRDefault="00855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8D"/>
    <w:rsid w:val="000D6FA0"/>
    <w:rsid w:val="00152FF4"/>
    <w:rsid w:val="00155314"/>
    <w:rsid w:val="00855581"/>
    <w:rsid w:val="00DA3E36"/>
    <w:rsid w:val="00E15D8D"/>
    <w:rsid w:val="00F3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1D42C"/>
  <w15:chartTrackingRefBased/>
  <w15:docId w15:val="{901CBF8C-22A5-430D-A96E-38E733B7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314"/>
  </w:style>
  <w:style w:type="paragraph" w:styleId="Footer">
    <w:name w:val="footer"/>
    <w:basedOn w:val="Normal"/>
    <w:link w:val="FooterChar"/>
    <w:uiPriority w:val="99"/>
    <w:unhideWhenUsed/>
    <w:rsid w:val="00155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M. Smith</dc:creator>
  <cp:keywords/>
  <dc:description/>
  <cp:lastModifiedBy>Laura Richert</cp:lastModifiedBy>
  <cp:revision>4</cp:revision>
  <dcterms:created xsi:type="dcterms:W3CDTF">2017-08-09T19:48:00Z</dcterms:created>
  <dcterms:modified xsi:type="dcterms:W3CDTF">2017-09-07T19:12:00Z</dcterms:modified>
</cp:coreProperties>
</file>