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AF9" w:rsidRDefault="00301AA8" w:rsidP="00BB507F">
      <w:pPr>
        <w:jc w:val="center"/>
        <w:rPr>
          <w:rFonts w:ascii="Calibri" w:hAnsi="Calibri"/>
          <w:b/>
          <w:sz w:val="32"/>
        </w:rPr>
      </w:pPr>
      <w:r>
        <w:rPr>
          <w:rFonts w:ascii="Calibri" w:hAnsi="Calibri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ge">
                  <wp:posOffset>914400</wp:posOffset>
                </wp:positionV>
                <wp:extent cx="5943600" cy="26289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2628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7499" w:rsidRDefault="00C05E5C" w:rsidP="00EC731A">
                            <w:pPr>
                              <w:jc w:val="center"/>
                              <w:rPr>
                                <w:rFonts w:ascii="Calibri" w:hAnsi="Calibri"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FFFFFF" w:themeColor="background1"/>
                                <w:sz w:val="72"/>
                              </w:rPr>
                              <w:t>Facility Assessment:</w:t>
                            </w:r>
                          </w:p>
                          <w:p w:rsidR="00C05E5C" w:rsidRPr="00301AA8" w:rsidRDefault="00CA5DFC" w:rsidP="00EC731A">
                            <w:pPr>
                              <w:jc w:val="center"/>
                              <w:rPr>
                                <w:rFonts w:ascii="Calibri" w:hAnsi="Calibri"/>
                                <w:color w:val="FFFFFF" w:themeColor="background1"/>
                                <w:sz w:val="72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Calibri" w:hAnsi="Calibri"/>
                                <w:color w:val="FFFFFF" w:themeColor="background1"/>
                                <w:sz w:val="72"/>
                              </w:rPr>
                              <w:t>Section Overview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1in;width:468pt;height:20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" filled="f" stroked="f" strokeweight=".5pt">
                <v:textbox>
                  <w:txbxContent>
                    <w:p w:rsidR="00157499" w:rsidRDefault="00C05E5C" w:rsidP="00EC731A">
                      <w:pPr>
                        <w:jc w:val="center"/>
                        <w:rPr>
                          <w:rFonts w:ascii="Calibri" w:hAnsi="Calibri"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rFonts w:ascii="Calibri" w:hAnsi="Calibri"/>
                          <w:color w:val="FFFFFF" w:themeColor="background1"/>
                          <w:sz w:val="72"/>
                        </w:rPr>
                        <w:t>Facility Assessment:</w:t>
                      </w:r>
                    </w:p>
                    <w:p w:rsidR="00C05E5C" w:rsidRPr="00301AA8" w:rsidRDefault="00CA5DFC" w:rsidP="00EC731A">
                      <w:pPr>
                        <w:jc w:val="center"/>
                        <w:rPr>
                          <w:rFonts w:ascii="Calibri" w:hAnsi="Calibri"/>
                          <w:color w:val="FFFFFF" w:themeColor="background1"/>
                          <w:sz w:val="72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ascii="Calibri" w:hAnsi="Calibri"/>
                          <w:color w:val="FFFFFF" w:themeColor="background1"/>
                          <w:sz w:val="72"/>
                        </w:rPr>
                        <w:t>Section Overview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E410E3" w:rsidRDefault="00605605" w:rsidP="00157499">
      <w:pPr>
        <w:jc w:val="center"/>
        <w:textAlignment w:val="baseline"/>
        <w:rPr>
          <w:rFonts w:ascii="Calibri" w:hAnsi="Calibri"/>
          <w:b/>
          <w:sz w:val="32"/>
        </w:rPr>
      </w:pPr>
      <w:r>
        <w:rPr>
          <w:rFonts w:ascii="Calibri" w:hAnsi="Calibri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567F58" wp14:editId="0360162F">
                <wp:simplePos x="0" y="0"/>
                <wp:positionH relativeFrom="column">
                  <wp:posOffset>4276725</wp:posOffset>
                </wp:positionH>
                <wp:positionV relativeFrom="paragraph">
                  <wp:posOffset>7276465</wp:posOffset>
                </wp:positionV>
                <wp:extent cx="1876425" cy="8572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857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5605" w:rsidRDefault="00605605" w:rsidP="00605605">
                            <w:pPr>
                              <w:jc w:val="center"/>
                              <w:rPr>
                                <w:rFonts w:asciiTheme="minorHAnsi" w:hAnsiTheme="minorHAnsi"/>
                                <w:i/>
                                <w:color w:val="FFFFFF" w:themeColor="background1"/>
                                <w:sz w:val="22"/>
                                <w:szCs w:val="4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605605" w:rsidRPr="00605605" w:rsidRDefault="00605605" w:rsidP="00605605">
                            <w:pPr>
                              <w:jc w:val="center"/>
                              <w:rPr>
                                <w:rFonts w:asciiTheme="minorHAnsi" w:hAnsiTheme="minorHAnsi"/>
                                <w:i/>
                                <w:color w:val="FFFFFF" w:themeColor="background1"/>
                                <w:sz w:val="22"/>
                                <w:szCs w:val="4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i/>
                                <w:color w:val="FFFFFF" w:themeColor="background1"/>
                                <w:sz w:val="22"/>
                                <w:szCs w:val="4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State logo added here. If not, delete text box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567F58" id="Text Box 1" o:spid="_x0000_s1027" type="#_x0000_t202" style="position:absolute;left:0;text-align:left;margin-left:336.75pt;margin-top:572.95pt;width:147.75pt;height:6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" filled="f" stroked="f" strokeweight=".5pt">
                <v:textbox>
                  <w:txbxContent>
                    <w:p w:rsidR="00605605" w:rsidRDefault="00605605" w:rsidP="00605605">
                      <w:pPr>
                        <w:jc w:val="center"/>
                        <w:rPr>
                          <w:rFonts w:asciiTheme="minorHAnsi" w:hAnsiTheme="minorHAnsi"/>
                          <w:i/>
                          <w:color w:val="FFFFFF" w:themeColor="background1"/>
                          <w:sz w:val="22"/>
                          <w:szCs w:val="4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605605" w:rsidRPr="00605605" w:rsidRDefault="00605605" w:rsidP="00605605">
                      <w:pPr>
                        <w:jc w:val="center"/>
                        <w:rPr>
                          <w:rFonts w:asciiTheme="minorHAnsi" w:hAnsiTheme="minorHAnsi"/>
                          <w:i/>
                          <w:color w:val="FFFFFF" w:themeColor="background1"/>
                          <w:sz w:val="22"/>
                          <w:szCs w:val="4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Theme="minorHAnsi" w:hAnsiTheme="minorHAnsi"/>
                          <w:i/>
                          <w:color w:val="FFFFFF" w:themeColor="background1"/>
                          <w:sz w:val="22"/>
                          <w:szCs w:val="4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State logo added here. If not, delete text box</w:t>
                      </w:r>
                    </w:p>
                  </w:txbxContent>
                </v:textbox>
              </v:shape>
            </w:pict>
          </mc:Fallback>
        </mc:AlternateContent>
      </w:r>
      <w:r w:rsidR="00484844">
        <w:rPr>
          <w:rFonts w:ascii="Calibri" w:hAnsi="Calibri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3FB9EE" wp14:editId="5FCCA36B">
                <wp:simplePos x="0" y="0"/>
                <wp:positionH relativeFrom="column">
                  <wp:posOffset>0</wp:posOffset>
                </wp:positionH>
                <wp:positionV relativeFrom="paragraph">
                  <wp:posOffset>2037715</wp:posOffset>
                </wp:positionV>
                <wp:extent cx="5943600" cy="1256888"/>
                <wp:effectExtent l="0" t="0" r="0" b="63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12568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4844" w:rsidRPr="00484844" w:rsidRDefault="00484844">
                            <w:pPr>
                              <w:rPr>
                                <w:rFonts w:asciiTheme="minorHAnsi" w:hAnsiTheme="minorHAnsi"/>
                                <w:color w:val="FFFFFF" w:themeColor="background1"/>
                                <w:sz w:val="48"/>
                                <w:szCs w:val="4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3FB9EE" id="Text Box 5" o:spid="_x0000_s1028" type="#_x0000_t202" style="position:absolute;left:0;text-align:left;margin-left:0;margin-top:160.45pt;width:468pt;height:98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" filled="f" stroked="f" strokeweight=".5pt">
                <v:textbox>
                  <w:txbxContent>
                    <w:p w:rsidR="00484844" w:rsidRPr="00484844" w:rsidRDefault="00484844">
                      <w:pPr>
                        <w:rPr>
                          <w:rFonts w:asciiTheme="minorHAnsi" w:hAnsiTheme="minorHAnsi"/>
                          <w:color w:val="FFFFFF" w:themeColor="background1"/>
                          <w:sz w:val="48"/>
                          <w:szCs w:val="4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E7AF9">
        <w:rPr>
          <w:rFonts w:ascii="Calibri" w:hAnsi="Calibri"/>
          <w:b/>
          <w:sz w:val="32"/>
        </w:rPr>
        <w:br w:type="page"/>
      </w:r>
    </w:p>
    <w:p w:rsidR="00023831" w:rsidRDefault="007E47DC" w:rsidP="00EC731A">
      <w:pPr>
        <w:jc w:val="center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lastRenderedPageBreak/>
        <w:t>Facility Assessment</w:t>
      </w:r>
      <w:r w:rsidR="00C05E5C">
        <w:rPr>
          <w:rFonts w:asciiTheme="minorHAnsi" w:hAnsiTheme="minorHAnsi"/>
          <w:b/>
          <w:sz w:val="32"/>
          <w:szCs w:val="32"/>
        </w:rPr>
        <w:t xml:space="preserve">: </w:t>
      </w:r>
      <w:r w:rsidR="00CA5DFC">
        <w:rPr>
          <w:rFonts w:asciiTheme="minorHAnsi" w:hAnsiTheme="minorHAnsi"/>
          <w:b/>
          <w:sz w:val="32"/>
          <w:szCs w:val="32"/>
        </w:rPr>
        <w:t>Section Overview</w:t>
      </w:r>
    </w:p>
    <w:p w:rsidR="00A770DD" w:rsidRPr="00A770DD" w:rsidRDefault="00A770DD" w:rsidP="00023831">
      <w:pPr>
        <w:jc w:val="center"/>
        <w:rPr>
          <w:rFonts w:asciiTheme="minorHAnsi" w:hAnsiTheme="minorHAnsi"/>
          <w:b/>
          <w:sz w:val="32"/>
          <w:szCs w:val="32"/>
        </w:rPr>
      </w:pPr>
    </w:p>
    <w:p w:rsidR="00D561A4" w:rsidRDefault="00CA5DFC" w:rsidP="00D561A4">
      <w:pPr>
        <w:autoSpaceDE w:val="0"/>
        <w:autoSpaceDN w:val="0"/>
        <w:adjustRightInd w:val="0"/>
        <w:spacing w:line="276" w:lineRule="atLeast"/>
        <w:rPr>
          <w:rFonts w:asciiTheme="minorHAnsi" w:hAnsiTheme="minorHAnsi"/>
          <w:iCs/>
          <w:szCs w:val="24"/>
        </w:rPr>
      </w:pPr>
      <w:r>
        <w:rPr>
          <w:rFonts w:asciiTheme="minorHAnsi" w:hAnsiTheme="minorHAnsi"/>
          <w:b/>
          <w:szCs w:val="24"/>
        </w:rPr>
        <w:t xml:space="preserve">The </w:t>
      </w:r>
      <w:proofErr w:type="spellStart"/>
      <w:r>
        <w:rPr>
          <w:rFonts w:asciiTheme="minorHAnsi" w:hAnsiTheme="minorHAnsi"/>
          <w:b/>
          <w:szCs w:val="24"/>
        </w:rPr>
        <w:t>RoP</w:t>
      </w:r>
      <w:proofErr w:type="spellEnd"/>
      <w:r>
        <w:rPr>
          <w:rFonts w:asciiTheme="minorHAnsi" w:hAnsiTheme="minorHAnsi"/>
          <w:b/>
          <w:szCs w:val="24"/>
        </w:rPr>
        <w:t xml:space="preserve"> Facility Assessment Toolkit © </w:t>
      </w:r>
      <w:r w:rsidRPr="00500885">
        <w:rPr>
          <w:rFonts w:asciiTheme="minorHAnsi" w:hAnsiTheme="minorHAnsi"/>
          <w:szCs w:val="24"/>
        </w:rPr>
        <w:t>is divided into individ</w:t>
      </w:r>
      <w:r w:rsidR="00500885">
        <w:rPr>
          <w:rFonts w:asciiTheme="minorHAnsi" w:hAnsiTheme="minorHAnsi"/>
          <w:szCs w:val="24"/>
        </w:rPr>
        <w:t>ual sections that correspond to</w:t>
      </w:r>
      <w:r w:rsidR="00500885" w:rsidRPr="00500885">
        <w:rPr>
          <w:rFonts w:asciiTheme="minorHAnsi" w:hAnsiTheme="minorHAnsi"/>
          <w:szCs w:val="24"/>
        </w:rPr>
        <w:t xml:space="preserve"> </w:t>
      </w:r>
      <w:r w:rsidR="00500885" w:rsidRPr="00DB7C69">
        <w:rPr>
          <w:rFonts w:asciiTheme="minorHAnsi" w:hAnsiTheme="minorHAnsi"/>
          <w:b/>
          <w:szCs w:val="24"/>
        </w:rPr>
        <w:t>§</w:t>
      </w:r>
      <w:r w:rsidR="00D561A4" w:rsidRPr="001E4A02">
        <w:rPr>
          <w:rFonts w:asciiTheme="minorHAnsi" w:hAnsiTheme="minorHAnsi"/>
          <w:b/>
          <w:iCs/>
          <w:szCs w:val="24"/>
        </w:rPr>
        <w:t>483.70(e)</w:t>
      </w:r>
      <w:r w:rsidR="00D561A4" w:rsidRPr="001E4A02">
        <w:rPr>
          <w:rFonts w:asciiTheme="minorHAnsi" w:hAnsiTheme="minorHAnsi"/>
          <w:iCs/>
          <w:szCs w:val="24"/>
        </w:rPr>
        <w:t xml:space="preserve"> Facility assessment</w:t>
      </w:r>
      <w:r w:rsidR="00D561A4">
        <w:rPr>
          <w:rFonts w:asciiTheme="minorHAnsi" w:hAnsiTheme="minorHAnsi"/>
          <w:iCs/>
          <w:szCs w:val="24"/>
        </w:rPr>
        <w:t xml:space="preserve"> requirements.  Below is an overview of the specific sections of the toolkit:</w:t>
      </w:r>
    </w:p>
    <w:p w:rsidR="00D561A4" w:rsidRDefault="00D561A4" w:rsidP="00D561A4">
      <w:pPr>
        <w:autoSpaceDE w:val="0"/>
        <w:autoSpaceDN w:val="0"/>
        <w:adjustRightInd w:val="0"/>
        <w:spacing w:line="276" w:lineRule="atLeast"/>
        <w:rPr>
          <w:rFonts w:asciiTheme="minorHAnsi" w:hAnsiTheme="minorHAnsi"/>
          <w:iCs/>
          <w:szCs w:val="24"/>
        </w:rPr>
      </w:pPr>
    </w:p>
    <w:p w:rsidR="00D561A4" w:rsidRDefault="00D561A4" w:rsidP="00D561A4">
      <w:pPr>
        <w:autoSpaceDE w:val="0"/>
        <w:autoSpaceDN w:val="0"/>
        <w:adjustRightInd w:val="0"/>
        <w:spacing w:line="276" w:lineRule="atLeast"/>
        <w:rPr>
          <w:rFonts w:asciiTheme="minorHAnsi" w:hAnsiTheme="minorHAnsi"/>
          <w:iCs/>
          <w:szCs w:val="24"/>
        </w:rPr>
      </w:pPr>
    </w:p>
    <w:p w:rsidR="00D561A4" w:rsidRPr="00F028C0" w:rsidRDefault="00D561A4" w:rsidP="0050088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76" w:lineRule="atLeast"/>
        <w:rPr>
          <w:rFonts w:asciiTheme="minorHAnsi" w:hAnsiTheme="minorHAnsi"/>
          <w:b/>
          <w:iCs/>
          <w:szCs w:val="24"/>
        </w:rPr>
      </w:pPr>
      <w:r w:rsidRPr="00F028C0">
        <w:rPr>
          <w:rFonts w:asciiTheme="minorHAnsi" w:hAnsiTheme="minorHAnsi"/>
          <w:b/>
          <w:iCs/>
          <w:szCs w:val="24"/>
        </w:rPr>
        <w:t>Facility and Resident Population</w:t>
      </w:r>
    </w:p>
    <w:p w:rsidR="00D561A4" w:rsidRPr="00500885" w:rsidRDefault="00D561A4" w:rsidP="00500885">
      <w:pPr>
        <w:pStyle w:val="ListParagraph"/>
        <w:autoSpaceDE w:val="0"/>
        <w:autoSpaceDN w:val="0"/>
        <w:adjustRightInd w:val="0"/>
        <w:spacing w:line="276" w:lineRule="atLeast"/>
        <w:ind w:left="1440"/>
        <w:rPr>
          <w:rFonts w:asciiTheme="minorHAnsi" w:hAnsiTheme="minorHAnsi"/>
          <w:iCs/>
          <w:szCs w:val="24"/>
        </w:rPr>
      </w:pPr>
      <w:r w:rsidRPr="00500885">
        <w:rPr>
          <w:rFonts w:asciiTheme="minorHAnsi" w:hAnsiTheme="minorHAnsi"/>
          <w:iCs/>
          <w:szCs w:val="24"/>
        </w:rPr>
        <w:t>Topic Areas Include</w:t>
      </w:r>
      <w:r w:rsidR="00F028C0">
        <w:rPr>
          <w:rFonts w:asciiTheme="minorHAnsi" w:hAnsiTheme="minorHAnsi"/>
          <w:iCs/>
          <w:szCs w:val="24"/>
        </w:rPr>
        <w:t>d</w:t>
      </w:r>
      <w:r w:rsidRPr="00500885">
        <w:rPr>
          <w:rFonts w:asciiTheme="minorHAnsi" w:hAnsiTheme="minorHAnsi"/>
          <w:iCs/>
          <w:szCs w:val="24"/>
        </w:rPr>
        <w:t>:</w:t>
      </w:r>
    </w:p>
    <w:p w:rsidR="00DB7C69" w:rsidRPr="00500885" w:rsidRDefault="00500885" w:rsidP="00500885">
      <w:pPr>
        <w:pStyle w:val="ListParagraph"/>
        <w:numPr>
          <w:ilvl w:val="2"/>
          <w:numId w:val="6"/>
        </w:numPr>
        <w:autoSpaceDE w:val="0"/>
        <w:autoSpaceDN w:val="0"/>
        <w:adjustRightInd w:val="0"/>
        <w:spacing w:line="276" w:lineRule="atLeast"/>
        <w:rPr>
          <w:rFonts w:asciiTheme="minorHAnsi" w:hAnsiTheme="minorHAnsi"/>
          <w:iCs/>
          <w:szCs w:val="24"/>
        </w:rPr>
      </w:pPr>
      <w:r>
        <w:rPr>
          <w:rFonts w:asciiTheme="minorHAnsi" w:hAnsiTheme="minorHAnsi"/>
          <w:iCs/>
          <w:szCs w:val="24"/>
        </w:rPr>
        <w:t>Census and c</w:t>
      </w:r>
      <w:r w:rsidRPr="00500885">
        <w:rPr>
          <w:rFonts w:asciiTheme="minorHAnsi" w:hAnsiTheme="minorHAnsi"/>
          <w:iCs/>
          <w:szCs w:val="24"/>
        </w:rPr>
        <w:t>apacity</w:t>
      </w:r>
    </w:p>
    <w:p w:rsidR="00500885" w:rsidRPr="00500885" w:rsidRDefault="00500885" w:rsidP="00500885">
      <w:pPr>
        <w:pStyle w:val="ListParagraph"/>
        <w:numPr>
          <w:ilvl w:val="2"/>
          <w:numId w:val="6"/>
        </w:numPr>
        <w:autoSpaceDE w:val="0"/>
        <w:autoSpaceDN w:val="0"/>
        <w:adjustRightInd w:val="0"/>
        <w:spacing w:line="276" w:lineRule="atLeast"/>
        <w:rPr>
          <w:rFonts w:asciiTheme="minorHAnsi" w:hAnsiTheme="minorHAnsi"/>
          <w:iCs/>
          <w:szCs w:val="24"/>
        </w:rPr>
      </w:pPr>
      <w:r w:rsidRPr="00500885">
        <w:rPr>
          <w:rFonts w:asciiTheme="minorHAnsi" w:hAnsiTheme="minorHAnsi"/>
          <w:iCs/>
          <w:szCs w:val="24"/>
        </w:rPr>
        <w:t>Resident Population conditions, diseases, physical and cognitive disabilities, overall acuity, and other pertinent facts</w:t>
      </w:r>
    </w:p>
    <w:p w:rsidR="00500885" w:rsidRPr="00500885" w:rsidRDefault="00500885" w:rsidP="00500885">
      <w:pPr>
        <w:pStyle w:val="ListParagraph"/>
        <w:numPr>
          <w:ilvl w:val="2"/>
          <w:numId w:val="6"/>
        </w:numPr>
        <w:autoSpaceDE w:val="0"/>
        <w:autoSpaceDN w:val="0"/>
        <w:adjustRightInd w:val="0"/>
        <w:spacing w:line="276" w:lineRule="atLeast"/>
        <w:rPr>
          <w:rFonts w:asciiTheme="minorHAnsi" w:hAnsiTheme="minorHAnsi" w:cs="Helvetica"/>
          <w:b/>
          <w:szCs w:val="24"/>
        </w:rPr>
      </w:pPr>
      <w:r w:rsidRPr="00500885">
        <w:rPr>
          <w:rFonts w:asciiTheme="minorHAnsi" w:hAnsiTheme="minorHAnsi"/>
          <w:iCs/>
          <w:szCs w:val="24"/>
        </w:rPr>
        <w:t xml:space="preserve">Resident preferences </w:t>
      </w:r>
    </w:p>
    <w:p w:rsidR="00500885" w:rsidRPr="00500885" w:rsidRDefault="00500885" w:rsidP="00500885">
      <w:pPr>
        <w:pStyle w:val="ListParagraph"/>
        <w:numPr>
          <w:ilvl w:val="2"/>
          <w:numId w:val="6"/>
        </w:numPr>
        <w:autoSpaceDE w:val="0"/>
        <w:autoSpaceDN w:val="0"/>
        <w:adjustRightInd w:val="0"/>
        <w:spacing w:line="276" w:lineRule="atLeast"/>
        <w:rPr>
          <w:rFonts w:asciiTheme="minorHAnsi" w:hAnsiTheme="minorHAnsi" w:cs="Helvetica"/>
          <w:b/>
          <w:szCs w:val="24"/>
        </w:rPr>
      </w:pPr>
      <w:r>
        <w:rPr>
          <w:rFonts w:asciiTheme="minorHAnsi" w:hAnsiTheme="minorHAnsi"/>
          <w:iCs/>
          <w:szCs w:val="24"/>
        </w:rPr>
        <w:t>Facility capabilities</w:t>
      </w:r>
    </w:p>
    <w:p w:rsidR="00500885" w:rsidRDefault="00500885" w:rsidP="00500885">
      <w:pPr>
        <w:pStyle w:val="ListParagraph"/>
        <w:autoSpaceDE w:val="0"/>
        <w:autoSpaceDN w:val="0"/>
        <w:adjustRightInd w:val="0"/>
        <w:spacing w:line="276" w:lineRule="atLeast"/>
        <w:ind w:left="1440"/>
        <w:rPr>
          <w:rFonts w:asciiTheme="minorHAnsi" w:hAnsiTheme="minorHAnsi"/>
          <w:iCs/>
          <w:szCs w:val="24"/>
        </w:rPr>
      </w:pPr>
      <w:r>
        <w:rPr>
          <w:rFonts w:asciiTheme="minorHAnsi" w:hAnsiTheme="minorHAnsi"/>
          <w:iCs/>
          <w:szCs w:val="24"/>
        </w:rPr>
        <w:t>Tools and Resources to support the completion of the facility assessment</w:t>
      </w:r>
    </w:p>
    <w:p w:rsidR="00500885" w:rsidRDefault="00500885" w:rsidP="00500885">
      <w:pPr>
        <w:autoSpaceDE w:val="0"/>
        <w:autoSpaceDN w:val="0"/>
        <w:adjustRightInd w:val="0"/>
        <w:spacing w:line="276" w:lineRule="atLeast"/>
        <w:rPr>
          <w:rFonts w:asciiTheme="minorHAnsi" w:hAnsiTheme="minorHAnsi"/>
          <w:iCs/>
          <w:szCs w:val="24"/>
        </w:rPr>
      </w:pPr>
    </w:p>
    <w:p w:rsidR="00500885" w:rsidRPr="00F028C0" w:rsidRDefault="00500885" w:rsidP="0050088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276" w:lineRule="atLeast"/>
        <w:rPr>
          <w:rFonts w:asciiTheme="minorHAnsi" w:hAnsiTheme="minorHAnsi"/>
          <w:b/>
          <w:iCs/>
          <w:szCs w:val="24"/>
        </w:rPr>
      </w:pPr>
      <w:r w:rsidRPr="00F028C0">
        <w:rPr>
          <w:rFonts w:asciiTheme="minorHAnsi" w:hAnsiTheme="minorHAnsi"/>
          <w:b/>
          <w:iCs/>
          <w:szCs w:val="24"/>
        </w:rPr>
        <w:t>Personnel Resources</w:t>
      </w:r>
    </w:p>
    <w:p w:rsidR="00500885" w:rsidRPr="00500885" w:rsidRDefault="00500885" w:rsidP="00500885">
      <w:pPr>
        <w:pStyle w:val="ListParagraph"/>
        <w:autoSpaceDE w:val="0"/>
        <w:autoSpaceDN w:val="0"/>
        <w:adjustRightInd w:val="0"/>
        <w:spacing w:line="276" w:lineRule="atLeast"/>
        <w:ind w:left="1440"/>
        <w:rPr>
          <w:rFonts w:asciiTheme="minorHAnsi" w:hAnsiTheme="minorHAnsi"/>
          <w:iCs/>
          <w:szCs w:val="24"/>
        </w:rPr>
      </w:pPr>
      <w:r w:rsidRPr="00500885">
        <w:rPr>
          <w:rFonts w:asciiTheme="minorHAnsi" w:hAnsiTheme="minorHAnsi"/>
          <w:iCs/>
          <w:szCs w:val="24"/>
        </w:rPr>
        <w:t>Topic Areas Include</w:t>
      </w:r>
      <w:r w:rsidR="00F028C0">
        <w:rPr>
          <w:rFonts w:asciiTheme="minorHAnsi" w:hAnsiTheme="minorHAnsi"/>
          <w:iCs/>
          <w:szCs w:val="24"/>
        </w:rPr>
        <w:t>d</w:t>
      </w:r>
      <w:r w:rsidRPr="00500885">
        <w:rPr>
          <w:rFonts w:asciiTheme="minorHAnsi" w:hAnsiTheme="minorHAnsi"/>
          <w:iCs/>
          <w:szCs w:val="24"/>
        </w:rPr>
        <w:t>:</w:t>
      </w:r>
    </w:p>
    <w:p w:rsidR="00500885" w:rsidRPr="00500885" w:rsidRDefault="00500885" w:rsidP="00500885">
      <w:pPr>
        <w:pStyle w:val="ListParagraph"/>
        <w:numPr>
          <w:ilvl w:val="2"/>
          <w:numId w:val="7"/>
        </w:numPr>
        <w:autoSpaceDE w:val="0"/>
        <w:autoSpaceDN w:val="0"/>
        <w:adjustRightInd w:val="0"/>
        <w:spacing w:line="276" w:lineRule="atLeast"/>
        <w:rPr>
          <w:rFonts w:asciiTheme="minorHAnsi" w:hAnsiTheme="minorHAnsi"/>
          <w:iCs/>
          <w:szCs w:val="24"/>
        </w:rPr>
      </w:pPr>
      <w:r w:rsidRPr="00500885">
        <w:rPr>
          <w:rFonts w:asciiTheme="minorHAnsi" w:hAnsiTheme="minorHAnsi"/>
          <w:iCs/>
          <w:szCs w:val="24"/>
        </w:rPr>
        <w:t>Facility personnel</w:t>
      </w:r>
    </w:p>
    <w:p w:rsidR="00500885" w:rsidRPr="00500885" w:rsidRDefault="00500885" w:rsidP="00500885">
      <w:pPr>
        <w:pStyle w:val="ListParagraph"/>
        <w:numPr>
          <w:ilvl w:val="2"/>
          <w:numId w:val="7"/>
        </w:numPr>
        <w:autoSpaceDE w:val="0"/>
        <w:autoSpaceDN w:val="0"/>
        <w:adjustRightInd w:val="0"/>
        <w:spacing w:line="276" w:lineRule="atLeast"/>
        <w:rPr>
          <w:rFonts w:asciiTheme="minorHAnsi" w:hAnsiTheme="minorHAnsi"/>
          <w:iCs/>
          <w:szCs w:val="24"/>
        </w:rPr>
      </w:pPr>
      <w:r w:rsidRPr="00500885">
        <w:rPr>
          <w:rFonts w:asciiTheme="minorHAnsi" w:hAnsiTheme="minorHAnsi"/>
          <w:iCs/>
          <w:szCs w:val="24"/>
        </w:rPr>
        <w:t>Nursing personnel</w:t>
      </w:r>
    </w:p>
    <w:p w:rsidR="00500885" w:rsidRPr="00500885" w:rsidRDefault="00500885" w:rsidP="00500885">
      <w:pPr>
        <w:pStyle w:val="ListParagraph"/>
        <w:numPr>
          <w:ilvl w:val="2"/>
          <w:numId w:val="7"/>
        </w:numPr>
        <w:autoSpaceDE w:val="0"/>
        <w:autoSpaceDN w:val="0"/>
        <w:adjustRightInd w:val="0"/>
        <w:spacing w:line="276" w:lineRule="atLeast"/>
        <w:rPr>
          <w:rFonts w:asciiTheme="minorHAnsi" w:hAnsiTheme="minorHAnsi"/>
          <w:iCs/>
          <w:szCs w:val="24"/>
        </w:rPr>
      </w:pPr>
      <w:r w:rsidRPr="00500885">
        <w:rPr>
          <w:rFonts w:asciiTheme="minorHAnsi" w:hAnsiTheme="minorHAnsi"/>
          <w:iCs/>
          <w:szCs w:val="24"/>
        </w:rPr>
        <w:t>Nutrition personnel</w:t>
      </w:r>
    </w:p>
    <w:p w:rsidR="00500885" w:rsidRPr="00500885" w:rsidRDefault="00500885" w:rsidP="00500885">
      <w:pPr>
        <w:pStyle w:val="ListParagraph"/>
        <w:numPr>
          <w:ilvl w:val="2"/>
          <w:numId w:val="7"/>
        </w:numPr>
        <w:autoSpaceDE w:val="0"/>
        <w:autoSpaceDN w:val="0"/>
        <w:adjustRightInd w:val="0"/>
        <w:spacing w:line="276" w:lineRule="atLeast"/>
        <w:rPr>
          <w:rFonts w:asciiTheme="minorHAnsi" w:hAnsiTheme="minorHAnsi"/>
          <w:iCs/>
          <w:szCs w:val="24"/>
        </w:rPr>
      </w:pPr>
      <w:r w:rsidRPr="00500885">
        <w:rPr>
          <w:rFonts w:asciiTheme="minorHAnsi" w:hAnsiTheme="minorHAnsi"/>
          <w:iCs/>
          <w:szCs w:val="24"/>
        </w:rPr>
        <w:t>Staff competencies</w:t>
      </w:r>
    </w:p>
    <w:p w:rsidR="00500885" w:rsidRPr="00500885" w:rsidRDefault="00500885" w:rsidP="00500885">
      <w:pPr>
        <w:pStyle w:val="ListParagraph"/>
        <w:numPr>
          <w:ilvl w:val="2"/>
          <w:numId w:val="7"/>
        </w:numPr>
        <w:autoSpaceDE w:val="0"/>
        <w:autoSpaceDN w:val="0"/>
        <w:adjustRightInd w:val="0"/>
        <w:spacing w:line="276" w:lineRule="atLeast"/>
        <w:rPr>
          <w:rFonts w:asciiTheme="minorHAnsi" w:hAnsiTheme="minorHAnsi"/>
          <w:iCs/>
          <w:szCs w:val="24"/>
        </w:rPr>
      </w:pPr>
      <w:r w:rsidRPr="00500885">
        <w:rPr>
          <w:rFonts w:asciiTheme="minorHAnsi" w:hAnsiTheme="minorHAnsi"/>
          <w:iCs/>
          <w:szCs w:val="24"/>
        </w:rPr>
        <w:t xml:space="preserve">Staffing Analysis  </w:t>
      </w:r>
    </w:p>
    <w:p w:rsidR="00500885" w:rsidRDefault="00500885" w:rsidP="00500885">
      <w:pPr>
        <w:pStyle w:val="ListParagraph"/>
        <w:autoSpaceDE w:val="0"/>
        <w:autoSpaceDN w:val="0"/>
        <w:adjustRightInd w:val="0"/>
        <w:spacing w:line="276" w:lineRule="atLeast"/>
        <w:ind w:left="1440"/>
        <w:rPr>
          <w:rFonts w:asciiTheme="minorHAnsi" w:hAnsiTheme="minorHAnsi"/>
          <w:iCs/>
          <w:szCs w:val="24"/>
        </w:rPr>
      </w:pPr>
      <w:r>
        <w:rPr>
          <w:rFonts w:asciiTheme="minorHAnsi" w:hAnsiTheme="minorHAnsi"/>
          <w:iCs/>
          <w:szCs w:val="24"/>
        </w:rPr>
        <w:t>Tools and Resources to support the completion of the facility assessment</w:t>
      </w:r>
    </w:p>
    <w:p w:rsidR="00500885" w:rsidRDefault="00500885" w:rsidP="00500885">
      <w:pPr>
        <w:autoSpaceDE w:val="0"/>
        <w:autoSpaceDN w:val="0"/>
        <w:adjustRightInd w:val="0"/>
        <w:spacing w:line="276" w:lineRule="atLeast"/>
        <w:rPr>
          <w:rFonts w:asciiTheme="minorHAnsi" w:hAnsiTheme="minorHAnsi" w:cs="Helvetica"/>
          <w:b/>
          <w:szCs w:val="24"/>
        </w:rPr>
      </w:pPr>
    </w:p>
    <w:p w:rsidR="00F028C0" w:rsidRPr="00F028C0" w:rsidRDefault="00F028C0" w:rsidP="00F028C0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276" w:lineRule="atLeast"/>
        <w:rPr>
          <w:rFonts w:asciiTheme="minorHAnsi" w:hAnsiTheme="minorHAnsi" w:cs="Helvetica"/>
          <w:b/>
          <w:szCs w:val="24"/>
        </w:rPr>
      </w:pPr>
      <w:r w:rsidRPr="00F028C0">
        <w:rPr>
          <w:rFonts w:asciiTheme="minorHAnsi" w:hAnsiTheme="minorHAnsi" w:cs="Helvetica"/>
          <w:b/>
          <w:szCs w:val="24"/>
        </w:rPr>
        <w:t>Training Program Evaluation</w:t>
      </w:r>
    </w:p>
    <w:p w:rsidR="00F028C0" w:rsidRPr="00F028C0" w:rsidRDefault="00F028C0" w:rsidP="00F028C0">
      <w:pPr>
        <w:pStyle w:val="ListParagraph"/>
        <w:autoSpaceDE w:val="0"/>
        <w:autoSpaceDN w:val="0"/>
        <w:adjustRightInd w:val="0"/>
        <w:spacing w:line="276" w:lineRule="atLeast"/>
        <w:ind w:left="1440"/>
        <w:rPr>
          <w:rFonts w:asciiTheme="minorHAnsi" w:hAnsiTheme="minorHAnsi" w:cs="Helvetica"/>
          <w:szCs w:val="24"/>
        </w:rPr>
      </w:pPr>
      <w:r w:rsidRPr="00F028C0">
        <w:rPr>
          <w:rFonts w:asciiTheme="minorHAnsi" w:hAnsiTheme="minorHAnsi" w:cs="Helvetica"/>
          <w:szCs w:val="24"/>
        </w:rPr>
        <w:t>Topic Areas Include</w:t>
      </w:r>
      <w:r>
        <w:rPr>
          <w:rFonts w:asciiTheme="minorHAnsi" w:hAnsiTheme="minorHAnsi" w:cs="Helvetica"/>
          <w:szCs w:val="24"/>
        </w:rPr>
        <w:t>d</w:t>
      </w:r>
      <w:r w:rsidRPr="00F028C0">
        <w:rPr>
          <w:rFonts w:asciiTheme="minorHAnsi" w:hAnsiTheme="minorHAnsi" w:cs="Helvetica"/>
          <w:szCs w:val="24"/>
        </w:rPr>
        <w:t>:</w:t>
      </w:r>
    </w:p>
    <w:p w:rsidR="00F028C0" w:rsidRPr="00F028C0" w:rsidRDefault="00F028C0" w:rsidP="00F028C0">
      <w:pPr>
        <w:pStyle w:val="ListParagraph"/>
        <w:numPr>
          <w:ilvl w:val="2"/>
          <w:numId w:val="8"/>
        </w:numPr>
        <w:autoSpaceDE w:val="0"/>
        <w:autoSpaceDN w:val="0"/>
        <w:adjustRightInd w:val="0"/>
        <w:spacing w:line="276" w:lineRule="atLeast"/>
        <w:rPr>
          <w:rFonts w:asciiTheme="minorHAnsi" w:hAnsiTheme="minorHAnsi" w:cs="Helvetica"/>
          <w:szCs w:val="24"/>
        </w:rPr>
      </w:pPr>
      <w:r w:rsidRPr="00F028C0">
        <w:rPr>
          <w:rFonts w:asciiTheme="minorHAnsi" w:hAnsiTheme="minorHAnsi" w:cs="Helvetica"/>
          <w:szCs w:val="24"/>
        </w:rPr>
        <w:t>Overview of training components</w:t>
      </w:r>
    </w:p>
    <w:p w:rsidR="00F028C0" w:rsidRPr="00F028C0" w:rsidRDefault="00F028C0" w:rsidP="00F028C0">
      <w:pPr>
        <w:pStyle w:val="ListParagraph"/>
        <w:numPr>
          <w:ilvl w:val="2"/>
          <w:numId w:val="8"/>
        </w:numPr>
        <w:autoSpaceDE w:val="0"/>
        <w:autoSpaceDN w:val="0"/>
        <w:adjustRightInd w:val="0"/>
        <w:spacing w:line="276" w:lineRule="atLeast"/>
        <w:rPr>
          <w:rFonts w:asciiTheme="minorHAnsi" w:hAnsiTheme="minorHAnsi" w:cs="Helvetica"/>
          <w:szCs w:val="24"/>
        </w:rPr>
      </w:pPr>
      <w:r w:rsidRPr="00F028C0">
        <w:rPr>
          <w:rFonts w:asciiTheme="minorHAnsi" w:hAnsiTheme="minorHAnsi" w:cs="Helvetica"/>
          <w:szCs w:val="24"/>
        </w:rPr>
        <w:t>Training evaluation process</w:t>
      </w:r>
    </w:p>
    <w:p w:rsidR="00F028C0" w:rsidRDefault="00F028C0" w:rsidP="00F028C0">
      <w:pPr>
        <w:pStyle w:val="ListParagraph"/>
        <w:autoSpaceDE w:val="0"/>
        <w:autoSpaceDN w:val="0"/>
        <w:adjustRightInd w:val="0"/>
        <w:spacing w:line="276" w:lineRule="atLeast"/>
        <w:ind w:left="1440"/>
        <w:rPr>
          <w:rFonts w:asciiTheme="minorHAnsi" w:hAnsiTheme="minorHAnsi"/>
          <w:iCs/>
          <w:szCs w:val="24"/>
        </w:rPr>
      </w:pPr>
      <w:r w:rsidRPr="00F028C0">
        <w:rPr>
          <w:rFonts w:asciiTheme="minorHAnsi" w:hAnsiTheme="minorHAnsi"/>
          <w:iCs/>
          <w:szCs w:val="24"/>
        </w:rPr>
        <w:t>Tools and Resources to support the completion of the facility assessment</w:t>
      </w:r>
    </w:p>
    <w:p w:rsidR="00F028C0" w:rsidRDefault="00F028C0" w:rsidP="00F028C0">
      <w:pPr>
        <w:autoSpaceDE w:val="0"/>
        <w:autoSpaceDN w:val="0"/>
        <w:adjustRightInd w:val="0"/>
        <w:spacing w:line="276" w:lineRule="atLeast"/>
        <w:rPr>
          <w:rFonts w:asciiTheme="minorHAnsi" w:hAnsiTheme="minorHAnsi"/>
          <w:iCs/>
          <w:szCs w:val="24"/>
        </w:rPr>
      </w:pPr>
    </w:p>
    <w:p w:rsidR="00F028C0" w:rsidRPr="00F028C0" w:rsidRDefault="00F028C0" w:rsidP="00F028C0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76" w:lineRule="atLeast"/>
        <w:rPr>
          <w:rFonts w:asciiTheme="minorHAnsi" w:hAnsiTheme="minorHAnsi"/>
          <w:b/>
          <w:iCs/>
          <w:szCs w:val="24"/>
        </w:rPr>
      </w:pPr>
      <w:r w:rsidRPr="00F028C0">
        <w:rPr>
          <w:rFonts w:asciiTheme="minorHAnsi" w:hAnsiTheme="minorHAnsi"/>
          <w:b/>
          <w:iCs/>
          <w:szCs w:val="24"/>
        </w:rPr>
        <w:t>Infection Control</w:t>
      </w:r>
    </w:p>
    <w:p w:rsidR="00F028C0" w:rsidRPr="00F028C0" w:rsidRDefault="00F028C0" w:rsidP="00F028C0">
      <w:pPr>
        <w:pStyle w:val="ListParagraph"/>
        <w:autoSpaceDE w:val="0"/>
        <w:autoSpaceDN w:val="0"/>
        <w:adjustRightInd w:val="0"/>
        <w:spacing w:line="276" w:lineRule="atLeast"/>
        <w:ind w:left="1440"/>
        <w:rPr>
          <w:rFonts w:asciiTheme="minorHAnsi" w:hAnsiTheme="minorHAnsi"/>
          <w:iCs/>
          <w:szCs w:val="24"/>
        </w:rPr>
      </w:pPr>
      <w:r w:rsidRPr="00F028C0">
        <w:rPr>
          <w:rFonts w:asciiTheme="minorHAnsi" w:hAnsiTheme="minorHAnsi"/>
          <w:iCs/>
          <w:szCs w:val="24"/>
        </w:rPr>
        <w:t>Topic Areas Included:</w:t>
      </w:r>
    </w:p>
    <w:p w:rsidR="00F028C0" w:rsidRPr="00F028C0" w:rsidRDefault="00F028C0" w:rsidP="00F028C0">
      <w:pPr>
        <w:pStyle w:val="ListParagraph"/>
        <w:numPr>
          <w:ilvl w:val="2"/>
          <w:numId w:val="9"/>
        </w:numPr>
        <w:autoSpaceDE w:val="0"/>
        <w:autoSpaceDN w:val="0"/>
        <w:adjustRightInd w:val="0"/>
        <w:spacing w:line="276" w:lineRule="atLeast"/>
        <w:rPr>
          <w:rFonts w:asciiTheme="minorHAnsi" w:hAnsiTheme="minorHAnsi"/>
          <w:iCs/>
          <w:szCs w:val="24"/>
        </w:rPr>
      </w:pPr>
      <w:r w:rsidRPr="00F028C0">
        <w:rPr>
          <w:rFonts w:asciiTheme="minorHAnsi" w:hAnsiTheme="minorHAnsi"/>
          <w:iCs/>
          <w:szCs w:val="24"/>
        </w:rPr>
        <w:t>Overview of Infection Control</w:t>
      </w:r>
    </w:p>
    <w:p w:rsidR="00F028C0" w:rsidRPr="00F028C0" w:rsidRDefault="00F028C0" w:rsidP="00F028C0">
      <w:pPr>
        <w:pStyle w:val="ListParagraph"/>
        <w:numPr>
          <w:ilvl w:val="2"/>
          <w:numId w:val="9"/>
        </w:numPr>
        <w:autoSpaceDE w:val="0"/>
        <w:autoSpaceDN w:val="0"/>
        <w:adjustRightInd w:val="0"/>
        <w:spacing w:line="276" w:lineRule="atLeast"/>
        <w:rPr>
          <w:rFonts w:asciiTheme="minorHAnsi" w:hAnsiTheme="minorHAnsi"/>
          <w:iCs/>
          <w:szCs w:val="24"/>
        </w:rPr>
      </w:pPr>
      <w:r w:rsidRPr="00F028C0">
        <w:rPr>
          <w:rFonts w:asciiTheme="minorHAnsi" w:hAnsiTheme="minorHAnsi"/>
          <w:iCs/>
          <w:szCs w:val="24"/>
        </w:rPr>
        <w:t>Correlation to facility assessment</w:t>
      </w:r>
    </w:p>
    <w:p w:rsidR="00F028C0" w:rsidRDefault="00F028C0" w:rsidP="00F028C0">
      <w:pPr>
        <w:pStyle w:val="ListParagraph"/>
        <w:autoSpaceDE w:val="0"/>
        <w:autoSpaceDN w:val="0"/>
        <w:adjustRightInd w:val="0"/>
        <w:spacing w:line="276" w:lineRule="atLeast"/>
        <w:ind w:left="1440"/>
        <w:rPr>
          <w:rFonts w:asciiTheme="minorHAnsi" w:hAnsiTheme="minorHAnsi"/>
          <w:iCs/>
          <w:szCs w:val="24"/>
        </w:rPr>
      </w:pPr>
      <w:r w:rsidRPr="00F028C0">
        <w:rPr>
          <w:rFonts w:asciiTheme="minorHAnsi" w:hAnsiTheme="minorHAnsi"/>
          <w:iCs/>
          <w:szCs w:val="24"/>
        </w:rPr>
        <w:t>Tools and Resources to support the completion of the facility assessment</w:t>
      </w:r>
    </w:p>
    <w:p w:rsidR="00F028C0" w:rsidRDefault="00F028C0" w:rsidP="00F028C0">
      <w:pPr>
        <w:pStyle w:val="ListParagraph"/>
        <w:autoSpaceDE w:val="0"/>
        <w:autoSpaceDN w:val="0"/>
        <w:adjustRightInd w:val="0"/>
        <w:spacing w:line="276" w:lineRule="atLeast"/>
        <w:ind w:left="1440"/>
        <w:rPr>
          <w:rFonts w:asciiTheme="minorHAnsi" w:hAnsiTheme="minorHAnsi"/>
          <w:iCs/>
          <w:szCs w:val="24"/>
        </w:rPr>
      </w:pPr>
    </w:p>
    <w:p w:rsidR="00F028C0" w:rsidRDefault="00F028C0" w:rsidP="00F028C0">
      <w:pPr>
        <w:autoSpaceDE w:val="0"/>
        <w:autoSpaceDN w:val="0"/>
        <w:adjustRightInd w:val="0"/>
        <w:spacing w:line="276" w:lineRule="atLeast"/>
        <w:rPr>
          <w:rFonts w:asciiTheme="minorHAnsi" w:hAnsiTheme="minorHAnsi"/>
          <w:iCs/>
          <w:szCs w:val="24"/>
        </w:rPr>
      </w:pPr>
    </w:p>
    <w:p w:rsidR="00EC731A" w:rsidRDefault="00EC731A" w:rsidP="00F028C0">
      <w:pPr>
        <w:autoSpaceDE w:val="0"/>
        <w:autoSpaceDN w:val="0"/>
        <w:adjustRightInd w:val="0"/>
        <w:spacing w:line="276" w:lineRule="atLeast"/>
        <w:rPr>
          <w:rFonts w:asciiTheme="minorHAnsi" w:hAnsiTheme="minorHAnsi"/>
          <w:iCs/>
          <w:szCs w:val="24"/>
        </w:rPr>
      </w:pPr>
    </w:p>
    <w:p w:rsidR="00EC731A" w:rsidRDefault="00EC731A" w:rsidP="00F028C0">
      <w:pPr>
        <w:autoSpaceDE w:val="0"/>
        <w:autoSpaceDN w:val="0"/>
        <w:adjustRightInd w:val="0"/>
        <w:spacing w:line="276" w:lineRule="atLeast"/>
        <w:rPr>
          <w:rFonts w:asciiTheme="minorHAnsi" w:hAnsiTheme="minorHAnsi"/>
          <w:iCs/>
          <w:szCs w:val="24"/>
        </w:rPr>
      </w:pPr>
      <w:bookmarkStart w:id="0" w:name="_GoBack"/>
      <w:bookmarkEnd w:id="0"/>
    </w:p>
    <w:p w:rsidR="00F028C0" w:rsidRPr="00F028C0" w:rsidRDefault="00F028C0" w:rsidP="00F028C0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line="276" w:lineRule="atLeast"/>
        <w:rPr>
          <w:rFonts w:asciiTheme="minorHAnsi" w:hAnsiTheme="minorHAnsi"/>
          <w:b/>
          <w:iCs/>
          <w:szCs w:val="24"/>
        </w:rPr>
      </w:pPr>
      <w:r w:rsidRPr="00F028C0">
        <w:rPr>
          <w:rFonts w:asciiTheme="minorHAnsi" w:hAnsiTheme="minorHAnsi"/>
          <w:b/>
          <w:iCs/>
          <w:szCs w:val="24"/>
        </w:rPr>
        <w:lastRenderedPageBreak/>
        <w:t xml:space="preserve">Policy and Procedure Review </w:t>
      </w:r>
    </w:p>
    <w:p w:rsidR="00F028C0" w:rsidRPr="00F028C0" w:rsidRDefault="00F028C0" w:rsidP="00F028C0">
      <w:pPr>
        <w:pStyle w:val="ListParagraph"/>
        <w:autoSpaceDE w:val="0"/>
        <w:autoSpaceDN w:val="0"/>
        <w:adjustRightInd w:val="0"/>
        <w:spacing w:line="276" w:lineRule="atLeast"/>
        <w:ind w:left="1440"/>
        <w:rPr>
          <w:rFonts w:asciiTheme="minorHAnsi" w:hAnsiTheme="minorHAnsi"/>
          <w:iCs/>
          <w:szCs w:val="24"/>
        </w:rPr>
      </w:pPr>
      <w:r w:rsidRPr="00F028C0">
        <w:rPr>
          <w:rFonts w:asciiTheme="minorHAnsi" w:hAnsiTheme="minorHAnsi"/>
          <w:iCs/>
          <w:szCs w:val="24"/>
        </w:rPr>
        <w:t xml:space="preserve">Topic Areas Included: </w:t>
      </w:r>
    </w:p>
    <w:p w:rsidR="0021264B" w:rsidRDefault="0021264B" w:rsidP="00F028C0">
      <w:pPr>
        <w:pStyle w:val="ListParagraph"/>
        <w:numPr>
          <w:ilvl w:val="2"/>
          <w:numId w:val="10"/>
        </w:numPr>
        <w:autoSpaceDE w:val="0"/>
        <w:autoSpaceDN w:val="0"/>
        <w:adjustRightInd w:val="0"/>
        <w:spacing w:line="276" w:lineRule="atLeast"/>
        <w:rPr>
          <w:rFonts w:asciiTheme="minorHAnsi" w:hAnsiTheme="minorHAnsi"/>
          <w:iCs/>
          <w:szCs w:val="24"/>
        </w:rPr>
      </w:pPr>
      <w:r>
        <w:rPr>
          <w:rFonts w:asciiTheme="minorHAnsi" w:hAnsiTheme="minorHAnsi"/>
          <w:iCs/>
          <w:szCs w:val="24"/>
        </w:rPr>
        <w:t>Overview and Intent of this element</w:t>
      </w:r>
    </w:p>
    <w:p w:rsidR="00F028C0" w:rsidRPr="00F028C0" w:rsidRDefault="00F028C0" w:rsidP="00F028C0">
      <w:pPr>
        <w:pStyle w:val="ListParagraph"/>
        <w:numPr>
          <w:ilvl w:val="2"/>
          <w:numId w:val="10"/>
        </w:numPr>
        <w:autoSpaceDE w:val="0"/>
        <w:autoSpaceDN w:val="0"/>
        <w:adjustRightInd w:val="0"/>
        <w:spacing w:line="276" w:lineRule="atLeast"/>
        <w:rPr>
          <w:rFonts w:asciiTheme="minorHAnsi" w:hAnsiTheme="minorHAnsi"/>
          <w:iCs/>
          <w:szCs w:val="24"/>
        </w:rPr>
      </w:pPr>
      <w:r w:rsidRPr="00F028C0">
        <w:rPr>
          <w:rFonts w:asciiTheme="minorHAnsi" w:hAnsiTheme="minorHAnsi"/>
          <w:iCs/>
          <w:szCs w:val="24"/>
        </w:rPr>
        <w:t>Policy and Procedure update process</w:t>
      </w:r>
    </w:p>
    <w:p w:rsidR="00F028C0" w:rsidRPr="00F028C0" w:rsidRDefault="00F028C0" w:rsidP="00F028C0">
      <w:pPr>
        <w:pStyle w:val="ListParagraph"/>
        <w:numPr>
          <w:ilvl w:val="2"/>
          <w:numId w:val="10"/>
        </w:numPr>
        <w:autoSpaceDE w:val="0"/>
        <w:autoSpaceDN w:val="0"/>
        <w:adjustRightInd w:val="0"/>
        <w:spacing w:line="276" w:lineRule="atLeast"/>
        <w:rPr>
          <w:rFonts w:asciiTheme="minorHAnsi" w:hAnsiTheme="minorHAnsi"/>
          <w:iCs/>
          <w:szCs w:val="24"/>
        </w:rPr>
      </w:pPr>
      <w:r w:rsidRPr="00F028C0">
        <w:rPr>
          <w:rFonts w:asciiTheme="minorHAnsi" w:hAnsiTheme="minorHAnsi"/>
          <w:iCs/>
          <w:szCs w:val="24"/>
        </w:rPr>
        <w:t>Cross Reference of SOM related to required policy and procedure update language</w:t>
      </w:r>
    </w:p>
    <w:p w:rsidR="00F028C0" w:rsidRDefault="00F028C0" w:rsidP="00F028C0">
      <w:pPr>
        <w:pStyle w:val="ListParagraph"/>
        <w:autoSpaceDE w:val="0"/>
        <w:autoSpaceDN w:val="0"/>
        <w:adjustRightInd w:val="0"/>
        <w:spacing w:line="276" w:lineRule="atLeast"/>
        <w:ind w:left="1440"/>
        <w:rPr>
          <w:rFonts w:asciiTheme="minorHAnsi" w:hAnsiTheme="minorHAnsi"/>
          <w:iCs/>
          <w:szCs w:val="24"/>
        </w:rPr>
      </w:pPr>
      <w:r w:rsidRPr="00F028C0">
        <w:rPr>
          <w:rFonts w:asciiTheme="minorHAnsi" w:hAnsiTheme="minorHAnsi"/>
          <w:iCs/>
          <w:szCs w:val="24"/>
        </w:rPr>
        <w:t>Tools and Resources to support the completion of the facility assessment</w:t>
      </w:r>
    </w:p>
    <w:p w:rsidR="00F028C0" w:rsidRDefault="00F028C0" w:rsidP="00F028C0">
      <w:pPr>
        <w:autoSpaceDE w:val="0"/>
        <w:autoSpaceDN w:val="0"/>
        <w:adjustRightInd w:val="0"/>
        <w:spacing w:line="276" w:lineRule="atLeast"/>
        <w:rPr>
          <w:rFonts w:asciiTheme="minorHAnsi" w:hAnsiTheme="minorHAnsi"/>
          <w:iCs/>
          <w:szCs w:val="24"/>
        </w:rPr>
      </w:pPr>
    </w:p>
    <w:p w:rsidR="00F028C0" w:rsidRPr="00040264" w:rsidRDefault="00F028C0" w:rsidP="0021264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276" w:lineRule="atLeast"/>
        <w:rPr>
          <w:rFonts w:asciiTheme="minorHAnsi" w:hAnsiTheme="minorHAnsi"/>
          <w:b/>
          <w:iCs/>
          <w:szCs w:val="24"/>
        </w:rPr>
      </w:pPr>
      <w:r w:rsidRPr="00040264">
        <w:rPr>
          <w:rFonts w:asciiTheme="minorHAnsi" w:hAnsiTheme="minorHAnsi"/>
          <w:b/>
          <w:iCs/>
          <w:szCs w:val="24"/>
        </w:rPr>
        <w:t>Facility and Community Risk Assessment</w:t>
      </w:r>
    </w:p>
    <w:p w:rsidR="00F028C0" w:rsidRPr="0021264B" w:rsidRDefault="00F028C0" w:rsidP="0021264B">
      <w:pPr>
        <w:pStyle w:val="ListParagraph"/>
        <w:autoSpaceDE w:val="0"/>
        <w:autoSpaceDN w:val="0"/>
        <w:adjustRightInd w:val="0"/>
        <w:spacing w:line="276" w:lineRule="atLeast"/>
        <w:ind w:left="1440"/>
        <w:rPr>
          <w:rFonts w:asciiTheme="minorHAnsi" w:hAnsiTheme="minorHAnsi"/>
          <w:iCs/>
          <w:szCs w:val="24"/>
        </w:rPr>
      </w:pPr>
      <w:r w:rsidRPr="0021264B">
        <w:rPr>
          <w:rFonts w:asciiTheme="minorHAnsi" w:hAnsiTheme="minorHAnsi"/>
          <w:iCs/>
          <w:szCs w:val="24"/>
        </w:rPr>
        <w:t>Topic Areas Included:</w:t>
      </w:r>
    </w:p>
    <w:p w:rsidR="0021264B" w:rsidRDefault="0021264B" w:rsidP="0021264B">
      <w:pPr>
        <w:pStyle w:val="ListParagraph"/>
        <w:numPr>
          <w:ilvl w:val="2"/>
          <w:numId w:val="11"/>
        </w:numPr>
        <w:autoSpaceDE w:val="0"/>
        <w:autoSpaceDN w:val="0"/>
        <w:adjustRightInd w:val="0"/>
        <w:spacing w:line="276" w:lineRule="atLeast"/>
        <w:rPr>
          <w:rFonts w:asciiTheme="minorHAnsi" w:hAnsiTheme="minorHAnsi"/>
          <w:iCs/>
          <w:szCs w:val="24"/>
        </w:rPr>
      </w:pPr>
      <w:r>
        <w:rPr>
          <w:rFonts w:asciiTheme="minorHAnsi" w:hAnsiTheme="minorHAnsi"/>
          <w:iCs/>
          <w:szCs w:val="24"/>
        </w:rPr>
        <w:t>Overview and Intent of this element</w:t>
      </w:r>
    </w:p>
    <w:p w:rsidR="0021264B" w:rsidRPr="0021264B" w:rsidRDefault="0021264B" w:rsidP="0021264B">
      <w:pPr>
        <w:pStyle w:val="ListParagraph"/>
        <w:numPr>
          <w:ilvl w:val="2"/>
          <w:numId w:val="11"/>
        </w:numPr>
        <w:autoSpaceDE w:val="0"/>
        <w:autoSpaceDN w:val="0"/>
        <w:adjustRightInd w:val="0"/>
        <w:spacing w:line="276" w:lineRule="atLeast"/>
        <w:rPr>
          <w:rFonts w:asciiTheme="minorHAnsi" w:hAnsiTheme="minorHAnsi"/>
          <w:iCs/>
          <w:szCs w:val="24"/>
        </w:rPr>
      </w:pPr>
      <w:r w:rsidRPr="0021264B">
        <w:rPr>
          <w:rFonts w:asciiTheme="minorHAnsi" w:hAnsiTheme="minorHAnsi"/>
          <w:iCs/>
          <w:szCs w:val="24"/>
        </w:rPr>
        <w:t>Completion of a facility and community risk assessment</w:t>
      </w:r>
    </w:p>
    <w:p w:rsidR="0021264B" w:rsidRPr="0021264B" w:rsidRDefault="0021264B" w:rsidP="0021264B">
      <w:pPr>
        <w:pStyle w:val="ListParagraph"/>
        <w:numPr>
          <w:ilvl w:val="2"/>
          <w:numId w:val="11"/>
        </w:numPr>
        <w:autoSpaceDE w:val="0"/>
        <w:autoSpaceDN w:val="0"/>
        <w:adjustRightInd w:val="0"/>
        <w:spacing w:line="276" w:lineRule="atLeast"/>
        <w:rPr>
          <w:rFonts w:asciiTheme="minorHAnsi" w:hAnsiTheme="minorHAnsi"/>
          <w:iCs/>
          <w:szCs w:val="24"/>
        </w:rPr>
      </w:pPr>
      <w:r w:rsidRPr="0021264B">
        <w:rPr>
          <w:rFonts w:asciiTheme="minorHAnsi" w:hAnsiTheme="minorHAnsi"/>
          <w:iCs/>
          <w:szCs w:val="24"/>
        </w:rPr>
        <w:t>Hazard Vulnerability Assessment</w:t>
      </w:r>
    </w:p>
    <w:p w:rsidR="0021264B" w:rsidRDefault="0021264B" w:rsidP="0021264B">
      <w:pPr>
        <w:pStyle w:val="ListParagraph"/>
        <w:autoSpaceDE w:val="0"/>
        <w:autoSpaceDN w:val="0"/>
        <w:adjustRightInd w:val="0"/>
        <w:spacing w:line="276" w:lineRule="atLeast"/>
        <w:ind w:left="1440"/>
        <w:rPr>
          <w:rFonts w:asciiTheme="minorHAnsi" w:hAnsiTheme="minorHAnsi"/>
          <w:iCs/>
          <w:szCs w:val="24"/>
        </w:rPr>
      </w:pPr>
      <w:r w:rsidRPr="0021264B">
        <w:rPr>
          <w:rFonts w:asciiTheme="minorHAnsi" w:hAnsiTheme="minorHAnsi"/>
          <w:iCs/>
          <w:szCs w:val="24"/>
        </w:rPr>
        <w:t>Tools and Resources to support the completion of the facility assessment</w:t>
      </w:r>
    </w:p>
    <w:p w:rsidR="0021264B" w:rsidRDefault="0021264B" w:rsidP="0021264B">
      <w:pPr>
        <w:autoSpaceDE w:val="0"/>
        <w:autoSpaceDN w:val="0"/>
        <w:adjustRightInd w:val="0"/>
        <w:spacing w:line="276" w:lineRule="atLeast"/>
        <w:rPr>
          <w:rFonts w:asciiTheme="minorHAnsi" w:hAnsiTheme="minorHAnsi"/>
          <w:iCs/>
          <w:szCs w:val="24"/>
        </w:rPr>
      </w:pPr>
    </w:p>
    <w:p w:rsidR="0021264B" w:rsidRPr="00040264" w:rsidRDefault="0021264B" w:rsidP="0021264B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76" w:lineRule="atLeast"/>
        <w:rPr>
          <w:rFonts w:asciiTheme="minorHAnsi" w:hAnsiTheme="minorHAnsi"/>
          <w:b/>
          <w:iCs/>
          <w:szCs w:val="24"/>
        </w:rPr>
      </w:pPr>
      <w:r w:rsidRPr="00040264">
        <w:rPr>
          <w:rFonts w:asciiTheme="minorHAnsi" w:hAnsiTheme="minorHAnsi"/>
          <w:b/>
          <w:iCs/>
          <w:szCs w:val="24"/>
        </w:rPr>
        <w:t>Physical Plant and Equipment Resources</w:t>
      </w:r>
    </w:p>
    <w:p w:rsidR="0021264B" w:rsidRPr="0021264B" w:rsidRDefault="0021264B" w:rsidP="0021264B">
      <w:pPr>
        <w:pStyle w:val="ListParagraph"/>
        <w:autoSpaceDE w:val="0"/>
        <w:autoSpaceDN w:val="0"/>
        <w:adjustRightInd w:val="0"/>
        <w:spacing w:line="276" w:lineRule="atLeast"/>
        <w:ind w:left="1440"/>
        <w:rPr>
          <w:rFonts w:asciiTheme="minorHAnsi" w:hAnsiTheme="minorHAnsi"/>
          <w:iCs/>
          <w:szCs w:val="24"/>
        </w:rPr>
      </w:pPr>
      <w:r w:rsidRPr="0021264B">
        <w:rPr>
          <w:rFonts w:asciiTheme="minorHAnsi" w:hAnsiTheme="minorHAnsi"/>
          <w:iCs/>
          <w:szCs w:val="24"/>
        </w:rPr>
        <w:t>Topic Areas Included:</w:t>
      </w:r>
    </w:p>
    <w:p w:rsidR="0021264B" w:rsidRDefault="0021264B" w:rsidP="0021264B">
      <w:pPr>
        <w:pStyle w:val="ListParagraph"/>
        <w:numPr>
          <w:ilvl w:val="2"/>
          <w:numId w:val="12"/>
        </w:numPr>
        <w:autoSpaceDE w:val="0"/>
        <w:autoSpaceDN w:val="0"/>
        <w:adjustRightInd w:val="0"/>
        <w:spacing w:line="276" w:lineRule="atLeast"/>
        <w:rPr>
          <w:rFonts w:asciiTheme="minorHAnsi" w:hAnsiTheme="minorHAnsi"/>
          <w:iCs/>
          <w:szCs w:val="24"/>
        </w:rPr>
      </w:pPr>
      <w:r>
        <w:rPr>
          <w:rFonts w:asciiTheme="minorHAnsi" w:hAnsiTheme="minorHAnsi"/>
          <w:iCs/>
          <w:szCs w:val="24"/>
        </w:rPr>
        <w:t>Overview and Intent of this element</w:t>
      </w:r>
    </w:p>
    <w:p w:rsidR="0021264B" w:rsidRPr="0021264B" w:rsidRDefault="0021264B" w:rsidP="0021264B">
      <w:pPr>
        <w:pStyle w:val="ListParagraph"/>
        <w:numPr>
          <w:ilvl w:val="2"/>
          <w:numId w:val="12"/>
        </w:numPr>
        <w:autoSpaceDE w:val="0"/>
        <w:autoSpaceDN w:val="0"/>
        <w:adjustRightInd w:val="0"/>
        <w:spacing w:line="276" w:lineRule="atLeast"/>
        <w:rPr>
          <w:rFonts w:asciiTheme="minorHAnsi" w:hAnsiTheme="minorHAnsi"/>
          <w:iCs/>
          <w:szCs w:val="24"/>
        </w:rPr>
      </w:pPr>
      <w:r w:rsidRPr="0021264B">
        <w:rPr>
          <w:rFonts w:asciiTheme="minorHAnsi" w:hAnsiTheme="minorHAnsi"/>
          <w:iCs/>
          <w:szCs w:val="24"/>
        </w:rPr>
        <w:t>Completion of physical plant and equipment resource evaluation</w:t>
      </w:r>
    </w:p>
    <w:p w:rsidR="0021264B" w:rsidRDefault="0021264B" w:rsidP="0021264B">
      <w:pPr>
        <w:pStyle w:val="ListParagraph"/>
        <w:autoSpaceDE w:val="0"/>
        <w:autoSpaceDN w:val="0"/>
        <w:adjustRightInd w:val="0"/>
        <w:spacing w:line="276" w:lineRule="atLeast"/>
        <w:ind w:left="1440"/>
        <w:rPr>
          <w:rFonts w:asciiTheme="minorHAnsi" w:hAnsiTheme="minorHAnsi"/>
          <w:iCs/>
          <w:szCs w:val="24"/>
        </w:rPr>
      </w:pPr>
      <w:r w:rsidRPr="0021264B">
        <w:rPr>
          <w:rFonts w:asciiTheme="minorHAnsi" w:hAnsiTheme="minorHAnsi"/>
          <w:iCs/>
          <w:szCs w:val="24"/>
        </w:rPr>
        <w:t>Tools and Resources to support the completion of the facility assessment</w:t>
      </w:r>
    </w:p>
    <w:p w:rsidR="0021264B" w:rsidRDefault="0021264B" w:rsidP="0021264B">
      <w:pPr>
        <w:autoSpaceDE w:val="0"/>
        <w:autoSpaceDN w:val="0"/>
        <w:adjustRightInd w:val="0"/>
        <w:spacing w:line="276" w:lineRule="atLeast"/>
        <w:rPr>
          <w:rFonts w:asciiTheme="minorHAnsi" w:hAnsiTheme="minorHAnsi"/>
          <w:iCs/>
          <w:szCs w:val="24"/>
        </w:rPr>
      </w:pPr>
    </w:p>
    <w:p w:rsidR="0021264B" w:rsidRPr="00040264" w:rsidRDefault="0021264B" w:rsidP="00040264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276" w:lineRule="atLeast"/>
        <w:rPr>
          <w:rFonts w:asciiTheme="minorHAnsi" w:hAnsiTheme="minorHAnsi"/>
          <w:b/>
          <w:iCs/>
          <w:szCs w:val="24"/>
        </w:rPr>
      </w:pPr>
      <w:r w:rsidRPr="00040264">
        <w:rPr>
          <w:rFonts w:asciiTheme="minorHAnsi" w:hAnsiTheme="minorHAnsi"/>
          <w:b/>
          <w:iCs/>
          <w:szCs w:val="24"/>
        </w:rPr>
        <w:t>Health Information Technology</w:t>
      </w:r>
    </w:p>
    <w:p w:rsidR="0021264B" w:rsidRPr="00040264" w:rsidRDefault="0021264B" w:rsidP="00040264">
      <w:pPr>
        <w:pStyle w:val="ListParagraph"/>
        <w:autoSpaceDE w:val="0"/>
        <w:autoSpaceDN w:val="0"/>
        <w:adjustRightInd w:val="0"/>
        <w:spacing w:line="276" w:lineRule="atLeast"/>
        <w:ind w:left="1440"/>
        <w:rPr>
          <w:rFonts w:asciiTheme="minorHAnsi" w:hAnsiTheme="minorHAnsi"/>
          <w:iCs/>
          <w:szCs w:val="24"/>
        </w:rPr>
      </w:pPr>
      <w:r w:rsidRPr="00040264">
        <w:rPr>
          <w:rFonts w:asciiTheme="minorHAnsi" w:hAnsiTheme="minorHAnsi"/>
          <w:iCs/>
          <w:szCs w:val="24"/>
        </w:rPr>
        <w:t>Topic Areas Included:</w:t>
      </w:r>
    </w:p>
    <w:p w:rsidR="00040264" w:rsidRPr="00040264" w:rsidRDefault="0021264B" w:rsidP="00040264">
      <w:pPr>
        <w:pStyle w:val="ListParagraph"/>
        <w:numPr>
          <w:ilvl w:val="2"/>
          <w:numId w:val="13"/>
        </w:numPr>
        <w:autoSpaceDE w:val="0"/>
        <w:autoSpaceDN w:val="0"/>
        <w:adjustRightInd w:val="0"/>
        <w:spacing w:line="276" w:lineRule="atLeast"/>
        <w:rPr>
          <w:rFonts w:asciiTheme="minorHAnsi" w:hAnsiTheme="minorHAnsi"/>
          <w:iCs/>
          <w:szCs w:val="24"/>
        </w:rPr>
      </w:pPr>
      <w:r w:rsidRPr="00040264">
        <w:rPr>
          <w:rFonts w:asciiTheme="minorHAnsi" w:hAnsiTheme="minorHAnsi"/>
          <w:iCs/>
          <w:szCs w:val="24"/>
        </w:rPr>
        <w:t>Overview and Intent of this element</w:t>
      </w:r>
    </w:p>
    <w:p w:rsidR="00040264" w:rsidRDefault="00040264" w:rsidP="00040264">
      <w:pPr>
        <w:pStyle w:val="ListParagraph"/>
        <w:autoSpaceDE w:val="0"/>
        <w:autoSpaceDN w:val="0"/>
        <w:adjustRightInd w:val="0"/>
        <w:spacing w:line="276" w:lineRule="atLeast"/>
        <w:ind w:left="1440"/>
        <w:rPr>
          <w:rFonts w:asciiTheme="minorHAnsi" w:hAnsiTheme="minorHAnsi"/>
          <w:iCs/>
          <w:szCs w:val="24"/>
        </w:rPr>
      </w:pPr>
      <w:r w:rsidRPr="00040264">
        <w:rPr>
          <w:rFonts w:asciiTheme="minorHAnsi" w:hAnsiTheme="minorHAnsi"/>
          <w:iCs/>
          <w:szCs w:val="24"/>
        </w:rPr>
        <w:t>Tools and Resources to support the completion of the facility assessment</w:t>
      </w:r>
    </w:p>
    <w:p w:rsidR="00040264" w:rsidRDefault="00040264" w:rsidP="00040264">
      <w:pPr>
        <w:pStyle w:val="ListParagraph"/>
        <w:autoSpaceDE w:val="0"/>
        <w:autoSpaceDN w:val="0"/>
        <w:adjustRightInd w:val="0"/>
        <w:spacing w:line="276" w:lineRule="atLeast"/>
        <w:ind w:left="1440"/>
        <w:rPr>
          <w:rFonts w:asciiTheme="minorHAnsi" w:hAnsiTheme="minorHAnsi"/>
          <w:iCs/>
          <w:szCs w:val="24"/>
        </w:rPr>
      </w:pPr>
    </w:p>
    <w:p w:rsidR="00040264" w:rsidRDefault="00040264" w:rsidP="00040264">
      <w:pPr>
        <w:autoSpaceDE w:val="0"/>
        <w:autoSpaceDN w:val="0"/>
        <w:adjustRightInd w:val="0"/>
        <w:spacing w:line="276" w:lineRule="atLeast"/>
        <w:rPr>
          <w:rFonts w:asciiTheme="minorHAnsi" w:hAnsiTheme="minorHAnsi"/>
          <w:iCs/>
          <w:szCs w:val="24"/>
        </w:rPr>
      </w:pPr>
    </w:p>
    <w:p w:rsidR="00040264" w:rsidRPr="00040264" w:rsidRDefault="00040264" w:rsidP="00040264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line="276" w:lineRule="atLeast"/>
        <w:rPr>
          <w:rFonts w:asciiTheme="minorHAnsi" w:hAnsiTheme="minorHAnsi"/>
          <w:b/>
          <w:iCs/>
          <w:szCs w:val="24"/>
        </w:rPr>
      </w:pPr>
      <w:r w:rsidRPr="00040264">
        <w:rPr>
          <w:rFonts w:asciiTheme="minorHAnsi" w:hAnsiTheme="minorHAnsi"/>
          <w:b/>
          <w:iCs/>
          <w:szCs w:val="24"/>
        </w:rPr>
        <w:t>Third Party Agreements and Other Services</w:t>
      </w:r>
    </w:p>
    <w:p w:rsidR="00040264" w:rsidRPr="00040264" w:rsidRDefault="00040264" w:rsidP="00040264">
      <w:pPr>
        <w:pStyle w:val="ListParagraph"/>
        <w:autoSpaceDE w:val="0"/>
        <w:autoSpaceDN w:val="0"/>
        <w:adjustRightInd w:val="0"/>
        <w:spacing w:line="276" w:lineRule="atLeast"/>
        <w:ind w:left="1440"/>
        <w:rPr>
          <w:rFonts w:asciiTheme="minorHAnsi" w:hAnsiTheme="minorHAnsi"/>
          <w:iCs/>
          <w:szCs w:val="24"/>
        </w:rPr>
      </w:pPr>
      <w:r w:rsidRPr="00040264">
        <w:rPr>
          <w:rFonts w:asciiTheme="minorHAnsi" w:hAnsiTheme="minorHAnsi"/>
          <w:iCs/>
          <w:szCs w:val="24"/>
        </w:rPr>
        <w:t>Topic Areas Included:</w:t>
      </w:r>
    </w:p>
    <w:p w:rsidR="00040264" w:rsidRDefault="00040264" w:rsidP="00040264">
      <w:pPr>
        <w:pStyle w:val="ListParagraph"/>
        <w:numPr>
          <w:ilvl w:val="2"/>
          <w:numId w:val="14"/>
        </w:numPr>
        <w:autoSpaceDE w:val="0"/>
        <w:autoSpaceDN w:val="0"/>
        <w:adjustRightInd w:val="0"/>
        <w:spacing w:line="276" w:lineRule="atLeast"/>
        <w:rPr>
          <w:rFonts w:asciiTheme="minorHAnsi" w:hAnsiTheme="minorHAnsi"/>
          <w:iCs/>
          <w:szCs w:val="24"/>
        </w:rPr>
      </w:pPr>
      <w:r>
        <w:rPr>
          <w:rFonts w:asciiTheme="minorHAnsi" w:hAnsiTheme="minorHAnsi"/>
          <w:iCs/>
          <w:szCs w:val="24"/>
        </w:rPr>
        <w:t xml:space="preserve">Overview and Intent of the third party </w:t>
      </w:r>
      <w:r w:rsidRPr="00040264">
        <w:rPr>
          <w:rFonts w:asciiTheme="minorHAnsi" w:hAnsiTheme="minorHAnsi"/>
          <w:iCs/>
          <w:szCs w:val="24"/>
        </w:rPr>
        <w:t>element</w:t>
      </w:r>
    </w:p>
    <w:p w:rsidR="00040264" w:rsidRPr="00040264" w:rsidRDefault="00040264" w:rsidP="00040264">
      <w:pPr>
        <w:pStyle w:val="ListParagraph"/>
        <w:numPr>
          <w:ilvl w:val="2"/>
          <w:numId w:val="14"/>
        </w:numPr>
        <w:autoSpaceDE w:val="0"/>
        <w:autoSpaceDN w:val="0"/>
        <w:adjustRightInd w:val="0"/>
        <w:spacing w:line="276" w:lineRule="atLeast"/>
        <w:rPr>
          <w:rFonts w:asciiTheme="minorHAnsi" w:hAnsiTheme="minorHAnsi"/>
          <w:iCs/>
          <w:szCs w:val="24"/>
        </w:rPr>
      </w:pPr>
      <w:r>
        <w:rPr>
          <w:rFonts w:asciiTheme="minorHAnsi" w:hAnsiTheme="minorHAnsi"/>
          <w:iCs/>
          <w:szCs w:val="24"/>
        </w:rPr>
        <w:t xml:space="preserve">Overview and Intent of other services element </w:t>
      </w:r>
    </w:p>
    <w:p w:rsidR="00040264" w:rsidRDefault="00040264" w:rsidP="00040264">
      <w:pPr>
        <w:pStyle w:val="ListParagraph"/>
        <w:autoSpaceDE w:val="0"/>
        <w:autoSpaceDN w:val="0"/>
        <w:adjustRightInd w:val="0"/>
        <w:spacing w:line="276" w:lineRule="atLeast"/>
        <w:ind w:left="1440"/>
        <w:rPr>
          <w:rFonts w:asciiTheme="minorHAnsi" w:hAnsiTheme="minorHAnsi"/>
          <w:iCs/>
          <w:szCs w:val="24"/>
        </w:rPr>
      </w:pPr>
      <w:r w:rsidRPr="00040264">
        <w:rPr>
          <w:rFonts w:asciiTheme="minorHAnsi" w:hAnsiTheme="minorHAnsi"/>
          <w:iCs/>
          <w:szCs w:val="24"/>
        </w:rPr>
        <w:t>Tools and Resources to support the completion of the facility assessment</w:t>
      </w:r>
    </w:p>
    <w:p w:rsidR="00040264" w:rsidRDefault="00040264" w:rsidP="00040264">
      <w:pPr>
        <w:autoSpaceDE w:val="0"/>
        <w:autoSpaceDN w:val="0"/>
        <w:adjustRightInd w:val="0"/>
        <w:spacing w:line="276" w:lineRule="atLeast"/>
        <w:rPr>
          <w:rFonts w:asciiTheme="minorHAnsi" w:hAnsiTheme="minorHAnsi"/>
          <w:iCs/>
          <w:szCs w:val="24"/>
        </w:rPr>
      </w:pPr>
    </w:p>
    <w:p w:rsidR="00040264" w:rsidRPr="00040264" w:rsidRDefault="00040264" w:rsidP="00040264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276" w:lineRule="atLeast"/>
        <w:rPr>
          <w:rFonts w:asciiTheme="minorHAnsi" w:hAnsiTheme="minorHAnsi"/>
          <w:b/>
          <w:iCs/>
          <w:szCs w:val="24"/>
        </w:rPr>
      </w:pPr>
      <w:r w:rsidRPr="00040264">
        <w:rPr>
          <w:rFonts w:asciiTheme="minorHAnsi" w:hAnsiTheme="minorHAnsi"/>
          <w:b/>
          <w:iCs/>
          <w:szCs w:val="24"/>
        </w:rPr>
        <w:t xml:space="preserve">Quality Assurance and Performance Improvement </w:t>
      </w:r>
    </w:p>
    <w:p w:rsidR="00040264" w:rsidRPr="00040264" w:rsidRDefault="00040264" w:rsidP="00040264">
      <w:pPr>
        <w:pStyle w:val="ListParagraph"/>
        <w:autoSpaceDE w:val="0"/>
        <w:autoSpaceDN w:val="0"/>
        <w:adjustRightInd w:val="0"/>
        <w:spacing w:line="276" w:lineRule="atLeast"/>
        <w:ind w:left="1440"/>
        <w:rPr>
          <w:rFonts w:asciiTheme="minorHAnsi" w:hAnsiTheme="minorHAnsi"/>
          <w:iCs/>
          <w:szCs w:val="24"/>
        </w:rPr>
      </w:pPr>
      <w:r w:rsidRPr="00040264">
        <w:rPr>
          <w:rFonts w:asciiTheme="minorHAnsi" w:hAnsiTheme="minorHAnsi"/>
          <w:iCs/>
          <w:szCs w:val="24"/>
        </w:rPr>
        <w:t>Topic Areas Included</w:t>
      </w:r>
    </w:p>
    <w:p w:rsidR="00040264" w:rsidRPr="00040264" w:rsidRDefault="00040264" w:rsidP="00040264">
      <w:pPr>
        <w:pStyle w:val="ListParagraph"/>
        <w:numPr>
          <w:ilvl w:val="2"/>
          <w:numId w:val="15"/>
        </w:numPr>
        <w:autoSpaceDE w:val="0"/>
        <w:autoSpaceDN w:val="0"/>
        <w:adjustRightInd w:val="0"/>
        <w:spacing w:line="276" w:lineRule="atLeast"/>
        <w:rPr>
          <w:rFonts w:asciiTheme="minorHAnsi" w:hAnsiTheme="minorHAnsi"/>
          <w:iCs/>
          <w:szCs w:val="24"/>
        </w:rPr>
      </w:pPr>
      <w:r w:rsidRPr="00040264">
        <w:rPr>
          <w:rFonts w:asciiTheme="minorHAnsi" w:hAnsiTheme="minorHAnsi"/>
          <w:iCs/>
          <w:szCs w:val="24"/>
        </w:rPr>
        <w:t xml:space="preserve">Overview and Intent of the correlation of QAPI and the facility assessment </w:t>
      </w:r>
    </w:p>
    <w:p w:rsidR="00040264" w:rsidRDefault="00040264" w:rsidP="00040264">
      <w:pPr>
        <w:pStyle w:val="ListParagraph"/>
        <w:autoSpaceDE w:val="0"/>
        <w:autoSpaceDN w:val="0"/>
        <w:adjustRightInd w:val="0"/>
        <w:spacing w:line="276" w:lineRule="atLeast"/>
        <w:ind w:left="1440"/>
        <w:rPr>
          <w:rFonts w:asciiTheme="minorHAnsi" w:hAnsiTheme="minorHAnsi"/>
          <w:iCs/>
          <w:szCs w:val="24"/>
        </w:rPr>
      </w:pPr>
      <w:r w:rsidRPr="00040264">
        <w:rPr>
          <w:rFonts w:asciiTheme="minorHAnsi" w:hAnsiTheme="minorHAnsi"/>
          <w:iCs/>
          <w:szCs w:val="24"/>
        </w:rPr>
        <w:t>Tools and Resources to support the completion of the facility assessment</w:t>
      </w:r>
    </w:p>
    <w:p w:rsidR="00040264" w:rsidRDefault="00040264" w:rsidP="00040264">
      <w:pPr>
        <w:pStyle w:val="ListParagraph"/>
        <w:autoSpaceDE w:val="0"/>
        <w:autoSpaceDN w:val="0"/>
        <w:adjustRightInd w:val="0"/>
        <w:spacing w:line="276" w:lineRule="atLeast"/>
        <w:ind w:left="1440"/>
        <w:rPr>
          <w:rFonts w:asciiTheme="minorHAnsi" w:hAnsiTheme="minorHAnsi"/>
          <w:iCs/>
          <w:szCs w:val="24"/>
        </w:rPr>
      </w:pPr>
    </w:p>
    <w:p w:rsidR="00040264" w:rsidRDefault="00040264" w:rsidP="00040264">
      <w:pPr>
        <w:pStyle w:val="ListParagraph"/>
        <w:autoSpaceDE w:val="0"/>
        <w:autoSpaceDN w:val="0"/>
        <w:adjustRightInd w:val="0"/>
        <w:spacing w:line="276" w:lineRule="atLeast"/>
        <w:ind w:left="1440"/>
        <w:rPr>
          <w:rFonts w:asciiTheme="minorHAnsi" w:hAnsiTheme="minorHAnsi"/>
          <w:iCs/>
          <w:szCs w:val="24"/>
        </w:rPr>
      </w:pPr>
    </w:p>
    <w:p w:rsidR="00040264" w:rsidRDefault="00040264" w:rsidP="00040264">
      <w:pPr>
        <w:autoSpaceDE w:val="0"/>
        <w:autoSpaceDN w:val="0"/>
        <w:adjustRightInd w:val="0"/>
        <w:spacing w:line="276" w:lineRule="atLeast"/>
        <w:rPr>
          <w:rFonts w:asciiTheme="minorHAnsi" w:hAnsiTheme="minorHAnsi"/>
          <w:iCs/>
          <w:szCs w:val="24"/>
        </w:rPr>
      </w:pPr>
    </w:p>
    <w:p w:rsidR="00040264" w:rsidRPr="00040264" w:rsidRDefault="00040264" w:rsidP="00040264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line="276" w:lineRule="atLeast"/>
        <w:rPr>
          <w:rFonts w:asciiTheme="minorHAnsi" w:hAnsiTheme="minorHAnsi"/>
          <w:b/>
          <w:iCs/>
          <w:szCs w:val="24"/>
        </w:rPr>
      </w:pPr>
      <w:r w:rsidRPr="00040264">
        <w:rPr>
          <w:rFonts w:asciiTheme="minorHAnsi" w:hAnsiTheme="minorHAnsi"/>
          <w:b/>
          <w:iCs/>
          <w:szCs w:val="24"/>
        </w:rPr>
        <w:lastRenderedPageBreak/>
        <w:t>Training Resources</w:t>
      </w:r>
    </w:p>
    <w:p w:rsidR="00040264" w:rsidRPr="00040264" w:rsidRDefault="00040264" w:rsidP="00040264">
      <w:pPr>
        <w:pStyle w:val="ListParagraph"/>
        <w:autoSpaceDE w:val="0"/>
        <w:autoSpaceDN w:val="0"/>
        <w:adjustRightInd w:val="0"/>
        <w:spacing w:line="276" w:lineRule="atLeast"/>
        <w:ind w:left="1440"/>
        <w:rPr>
          <w:rFonts w:asciiTheme="minorHAnsi" w:hAnsiTheme="minorHAnsi"/>
          <w:iCs/>
          <w:szCs w:val="24"/>
        </w:rPr>
      </w:pPr>
      <w:r>
        <w:rPr>
          <w:rFonts w:asciiTheme="minorHAnsi" w:hAnsiTheme="minorHAnsi"/>
          <w:iCs/>
          <w:szCs w:val="24"/>
        </w:rPr>
        <w:t>T</w:t>
      </w:r>
      <w:r w:rsidRPr="00040264">
        <w:rPr>
          <w:rFonts w:asciiTheme="minorHAnsi" w:hAnsiTheme="minorHAnsi"/>
          <w:iCs/>
          <w:szCs w:val="24"/>
        </w:rPr>
        <w:t>opic Areas Included</w:t>
      </w:r>
    </w:p>
    <w:p w:rsidR="00040264" w:rsidRPr="00040264" w:rsidRDefault="00040264" w:rsidP="00040264">
      <w:pPr>
        <w:pStyle w:val="ListParagraph"/>
        <w:numPr>
          <w:ilvl w:val="2"/>
          <w:numId w:val="16"/>
        </w:numPr>
        <w:autoSpaceDE w:val="0"/>
        <w:autoSpaceDN w:val="0"/>
        <w:adjustRightInd w:val="0"/>
        <w:spacing w:line="276" w:lineRule="atLeast"/>
        <w:rPr>
          <w:rFonts w:asciiTheme="minorHAnsi" w:hAnsiTheme="minorHAnsi"/>
          <w:iCs/>
          <w:szCs w:val="24"/>
        </w:rPr>
      </w:pPr>
      <w:r w:rsidRPr="00040264">
        <w:rPr>
          <w:rFonts w:asciiTheme="minorHAnsi" w:hAnsiTheme="minorHAnsi"/>
          <w:iCs/>
          <w:szCs w:val="24"/>
        </w:rPr>
        <w:t>Facility Assessment Overview Training Plan</w:t>
      </w:r>
    </w:p>
    <w:p w:rsidR="00040264" w:rsidRPr="00040264" w:rsidRDefault="00040264" w:rsidP="00040264">
      <w:pPr>
        <w:pStyle w:val="ListParagraph"/>
        <w:numPr>
          <w:ilvl w:val="2"/>
          <w:numId w:val="16"/>
        </w:numPr>
        <w:autoSpaceDE w:val="0"/>
        <w:autoSpaceDN w:val="0"/>
        <w:adjustRightInd w:val="0"/>
        <w:spacing w:line="276" w:lineRule="atLeast"/>
        <w:rPr>
          <w:rFonts w:asciiTheme="minorHAnsi" w:hAnsiTheme="minorHAnsi"/>
          <w:iCs/>
          <w:szCs w:val="24"/>
        </w:rPr>
      </w:pPr>
      <w:r w:rsidRPr="00040264">
        <w:rPr>
          <w:rFonts w:asciiTheme="minorHAnsi" w:hAnsiTheme="minorHAnsi"/>
          <w:iCs/>
          <w:szCs w:val="24"/>
        </w:rPr>
        <w:t>Facility Assessment Presentation and Speaker Notes</w:t>
      </w:r>
    </w:p>
    <w:p w:rsidR="00040264" w:rsidRDefault="00040264" w:rsidP="00040264">
      <w:pPr>
        <w:pStyle w:val="ListParagraph"/>
        <w:numPr>
          <w:ilvl w:val="2"/>
          <w:numId w:val="16"/>
        </w:numPr>
        <w:autoSpaceDE w:val="0"/>
        <w:autoSpaceDN w:val="0"/>
        <w:adjustRightInd w:val="0"/>
        <w:spacing w:line="276" w:lineRule="atLeast"/>
        <w:rPr>
          <w:rFonts w:asciiTheme="minorHAnsi" w:hAnsiTheme="minorHAnsi"/>
          <w:iCs/>
          <w:szCs w:val="24"/>
        </w:rPr>
      </w:pPr>
      <w:r w:rsidRPr="00040264">
        <w:rPr>
          <w:rFonts w:asciiTheme="minorHAnsi" w:hAnsiTheme="minorHAnsi"/>
          <w:iCs/>
          <w:szCs w:val="24"/>
        </w:rPr>
        <w:t>Facility Assessment Post Test</w:t>
      </w:r>
    </w:p>
    <w:p w:rsidR="00040264" w:rsidRDefault="00040264" w:rsidP="00040264">
      <w:pPr>
        <w:pStyle w:val="ListParagraph"/>
        <w:numPr>
          <w:ilvl w:val="2"/>
          <w:numId w:val="16"/>
        </w:numPr>
        <w:autoSpaceDE w:val="0"/>
        <w:autoSpaceDN w:val="0"/>
        <w:adjustRightInd w:val="0"/>
        <w:spacing w:line="276" w:lineRule="atLeast"/>
        <w:rPr>
          <w:rFonts w:asciiTheme="minorHAnsi" w:hAnsiTheme="minorHAnsi"/>
          <w:iCs/>
          <w:szCs w:val="24"/>
        </w:rPr>
      </w:pPr>
      <w:r w:rsidRPr="00040264">
        <w:rPr>
          <w:rFonts w:asciiTheme="minorHAnsi" w:hAnsiTheme="minorHAnsi"/>
          <w:iCs/>
          <w:szCs w:val="24"/>
        </w:rPr>
        <w:t xml:space="preserve">Facility Assessment Answer Key </w:t>
      </w:r>
    </w:p>
    <w:p w:rsidR="00040264" w:rsidRDefault="00040264" w:rsidP="00040264">
      <w:pPr>
        <w:pStyle w:val="ListParagraph"/>
        <w:autoSpaceDE w:val="0"/>
        <w:autoSpaceDN w:val="0"/>
        <w:adjustRightInd w:val="0"/>
        <w:spacing w:line="276" w:lineRule="atLeast"/>
        <w:ind w:left="1440"/>
        <w:rPr>
          <w:rFonts w:asciiTheme="minorHAnsi" w:hAnsiTheme="minorHAnsi"/>
          <w:iCs/>
          <w:szCs w:val="24"/>
        </w:rPr>
      </w:pPr>
      <w:r w:rsidRPr="00040264">
        <w:rPr>
          <w:rFonts w:asciiTheme="minorHAnsi" w:hAnsiTheme="minorHAnsi"/>
          <w:iCs/>
          <w:szCs w:val="24"/>
        </w:rPr>
        <w:t>Tools and Resources to support the completion of the facility assessment</w:t>
      </w:r>
    </w:p>
    <w:p w:rsidR="00860330" w:rsidRDefault="00860330" w:rsidP="00860330">
      <w:pPr>
        <w:autoSpaceDE w:val="0"/>
        <w:autoSpaceDN w:val="0"/>
        <w:adjustRightInd w:val="0"/>
        <w:spacing w:line="276" w:lineRule="atLeast"/>
        <w:rPr>
          <w:rFonts w:asciiTheme="minorHAnsi" w:hAnsiTheme="minorHAnsi"/>
          <w:iCs/>
          <w:szCs w:val="24"/>
        </w:rPr>
      </w:pPr>
    </w:p>
    <w:p w:rsidR="00860330" w:rsidRPr="00860330" w:rsidRDefault="00860330" w:rsidP="00860330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line="276" w:lineRule="atLeast"/>
        <w:rPr>
          <w:rFonts w:asciiTheme="minorHAnsi" w:hAnsiTheme="minorHAnsi"/>
          <w:b/>
          <w:iCs/>
          <w:szCs w:val="24"/>
        </w:rPr>
      </w:pPr>
      <w:r w:rsidRPr="00860330">
        <w:rPr>
          <w:rFonts w:asciiTheme="minorHAnsi" w:hAnsiTheme="minorHAnsi"/>
          <w:b/>
          <w:iCs/>
          <w:szCs w:val="24"/>
        </w:rPr>
        <w:t>Resources</w:t>
      </w:r>
    </w:p>
    <w:p w:rsidR="00860330" w:rsidRPr="00860330" w:rsidRDefault="00860330" w:rsidP="00860330">
      <w:pPr>
        <w:pStyle w:val="ListParagraph"/>
        <w:autoSpaceDE w:val="0"/>
        <w:autoSpaceDN w:val="0"/>
        <w:adjustRightInd w:val="0"/>
        <w:spacing w:line="276" w:lineRule="atLeast"/>
        <w:ind w:left="1440"/>
        <w:rPr>
          <w:rFonts w:asciiTheme="minorHAnsi" w:hAnsiTheme="minorHAnsi"/>
          <w:iCs/>
          <w:szCs w:val="24"/>
        </w:rPr>
      </w:pPr>
      <w:r w:rsidRPr="00860330">
        <w:rPr>
          <w:rFonts w:asciiTheme="minorHAnsi" w:hAnsiTheme="minorHAnsi"/>
          <w:iCs/>
          <w:szCs w:val="24"/>
        </w:rPr>
        <w:t xml:space="preserve">Additional Resource Links for consideration </w:t>
      </w:r>
    </w:p>
    <w:p w:rsidR="00040264" w:rsidRPr="00040264" w:rsidRDefault="00040264" w:rsidP="00040264">
      <w:pPr>
        <w:pStyle w:val="ListParagraph"/>
        <w:autoSpaceDE w:val="0"/>
        <w:autoSpaceDN w:val="0"/>
        <w:adjustRightInd w:val="0"/>
        <w:spacing w:line="276" w:lineRule="atLeast"/>
        <w:ind w:left="2160"/>
        <w:rPr>
          <w:rFonts w:asciiTheme="minorHAnsi" w:hAnsiTheme="minorHAnsi"/>
          <w:iCs/>
          <w:szCs w:val="24"/>
        </w:rPr>
      </w:pPr>
    </w:p>
    <w:p w:rsidR="00040264" w:rsidRDefault="00040264" w:rsidP="00040264">
      <w:pPr>
        <w:autoSpaceDE w:val="0"/>
        <w:autoSpaceDN w:val="0"/>
        <w:adjustRightInd w:val="0"/>
        <w:spacing w:line="276" w:lineRule="atLeast"/>
        <w:rPr>
          <w:rFonts w:asciiTheme="minorHAnsi" w:hAnsiTheme="minorHAnsi"/>
          <w:iCs/>
          <w:szCs w:val="24"/>
        </w:rPr>
      </w:pPr>
    </w:p>
    <w:p w:rsidR="00040264" w:rsidRPr="00040264" w:rsidRDefault="00040264" w:rsidP="00040264">
      <w:pPr>
        <w:autoSpaceDE w:val="0"/>
        <w:autoSpaceDN w:val="0"/>
        <w:adjustRightInd w:val="0"/>
        <w:spacing w:line="276" w:lineRule="atLeast"/>
        <w:rPr>
          <w:rFonts w:asciiTheme="minorHAnsi" w:hAnsiTheme="minorHAnsi"/>
          <w:iCs/>
          <w:szCs w:val="24"/>
        </w:rPr>
      </w:pPr>
    </w:p>
    <w:p w:rsidR="00040264" w:rsidRDefault="00040264" w:rsidP="00040264">
      <w:pPr>
        <w:autoSpaceDE w:val="0"/>
        <w:autoSpaceDN w:val="0"/>
        <w:adjustRightInd w:val="0"/>
        <w:spacing w:line="276" w:lineRule="atLeast"/>
        <w:rPr>
          <w:rFonts w:asciiTheme="minorHAnsi" w:hAnsiTheme="minorHAnsi"/>
          <w:iCs/>
          <w:szCs w:val="24"/>
        </w:rPr>
      </w:pPr>
    </w:p>
    <w:p w:rsidR="00040264" w:rsidRPr="00040264" w:rsidRDefault="00040264" w:rsidP="00040264">
      <w:pPr>
        <w:autoSpaceDE w:val="0"/>
        <w:autoSpaceDN w:val="0"/>
        <w:adjustRightInd w:val="0"/>
        <w:spacing w:line="276" w:lineRule="atLeast"/>
        <w:rPr>
          <w:rFonts w:asciiTheme="minorHAnsi" w:hAnsiTheme="minorHAnsi"/>
          <w:iCs/>
          <w:szCs w:val="24"/>
        </w:rPr>
      </w:pPr>
    </w:p>
    <w:p w:rsidR="00040264" w:rsidRPr="00040264" w:rsidRDefault="00040264" w:rsidP="00040264">
      <w:pPr>
        <w:autoSpaceDE w:val="0"/>
        <w:autoSpaceDN w:val="0"/>
        <w:adjustRightInd w:val="0"/>
        <w:spacing w:line="276" w:lineRule="atLeast"/>
        <w:rPr>
          <w:rFonts w:asciiTheme="minorHAnsi" w:hAnsiTheme="minorHAnsi"/>
          <w:iCs/>
          <w:szCs w:val="24"/>
        </w:rPr>
      </w:pPr>
    </w:p>
    <w:p w:rsidR="0021264B" w:rsidRPr="0021264B" w:rsidRDefault="0021264B" w:rsidP="0021264B">
      <w:pPr>
        <w:autoSpaceDE w:val="0"/>
        <w:autoSpaceDN w:val="0"/>
        <w:adjustRightInd w:val="0"/>
        <w:spacing w:line="276" w:lineRule="atLeast"/>
        <w:rPr>
          <w:rFonts w:asciiTheme="minorHAnsi" w:hAnsiTheme="minorHAnsi"/>
          <w:iCs/>
          <w:szCs w:val="24"/>
        </w:rPr>
      </w:pPr>
    </w:p>
    <w:p w:rsidR="0021264B" w:rsidRDefault="0021264B" w:rsidP="00F028C0">
      <w:pPr>
        <w:autoSpaceDE w:val="0"/>
        <w:autoSpaceDN w:val="0"/>
        <w:adjustRightInd w:val="0"/>
        <w:spacing w:line="276" w:lineRule="atLeast"/>
        <w:rPr>
          <w:rFonts w:asciiTheme="minorHAnsi" w:hAnsiTheme="minorHAnsi"/>
          <w:iCs/>
          <w:szCs w:val="24"/>
        </w:rPr>
      </w:pPr>
    </w:p>
    <w:p w:rsidR="0021264B" w:rsidRDefault="0021264B" w:rsidP="00F028C0">
      <w:pPr>
        <w:autoSpaceDE w:val="0"/>
        <w:autoSpaceDN w:val="0"/>
        <w:adjustRightInd w:val="0"/>
        <w:spacing w:line="276" w:lineRule="atLeast"/>
        <w:rPr>
          <w:rFonts w:asciiTheme="minorHAnsi" w:hAnsiTheme="minorHAnsi"/>
          <w:iCs/>
          <w:szCs w:val="24"/>
        </w:rPr>
      </w:pPr>
    </w:p>
    <w:p w:rsidR="00F028C0" w:rsidRPr="00F028C0" w:rsidRDefault="00F028C0" w:rsidP="00F028C0">
      <w:pPr>
        <w:autoSpaceDE w:val="0"/>
        <w:autoSpaceDN w:val="0"/>
        <w:adjustRightInd w:val="0"/>
        <w:spacing w:line="276" w:lineRule="atLeast"/>
        <w:rPr>
          <w:rFonts w:asciiTheme="minorHAnsi" w:hAnsiTheme="minorHAnsi"/>
          <w:iCs/>
          <w:szCs w:val="24"/>
        </w:rPr>
      </w:pPr>
      <w:r>
        <w:rPr>
          <w:rFonts w:asciiTheme="minorHAnsi" w:hAnsiTheme="minorHAnsi"/>
          <w:iCs/>
          <w:szCs w:val="24"/>
        </w:rPr>
        <w:tab/>
      </w:r>
      <w:r>
        <w:rPr>
          <w:rFonts w:asciiTheme="minorHAnsi" w:hAnsiTheme="minorHAnsi"/>
          <w:iCs/>
          <w:szCs w:val="24"/>
        </w:rPr>
        <w:tab/>
      </w:r>
    </w:p>
    <w:p w:rsidR="00F028C0" w:rsidRPr="00F028C0" w:rsidRDefault="00F028C0" w:rsidP="00F028C0">
      <w:pPr>
        <w:autoSpaceDE w:val="0"/>
        <w:autoSpaceDN w:val="0"/>
        <w:adjustRightInd w:val="0"/>
        <w:spacing w:line="276" w:lineRule="atLeast"/>
        <w:rPr>
          <w:rFonts w:asciiTheme="minorHAnsi" w:hAnsiTheme="minorHAnsi"/>
          <w:iCs/>
          <w:szCs w:val="24"/>
        </w:rPr>
      </w:pPr>
    </w:p>
    <w:p w:rsidR="00F028C0" w:rsidRPr="00F028C0" w:rsidRDefault="00F028C0" w:rsidP="00500885">
      <w:pPr>
        <w:autoSpaceDE w:val="0"/>
        <w:autoSpaceDN w:val="0"/>
        <w:adjustRightInd w:val="0"/>
        <w:spacing w:line="276" w:lineRule="atLeast"/>
        <w:rPr>
          <w:rFonts w:asciiTheme="minorHAnsi" w:hAnsiTheme="minorHAnsi" w:cs="Helvetica"/>
          <w:szCs w:val="24"/>
        </w:rPr>
      </w:pPr>
    </w:p>
    <w:sectPr w:rsidR="00F028C0" w:rsidRPr="00F028C0" w:rsidSect="00DE7AF9">
      <w:headerReference w:type="default" r:id="rId8"/>
      <w:footerReference w:type="default" r:id="rId9"/>
      <w:headerReference w:type="first" r:id="rId10"/>
      <w:pgSz w:w="12240" w:h="15840"/>
      <w:pgMar w:top="216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9C2" w:rsidRDefault="009B79C2" w:rsidP="00FE158D">
      <w:r>
        <w:separator/>
      </w:r>
    </w:p>
  </w:endnote>
  <w:endnote w:type="continuationSeparator" w:id="0">
    <w:p w:rsidR="009B79C2" w:rsidRDefault="009B79C2" w:rsidP="00FE1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ED2" w:rsidRDefault="00FE158D" w:rsidP="00FE158D">
    <w:pPr>
      <w:pStyle w:val="Footer"/>
    </w:pPr>
    <w:r>
      <w:t xml:space="preserve">                                                                                                            </w:t>
    </w:r>
  </w:p>
  <w:p w:rsidR="00EC731A" w:rsidRDefault="00EC731A" w:rsidP="00EC731A">
    <w:pPr>
      <w:tabs>
        <w:tab w:val="center" w:pos="4680"/>
        <w:tab w:val="right" w:pos="9360"/>
      </w:tabs>
      <w:jc w:val="center"/>
      <w:rPr>
        <w:rFonts w:ascii="Calibri" w:eastAsia="Calibri" w:hAnsi="Calibri"/>
        <w:sz w:val="16"/>
        <w:szCs w:val="16"/>
      </w:rPr>
    </w:pPr>
    <w:r>
      <w:rPr>
        <w:rFonts w:ascii="Calibri" w:eastAsia="Calibri" w:hAnsi="Calibri"/>
        <w:sz w:val="16"/>
        <w:szCs w:val="16"/>
      </w:rPr>
      <w:t xml:space="preserve">This document is for general informational purposes only.  </w:t>
    </w:r>
  </w:p>
  <w:p w:rsidR="00EC731A" w:rsidRDefault="00EC731A" w:rsidP="00EC731A">
    <w:pPr>
      <w:tabs>
        <w:tab w:val="center" w:pos="4680"/>
        <w:tab w:val="right" w:pos="9360"/>
      </w:tabs>
      <w:jc w:val="center"/>
      <w:rPr>
        <w:rFonts w:ascii="Calibri" w:eastAsia="Calibri" w:hAnsi="Calibri"/>
        <w:sz w:val="16"/>
        <w:szCs w:val="16"/>
      </w:rPr>
    </w:pPr>
    <w:r>
      <w:rPr>
        <w:rFonts w:ascii="Calibri" w:eastAsia="Calibri" w:hAnsi="Calibri"/>
        <w:sz w:val="16"/>
        <w:szCs w:val="16"/>
      </w:rPr>
      <w:t>It does not represent legal advice nor relied upon as supporting documentation or advice with CMS or other regulatory entities.</w:t>
    </w:r>
  </w:p>
  <w:p w:rsidR="00185739" w:rsidRPr="00EC731A" w:rsidRDefault="00EC731A" w:rsidP="00EC731A">
    <w:pPr>
      <w:tabs>
        <w:tab w:val="center" w:pos="4680"/>
        <w:tab w:val="right" w:pos="9360"/>
      </w:tabs>
      <w:jc w:val="center"/>
      <w:rPr>
        <w:rFonts w:ascii="Calibri" w:eastAsia="Calibri" w:hAnsi="Calibri"/>
        <w:sz w:val="16"/>
        <w:szCs w:val="16"/>
      </w:rPr>
    </w:pPr>
    <w:r>
      <w:rPr>
        <w:rFonts w:ascii="Calibri" w:eastAsia="Calibri" w:hAnsi="Calibri"/>
        <w:sz w:val="16"/>
        <w:szCs w:val="16"/>
      </w:rPr>
      <w:t xml:space="preserve">© Pathway Health Services, Inc. – All Rights Reserved – Copy with Permission Only – The </w:t>
    </w:r>
    <w:proofErr w:type="spellStart"/>
    <w:r>
      <w:rPr>
        <w:rFonts w:ascii="Calibri" w:eastAsia="Calibri" w:hAnsi="Calibri"/>
        <w:sz w:val="16"/>
        <w:szCs w:val="16"/>
      </w:rPr>
      <w:t>RoP</w:t>
    </w:r>
    <w:proofErr w:type="spellEnd"/>
    <w:r>
      <w:rPr>
        <w:rFonts w:ascii="Calibri" w:eastAsia="Calibri" w:hAnsi="Calibri"/>
        <w:sz w:val="16"/>
        <w:szCs w:val="16"/>
      </w:rPr>
      <w:t xml:space="preserve"> Facility Assessment Toolkit –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9C2" w:rsidRDefault="009B79C2" w:rsidP="00FE158D">
      <w:r>
        <w:separator/>
      </w:r>
    </w:p>
  </w:footnote>
  <w:footnote w:type="continuationSeparator" w:id="0">
    <w:p w:rsidR="009B79C2" w:rsidRDefault="009B79C2" w:rsidP="00FE15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ED2" w:rsidRDefault="006B2ED2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0">
          <wp:simplePos x="0" y="0"/>
          <wp:positionH relativeFrom="column">
            <wp:posOffset>-914400</wp:posOffset>
          </wp:positionH>
          <wp:positionV relativeFrom="page">
            <wp:posOffset>-243840</wp:posOffset>
          </wp:positionV>
          <wp:extent cx="7772400" cy="100584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athway Health Letterhe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AF9" w:rsidRDefault="00301AA8" w:rsidP="00DE7AF9">
    <w:pPr>
      <w:pStyle w:val="Header"/>
      <w:tabs>
        <w:tab w:val="clear" w:pos="4680"/>
        <w:tab w:val="clear" w:pos="9360"/>
        <w:tab w:val="left" w:pos="6930"/>
      </w:tabs>
    </w:pPr>
    <w:r>
      <w:rPr>
        <w:noProof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column">
            <wp:align>center</wp:align>
          </wp:positionH>
          <wp:positionV relativeFrom="page">
            <wp:align>center</wp:align>
          </wp:positionV>
          <wp:extent cx="7772400" cy="100584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thway Health cover pag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E7AF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singleLevel"/>
    <w:tmpl w:val="00000009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8986EE1"/>
    <w:multiLevelType w:val="hybridMultilevel"/>
    <w:tmpl w:val="EDDE1A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C05FA"/>
    <w:multiLevelType w:val="hybridMultilevel"/>
    <w:tmpl w:val="FDB801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26B3D"/>
    <w:multiLevelType w:val="hybridMultilevel"/>
    <w:tmpl w:val="915AC1A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1E3DA4"/>
    <w:multiLevelType w:val="hybridMultilevel"/>
    <w:tmpl w:val="1848F18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E30823"/>
    <w:multiLevelType w:val="hybridMultilevel"/>
    <w:tmpl w:val="A6D856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4763B"/>
    <w:multiLevelType w:val="hybridMultilevel"/>
    <w:tmpl w:val="1AFA6B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F86512"/>
    <w:multiLevelType w:val="hybridMultilevel"/>
    <w:tmpl w:val="6764E24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875A22"/>
    <w:multiLevelType w:val="hybridMultilevel"/>
    <w:tmpl w:val="368E5A6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530B2C"/>
    <w:multiLevelType w:val="hybridMultilevel"/>
    <w:tmpl w:val="7CDEE9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C00408"/>
    <w:multiLevelType w:val="hybridMultilevel"/>
    <w:tmpl w:val="4C8C29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2C4EDF"/>
    <w:multiLevelType w:val="hybridMultilevel"/>
    <w:tmpl w:val="F6A25A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562949"/>
    <w:multiLevelType w:val="hybridMultilevel"/>
    <w:tmpl w:val="274E54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0E4A35"/>
    <w:multiLevelType w:val="hybridMultilevel"/>
    <w:tmpl w:val="C912651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3D10D4F"/>
    <w:multiLevelType w:val="hybridMultilevel"/>
    <w:tmpl w:val="7F22DE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3F1FF0"/>
    <w:multiLevelType w:val="hybridMultilevel"/>
    <w:tmpl w:val="03761A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F42C6F"/>
    <w:multiLevelType w:val="hybridMultilevel"/>
    <w:tmpl w:val="A3E033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E413F6"/>
    <w:multiLevelType w:val="hybridMultilevel"/>
    <w:tmpl w:val="0B4CE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3"/>
  </w:num>
  <w:num w:numId="4">
    <w:abstractNumId w:val="3"/>
  </w:num>
  <w:num w:numId="5">
    <w:abstractNumId w:val="17"/>
  </w:num>
  <w:num w:numId="6">
    <w:abstractNumId w:val="12"/>
  </w:num>
  <w:num w:numId="7">
    <w:abstractNumId w:val="11"/>
  </w:num>
  <w:num w:numId="8">
    <w:abstractNumId w:val="14"/>
  </w:num>
  <w:num w:numId="9">
    <w:abstractNumId w:val="4"/>
  </w:num>
  <w:num w:numId="10">
    <w:abstractNumId w:val="16"/>
  </w:num>
  <w:num w:numId="11">
    <w:abstractNumId w:val="9"/>
  </w:num>
  <w:num w:numId="12">
    <w:abstractNumId w:val="8"/>
  </w:num>
  <w:num w:numId="13">
    <w:abstractNumId w:val="15"/>
  </w:num>
  <w:num w:numId="14">
    <w:abstractNumId w:val="7"/>
  </w:num>
  <w:num w:numId="15">
    <w:abstractNumId w:val="10"/>
  </w:num>
  <w:num w:numId="16">
    <w:abstractNumId w:val="1"/>
  </w:num>
  <w:num w:numId="17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8B1"/>
    <w:rsid w:val="00001808"/>
    <w:rsid w:val="00022C8A"/>
    <w:rsid w:val="00023831"/>
    <w:rsid w:val="00040264"/>
    <w:rsid w:val="000413C8"/>
    <w:rsid w:val="000525E2"/>
    <w:rsid w:val="00066D50"/>
    <w:rsid w:val="00066D64"/>
    <w:rsid w:val="00070510"/>
    <w:rsid w:val="00083BDB"/>
    <w:rsid w:val="000C24EF"/>
    <w:rsid w:val="000C73D8"/>
    <w:rsid w:val="000D47E0"/>
    <w:rsid w:val="000D53DE"/>
    <w:rsid w:val="000D5B62"/>
    <w:rsid w:val="000E228A"/>
    <w:rsid w:val="000F0118"/>
    <w:rsid w:val="000F7E90"/>
    <w:rsid w:val="0012309D"/>
    <w:rsid w:val="001545F8"/>
    <w:rsid w:val="00157499"/>
    <w:rsid w:val="00170AD2"/>
    <w:rsid w:val="00171E8F"/>
    <w:rsid w:val="00185739"/>
    <w:rsid w:val="001A1EA7"/>
    <w:rsid w:val="001A70E9"/>
    <w:rsid w:val="001E1B8D"/>
    <w:rsid w:val="001E4A02"/>
    <w:rsid w:val="0021264B"/>
    <w:rsid w:val="002376A2"/>
    <w:rsid w:val="002613D3"/>
    <w:rsid w:val="002652DA"/>
    <w:rsid w:val="00273546"/>
    <w:rsid w:val="00276EDF"/>
    <w:rsid w:val="0028171D"/>
    <w:rsid w:val="00284AEE"/>
    <w:rsid w:val="00295710"/>
    <w:rsid w:val="002B217D"/>
    <w:rsid w:val="002C5F29"/>
    <w:rsid w:val="002F2B8A"/>
    <w:rsid w:val="003011C7"/>
    <w:rsid w:val="00301AA8"/>
    <w:rsid w:val="00347292"/>
    <w:rsid w:val="003510B5"/>
    <w:rsid w:val="0035148C"/>
    <w:rsid w:val="00361BBF"/>
    <w:rsid w:val="00371225"/>
    <w:rsid w:val="00372DF7"/>
    <w:rsid w:val="00373CF0"/>
    <w:rsid w:val="00394390"/>
    <w:rsid w:val="003A3E8D"/>
    <w:rsid w:val="003A467F"/>
    <w:rsid w:val="003B0939"/>
    <w:rsid w:val="003F0374"/>
    <w:rsid w:val="003F0C77"/>
    <w:rsid w:val="004044D1"/>
    <w:rsid w:val="00476387"/>
    <w:rsid w:val="00480768"/>
    <w:rsid w:val="00484844"/>
    <w:rsid w:val="004866F6"/>
    <w:rsid w:val="0049047C"/>
    <w:rsid w:val="00490FF5"/>
    <w:rsid w:val="004C4130"/>
    <w:rsid w:val="004E0037"/>
    <w:rsid w:val="00500885"/>
    <w:rsid w:val="00524891"/>
    <w:rsid w:val="00534CAA"/>
    <w:rsid w:val="0053732B"/>
    <w:rsid w:val="005438CB"/>
    <w:rsid w:val="0055308D"/>
    <w:rsid w:val="00561D6D"/>
    <w:rsid w:val="00593E4B"/>
    <w:rsid w:val="005B296E"/>
    <w:rsid w:val="005B69B2"/>
    <w:rsid w:val="005F036A"/>
    <w:rsid w:val="005F6C6E"/>
    <w:rsid w:val="006034EC"/>
    <w:rsid w:val="00603AC0"/>
    <w:rsid w:val="00605605"/>
    <w:rsid w:val="00610027"/>
    <w:rsid w:val="0061110D"/>
    <w:rsid w:val="00612F40"/>
    <w:rsid w:val="006338B1"/>
    <w:rsid w:val="00640A6F"/>
    <w:rsid w:val="006454F9"/>
    <w:rsid w:val="006A3CC2"/>
    <w:rsid w:val="006B2ED2"/>
    <w:rsid w:val="006B4E30"/>
    <w:rsid w:val="006D25BD"/>
    <w:rsid w:val="007046C2"/>
    <w:rsid w:val="00710990"/>
    <w:rsid w:val="00717F24"/>
    <w:rsid w:val="007251EF"/>
    <w:rsid w:val="00733691"/>
    <w:rsid w:val="00736D86"/>
    <w:rsid w:val="00751EF9"/>
    <w:rsid w:val="00783084"/>
    <w:rsid w:val="00787273"/>
    <w:rsid w:val="007A61F1"/>
    <w:rsid w:val="007E47DC"/>
    <w:rsid w:val="007E568E"/>
    <w:rsid w:val="007F1686"/>
    <w:rsid w:val="007F26C3"/>
    <w:rsid w:val="00805910"/>
    <w:rsid w:val="0082109E"/>
    <w:rsid w:val="00823348"/>
    <w:rsid w:val="008259FB"/>
    <w:rsid w:val="00836B8E"/>
    <w:rsid w:val="00856FA1"/>
    <w:rsid w:val="00860330"/>
    <w:rsid w:val="00864584"/>
    <w:rsid w:val="00866C9E"/>
    <w:rsid w:val="00872303"/>
    <w:rsid w:val="00882A4F"/>
    <w:rsid w:val="008A05E9"/>
    <w:rsid w:val="008A62E8"/>
    <w:rsid w:val="008B6D99"/>
    <w:rsid w:val="008C321C"/>
    <w:rsid w:val="008D3679"/>
    <w:rsid w:val="008D496A"/>
    <w:rsid w:val="008D6067"/>
    <w:rsid w:val="008E3AE6"/>
    <w:rsid w:val="008E7224"/>
    <w:rsid w:val="009073EC"/>
    <w:rsid w:val="00913054"/>
    <w:rsid w:val="0091732B"/>
    <w:rsid w:val="009478FB"/>
    <w:rsid w:val="00951B77"/>
    <w:rsid w:val="00960FAB"/>
    <w:rsid w:val="00964A22"/>
    <w:rsid w:val="00965905"/>
    <w:rsid w:val="0096687A"/>
    <w:rsid w:val="009B7479"/>
    <w:rsid w:val="009B79C2"/>
    <w:rsid w:val="009C106D"/>
    <w:rsid w:val="009C5754"/>
    <w:rsid w:val="009C583E"/>
    <w:rsid w:val="009E636E"/>
    <w:rsid w:val="009F0488"/>
    <w:rsid w:val="00A039B0"/>
    <w:rsid w:val="00A20014"/>
    <w:rsid w:val="00A25232"/>
    <w:rsid w:val="00A40123"/>
    <w:rsid w:val="00A41410"/>
    <w:rsid w:val="00A73BD0"/>
    <w:rsid w:val="00A770DD"/>
    <w:rsid w:val="00A848E2"/>
    <w:rsid w:val="00A9460A"/>
    <w:rsid w:val="00AB677E"/>
    <w:rsid w:val="00AC0B02"/>
    <w:rsid w:val="00AC0FC3"/>
    <w:rsid w:val="00AC59F8"/>
    <w:rsid w:val="00AE6DF0"/>
    <w:rsid w:val="00B019EA"/>
    <w:rsid w:val="00B03F8C"/>
    <w:rsid w:val="00B062EF"/>
    <w:rsid w:val="00B11184"/>
    <w:rsid w:val="00B17B53"/>
    <w:rsid w:val="00B24FB4"/>
    <w:rsid w:val="00B24FEC"/>
    <w:rsid w:val="00B34BFC"/>
    <w:rsid w:val="00B41730"/>
    <w:rsid w:val="00B6251E"/>
    <w:rsid w:val="00BA133A"/>
    <w:rsid w:val="00BB507F"/>
    <w:rsid w:val="00BB7AB3"/>
    <w:rsid w:val="00BE1BD3"/>
    <w:rsid w:val="00BE1EB2"/>
    <w:rsid w:val="00C0102E"/>
    <w:rsid w:val="00C05E5C"/>
    <w:rsid w:val="00C170A5"/>
    <w:rsid w:val="00C3385C"/>
    <w:rsid w:val="00C40438"/>
    <w:rsid w:val="00C6212A"/>
    <w:rsid w:val="00C71D53"/>
    <w:rsid w:val="00C76BE9"/>
    <w:rsid w:val="00C927E4"/>
    <w:rsid w:val="00CA5DFC"/>
    <w:rsid w:val="00CB21BB"/>
    <w:rsid w:val="00CD113E"/>
    <w:rsid w:val="00CF284B"/>
    <w:rsid w:val="00CF3AE8"/>
    <w:rsid w:val="00D01949"/>
    <w:rsid w:val="00D1168B"/>
    <w:rsid w:val="00D235A9"/>
    <w:rsid w:val="00D37C41"/>
    <w:rsid w:val="00D51CF4"/>
    <w:rsid w:val="00D561A4"/>
    <w:rsid w:val="00D7793D"/>
    <w:rsid w:val="00DB6D68"/>
    <w:rsid w:val="00DB7C69"/>
    <w:rsid w:val="00DC0BC7"/>
    <w:rsid w:val="00DC40AB"/>
    <w:rsid w:val="00DE7AF9"/>
    <w:rsid w:val="00DF155B"/>
    <w:rsid w:val="00DF595F"/>
    <w:rsid w:val="00E410E3"/>
    <w:rsid w:val="00E94EC6"/>
    <w:rsid w:val="00EB192F"/>
    <w:rsid w:val="00EC731A"/>
    <w:rsid w:val="00ED6153"/>
    <w:rsid w:val="00EE4F0F"/>
    <w:rsid w:val="00EF0A00"/>
    <w:rsid w:val="00EF400A"/>
    <w:rsid w:val="00F028C0"/>
    <w:rsid w:val="00F41C5D"/>
    <w:rsid w:val="00F955BA"/>
    <w:rsid w:val="00FB157C"/>
    <w:rsid w:val="00FB5A60"/>
    <w:rsid w:val="00FC03F0"/>
    <w:rsid w:val="00FE158D"/>
    <w:rsid w:val="00FF0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01E1E52"/>
  <w15:docId w15:val="{69610CCF-A8E5-4F55-B4CD-744665114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338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13D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86458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13D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6338B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38B1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6338B1"/>
    <w:pPr>
      <w:ind w:left="720"/>
    </w:pPr>
  </w:style>
  <w:style w:type="paragraph" w:customStyle="1" w:styleId="Default">
    <w:name w:val="Default"/>
    <w:rsid w:val="006338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6338B1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38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8B1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B157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E15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158D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FE15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158D"/>
    <w:rPr>
      <w:rFonts w:ascii="Times New Roman" w:eastAsia="Times New Roman" w:hAnsi="Times New Roman" w:cs="Times New Roman"/>
      <w:sz w:val="24"/>
      <w:szCs w:val="20"/>
    </w:rPr>
  </w:style>
  <w:style w:type="paragraph" w:customStyle="1" w:styleId="CM3">
    <w:name w:val="CM3"/>
    <w:basedOn w:val="Default"/>
    <w:next w:val="Default"/>
    <w:uiPriority w:val="99"/>
    <w:rsid w:val="00787273"/>
    <w:pPr>
      <w:spacing w:line="276" w:lineRule="atLeast"/>
    </w:pPr>
    <w:rPr>
      <w:rFonts w:eastAsiaTheme="minorHAnsi"/>
      <w:color w:val="auto"/>
    </w:rPr>
  </w:style>
  <w:style w:type="paragraph" w:customStyle="1" w:styleId="CM194">
    <w:name w:val="CM194"/>
    <w:basedOn w:val="Default"/>
    <w:next w:val="Default"/>
    <w:uiPriority w:val="99"/>
    <w:rsid w:val="00787273"/>
    <w:rPr>
      <w:rFonts w:eastAsiaTheme="minorHAnsi"/>
      <w:color w:val="auto"/>
    </w:rPr>
  </w:style>
  <w:style w:type="paragraph" w:customStyle="1" w:styleId="CM11">
    <w:name w:val="CM11"/>
    <w:basedOn w:val="Default"/>
    <w:next w:val="Default"/>
    <w:uiPriority w:val="99"/>
    <w:rsid w:val="00787273"/>
    <w:pPr>
      <w:spacing w:line="276" w:lineRule="atLeast"/>
    </w:pPr>
    <w:rPr>
      <w:rFonts w:eastAsiaTheme="minorHAnsi"/>
      <w:color w:val="auto"/>
    </w:rPr>
  </w:style>
  <w:style w:type="paragraph" w:customStyle="1" w:styleId="CM42">
    <w:name w:val="CM42"/>
    <w:basedOn w:val="Default"/>
    <w:next w:val="Default"/>
    <w:uiPriority w:val="99"/>
    <w:rsid w:val="00787273"/>
    <w:pPr>
      <w:spacing w:line="276" w:lineRule="atLeast"/>
    </w:pPr>
    <w:rPr>
      <w:rFonts w:eastAsiaTheme="minorHAnsi"/>
      <w:color w:val="auto"/>
    </w:rPr>
  </w:style>
  <w:style w:type="paragraph" w:styleId="NormalWeb">
    <w:name w:val="Normal (Web)"/>
    <w:basedOn w:val="Normal"/>
    <w:uiPriority w:val="99"/>
    <w:unhideWhenUsed/>
    <w:rsid w:val="005B69B2"/>
    <w:pPr>
      <w:spacing w:before="100" w:beforeAutospacing="1" w:after="100" w:afterAutospacing="1"/>
    </w:pPr>
    <w:rPr>
      <w:rFonts w:eastAsiaTheme="minorHAnsi"/>
      <w:szCs w:val="24"/>
    </w:rPr>
  </w:style>
  <w:style w:type="table" w:styleId="TableGrid">
    <w:name w:val="Table Grid"/>
    <w:basedOn w:val="TableNormal"/>
    <w:uiPriority w:val="39"/>
    <w:rsid w:val="005B69B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86458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2Char">
    <w:name w:val="Heading 2 Char"/>
    <w:basedOn w:val="DefaultParagraphFont"/>
    <w:link w:val="Heading2"/>
    <w:uiPriority w:val="9"/>
    <w:rsid w:val="002613D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13D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0"/>
    </w:rPr>
  </w:style>
  <w:style w:type="character" w:customStyle="1" w:styleId="Mention1">
    <w:name w:val="Mention1"/>
    <w:basedOn w:val="DefaultParagraphFont"/>
    <w:uiPriority w:val="99"/>
    <w:semiHidden/>
    <w:unhideWhenUsed/>
    <w:rsid w:val="002613D3"/>
    <w:rPr>
      <w:color w:val="2B579A"/>
      <w:shd w:val="clear" w:color="auto" w:fill="E6E6E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76EDF"/>
    <w:pPr>
      <w:spacing w:before="120"/>
    </w:pPr>
    <w:rPr>
      <w:rFonts w:asciiTheme="minorHAnsi" w:eastAsiaTheme="minorHAnsi" w:hAnsiTheme="minorHAnsi"/>
      <w:iCs/>
      <w:color w:val="000000"/>
      <w:sz w:val="23"/>
      <w:szCs w:val="23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76EDF"/>
    <w:rPr>
      <w:rFonts w:cs="Times New Roman"/>
      <w:iCs/>
      <w:color w:val="00000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0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06565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036053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241651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0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5035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3868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5612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566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808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6999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979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1541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232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4534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4199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4832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756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7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0267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1187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371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442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213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7799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688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4988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2738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4114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0899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0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2338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029016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125606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3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195110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5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24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95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8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BE5140-4FAF-4507-BDD6-66EA6B6D4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Susan M. LaGrange</dc:creator>
  <cp:lastModifiedBy>Laura Richert</cp:lastModifiedBy>
  <cp:revision>3</cp:revision>
  <dcterms:created xsi:type="dcterms:W3CDTF">2017-08-31T19:31:00Z</dcterms:created>
  <dcterms:modified xsi:type="dcterms:W3CDTF">2017-09-07T15:59:00Z</dcterms:modified>
</cp:coreProperties>
</file>