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615C7" w14:textId="77777777" w:rsidR="00A05F9B" w:rsidRPr="00486BAA" w:rsidRDefault="00BE00B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86BA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Dialysis</w:t>
                            </w:r>
                          </w:p>
                          <w:p w14:paraId="152864B2" w14:textId="66CE4809" w:rsidR="00E4366C" w:rsidRPr="00486BAA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86BA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2AE6BD2" w14:textId="7F73F179" w:rsidR="00A05F9B" w:rsidRPr="00A05F9B" w:rsidRDefault="00CC5CF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5B52AB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  <w:r w:rsidR="00DC4AFB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41013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269615C7" w14:textId="77777777" w:rsidR="00A05F9B" w:rsidRPr="00486BAA" w:rsidRDefault="00BE00B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486BAA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Dialysis</w:t>
                      </w:r>
                    </w:p>
                    <w:p w14:paraId="152864B2" w14:textId="66CE4809" w:rsidR="00E4366C" w:rsidRPr="00486BAA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486BAA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2AE6BD2" w14:textId="7F73F179" w:rsidR="00A05F9B" w:rsidRPr="00A05F9B" w:rsidRDefault="00CC5CF9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5B52AB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  <w:r w:rsidR="00DC4AFB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41013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B66FF6" w14:textId="49149415" w:rsidR="00DC4AFB" w:rsidRPr="00DC4AFB" w:rsidRDefault="00484844" w:rsidP="00DC4AFB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5F9BB8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1E03A8B8" w14:textId="77777777" w:rsidR="005B52AB" w:rsidRPr="005B52AB" w:rsidRDefault="005B52AB" w:rsidP="005B52AB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5B52AB">
        <w:rPr>
          <w:rFonts w:ascii="Calibri" w:hAnsi="Calibri" w:cs="Calibri"/>
          <w:b/>
          <w:sz w:val="28"/>
          <w:szCs w:val="28"/>
        </w:rPr>
        <w:lastRenderedPageBreak/>
        <w:t>ANSWER KEY</w:t>
      </w:r>
    </w:p>
    <w:p w14:paraId="0D6C54C4" w14:textId="77777777" w:rsidR="005B52AB" w:rsidRPr="005B52AB" w:rsidRDefault="005B52AB" w:rsidP="005B52AB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5B52AB">
        <w:rPr>
          <w:rFonts w:ascii="Calibri" w:hAnsi="Calibri" w:cs="Calibri"/>
          <w:b/>
          <w:sz w:val="28"/>
          <w:szCs w:val="28"/>
        </w:rPr>
        <w:t>NURSING ASSISTANT POST TEST FOR DIALYSIS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5B52AB" w:rsidRPr="00974E03" w14:paraId="37B3C4A4" w14:textId="77777777" w:rsidTr="00B320A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0FFCA658" w14:textId="77777777" w:rsidR="005B52AB" w:rsidRPr="00974E03" w:rsidRDefault="005B52AB" w:rsidP="00B320A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4E03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A8627DA" w14:textId="77777777" w:rsidR="005B52AB" w:rsidRPr="00974E03" w:rsidRDefault="005B52AB" w:rsidP="00B320A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74E03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5B52AB" w:rsidRPr="00974E03" w14:paraId="6241FF84" w14:textId="77777777" w:rsidTr="00B320A3">
        <w:tc>
          <w:tcPr>
            <w:tcW w:w="7116" w:type="dxa"/>
            <w:shd w:val="clear" w:color="auto" w:fill="auto"/>
          </w:tcPr>
          <w:p w14:paraId="068B9761" w14:textId="77777777" w:rsidR="005B52AB" w:rsidRPr="00974E03" w:rsidRDefault="005B52AB" w:rsidP="005B52AB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 xml:space="preserve">It is not necessary for the facility to take vital signs post-dialysis since the dialysis center took the vital signs post-dialysis. </w:t>
            </w:r>
          </w:p>
        </w:tc>
        <w:tc>
          <w:tcPr>
            <w:tcW w:w="2234" w:type="dxa"/>
            <w:shd w:val="clear" w:color="auto" w:fill="auto"/>
          </w:tcPr>
          <w:p w14:paraId="5C9BDB89" w14:textId="0A214851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FALSE</w:t>
            </w:r>
            <w:r w:rsidR="00EA2657">
              <w:rPr>
                <w:rFonts w:ascii="Calibri" w:hAnsi="Calibri" w:cs="Calibri"/>
                <w:bCs/>
                <w:szCs w:val="24"/>
              </w:rPr>
              <w:t>-when the resident returns, it is important to get a set of vital signs to ensure resident is stable</w:t>
            </w:r>
          </w:p>
        </w:tc>
      </w:tr>
      <w:tr w:rsidR="005B52AB" w:rsidRPr="00974E03" w14:paraId="765726FF" w14:textId="77777777" w:rsidTr="00B320A3">
        <w:tc>
          <w:tcPr>
            <w:tcW w:w="7116" w:type="dxa"/>
            <w:shd w:val="clear" w:color="auto" w:fill="auto"/>
          </w:tcPr>
          <w:p w14:paraId="18F4689C" w14:textId="77777777" w:rsidR="005B52AB" w:rsidRPr="00974E03" w:rsidRDefault="005B52AB" w:rsidP="005B52AB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It is normal to have bleeding from access site post-hemodialysis.</w:t>
            </w:r>
          </w:p>
        </w:tc>
        <w:tc>
          <w:tcPr>
            <w:tcW w:w="2234" w:type="dxa"/>
            <w:shd w:val="clear" w:color="auto" w:fill="auto"/>
          </w:tcPr>
          <w:p w14:paraId="735DF399" w14:textId="49A9756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FALSE</w:t>
            </w:r>
            <w:r w:rsidR="00EA2657">
              <w:rPr>
                <w:rFonts w:ascii="Calibri" w:hAnsi="Calibri" w:cs="Calibri"/>
                <w:bCs/>
                <w:szCs w:val="24"/>
              </w:rPr>
              <w:t>-anytime you see bleeding report to the nurse immediately.  If resident is bleeding profusely, follow emergency procedures.</w:t>
            </w:r>
          </w:p>
        </w:tc>
      </w:tr>
      <w:tr w:rsidR="005B52AB" w:rsidRPr="00974E03" w14:paraId="575B33FE" w14:textId="77777777" w:rsidTr="00B320A3">
        <w:tc>
          <w:tcPr>
            <w:tcW w:w="7116" w:type="dxa"/>
            <w:shd w:val="clear" w:color="auto" w:fill="auto"/>
          </w:tcPr>
          <w:p w14:paraId="087FEC91" w14:textId="77777777" w:rsidR="005B52AB" w:rsidRPr="00974E03" w:rsidRDefault="005B52AB" w:rsidP="005B52A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You should immediately report to the nurse if you notice discoloration in the hand or fingers of the side with the fistula/access point</w:t>
            </w:r>
          </w:p>
        </w:tc>
        <w:tc>
          <w:tcPr>
            <w:tcW w:w="2234" w:type="dxa"/>
            <w:shd w:val="clear" w:color="auto" w:fill="auto"/>
          </w:tcPr>
          <w:p w14:paraId="2EA327C1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  <w:p w14:paraId="4438EFFA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5B52AB" w:rsidRPr="00974E03" w14:paraId="63ACD11C" w14:textId="77777777" w:rsidTr="00B320A3">
        <w:tc>
          <w:tcPr>
            <w:tcW w:w="7116" w:type="dxa"/>
            <w:shd w:val="clear" w:color="auto" w:fill="auto"/>
          </w:tcPr>
          <w:p w14:paraId="60E67FDF" w14:textId="77777777" w:rsidR="005B52AB" w:rsidRPr="00974E03" w:rsidRDefault="005B52AB" w:rsidP="005B52A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You should avoid taking a BP on the arm with the fistula or graft site.</w:t>
            </w:r>
          </w:p>
        </w:tc>
        <w:tc>
          <w:tcPr>
            <w:tcW w:w="2234" w:type="dxa"/>
            <w:shd w:val="clear" w:color="auto" w:fill="auto"/>
          </w:tcPr>
          <w:p w14:paraId="05C47DBC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  <w:p w14:paraId="5E18421A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5B52AB" w:rsidRPr="00974E03" w14:paraId="72585777" w14:textId="77777777" w:rsidTr="00B320A3">
        <w:tc>
          <w:tcPr>
            <w:tcW w:w="7116" w:type="dxa"/>
            <w:shd w:val="clear" w:color="auto" w:fill="auto"/>
          </w:tcPr>
          <w:p w14:paraId="77DF0E10" w14:textId="77777777" w:rsidR="005B52AB" w:rsidRPr="00974E03" w:rsidRDefault="005B52AB" w:rsidP="005B52AB">
            <w:pPr>
              <w:numPr>
                <w:ilvl w:val="0"/>
                <w:numId w:val="39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You should verbalize/communication with the nurse with any of the following situations:</w:t>
            </w:r>
          </w:p>
          <w:p w14:paraId="432B756C" w14:textId="77777777" w:rsidR="005B52AB" w:rsidRPr="00974E03" w:rsidRDefault="005B52AB" w:rsidP="005B52AB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Dizziness</w:t>
            </w:r>
          </w:p>
          <w:p w14:paraId="75448294" w14:textId="77777777" w:rsidR="005B52AB" w:rsidRPr="00974E03" w:rsidRDefault="005B52AB" w:rsidP="005B52AB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Change in mood or behavior</w:t>
            </w:r>
          </w:p>
          <w:p w14:paraId="60525981" w14:textId="77777777" w:rsidR="005B52AB" w:rsidRPr="00974E03" w:rsidRDefault="005B52AB" w:rsidP="005B52AB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Pain</w:t>
            </w:r>
          </w:p>
          <w:p w14:paraId="52409FE0" w14:textId="77777777" w:rsidR="005B52AB" w:rsidRPr="00974E03" w:rsidRDefault="005B52AB" w:rsidP="005B52AB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Change in weight</w:t>
            </w:r>
          </w:p>
          <w:p w14:paraId="14423170" w14:textId="77777777" w:rsidR="005B52AB" w:rsidRPr="00974E03" w:rsidRDefault="005B52AB" w:rsidP="005B52AB">
            <w:pPr>
              <w:pStyle w:val="ListParagraph"/>
              <w:numPr>
                <w:ilvl w:val="0"/>
                <w:numId w:val="41"/>
              </w:numPr>
              <w:spacing w:line="256" w:lineRule="auto"/>
              <w:rPr>
                <w:rFonts w:ascii="Calibri" w:hAnsi="Calibri" w:cs="Calibri"/>
                <w:szCs w:val="24"/>
              </w:rPr>
            </w:pPr>
            <w:r w:rsidRPr="00974E03">
              <w:rPr>
                <w:rFonts w:ascii="Calibri" w:hAnsi="Calibri" w:cs="Calibri"/>
                <w:szCs w:val="24"/>
              </w:rPr>
              <w:t>Resident non-compliance with fluid restriction</w:t>
            </w:r>
          </w:p>
          <w:p w14:paraId="4A6F6017" w14:textId="77777777" w:rsidR="005B52AB" w:rsidRPr="00974E03" w:rsidRDefault="005B52AB" w:rsidP="00B320A3">
            <w:pPr>
              <w:pStyle w:val="ListParagraph"/>
              <w:spacing w:after="160" w:line="259" w:lineRule="auto"/>
              <w:ind w:left="0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2DC63A5B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  <w:p w14:paraId="28B99365" w14:textId="77777777" w:rsidR="005B52AB" w:rsidRPr="00974E03" w:rsidRDefault="005B52AB" w:rsidP="00B320A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974E03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022F957D" w14:textId="0BD14E53" w:rsidR="00A86993" w:rsidRPr="00A86993" w:rsidRDefault="00A86993" w:rsidP="00486BAA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A86993" w:rsidRPr="00A86993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8E84" w14:textId="77777777" w:rsidR="00553C40" w:rsidRDefault="00553C40" w:rsidP="00FE158D">
      <w:r>
        <w:separator/>
      </w:r>
    </w:p>
  </w:endnote>
  <w:endnote w:type="continuationSeparator" w:id="0">
    <w:p w14:paraId="4D4092A7" w14:textId="77777777" w:rsidR="00553C40" w:rsidRDefault="00553C4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EF25" w14:textId="77777777" w:rsidR="00553C40" w:rsidRDefault="00553C40" w:rsidP="00FE158D">
      <w:r>
        <w:separator/>
      </w:r>
    </w:p>
  </w:footnote>
  <w:footnote w:type="continuationSeparator" w:id="0">
    <w:p w14:paraId="4B13F7F7" w14:textId="77777777" w:rsidR="00553C40" w:rsidRDefault="00553C4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1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4"/>
  </w:num>
  <w:num w:numId="30">
    <w:abstractNumId w:val="21"/>
  </w:num>
  <w:num w:numId="31">
    <w:abstractNumId w:val="33"/>
  </w:num>
  <w:num w:numId="32">
    <w:abstractNumId w:val="15"/>
  </w:num>
  <w:num w:numId="33">
    <w:abstractNumId w:val="34"/>
  </w:num>
  <w:num w:numId="34">
    <w:abstractNumId w:val="38"/>
  </w:num>
  <w:num w:numId="35">
    <w:abstractNumId w:val="26"/>
  </w:num>
  <w:num w:numId="36">
    <w:abstractNumId w:val="36"/>
  </w:num>
  <w:num w:numId="37">
    <w:abstractNumId w:val="3"/>
  </w:num>
  <w:num w:numId="38">
    <w:abstractNumId w:val="1"/>
  </w:num>
  <w:num w:numId="39">
    <w:abstractNumId w:val="28"/>
  </w:num>
  <w:num w:numId="40">
    <w:abstractNumId w:val="22"/>
  </w:num>
  <w:num w:numId="4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2015B4"/>
    <w:rsid w:val="002376A2"/>
    <w:rsid w:val="002C5F29"/>
    <w:rsid w:val="002D68EE"/>
    <w:rsid w:val="002F2B8A"/>
    <w:rsid w:val="003011C7"/>
    <w:rsid w:val="00301AA8"/>
    <w:rsid w:val="00310FB6"/>
    <w:rsid w:val="0031633A"/>
    <w:rsid w:val="00317996"/>
    <w:rsid w:val="00372DF7"/>
    <w:rsid w:val="003734C7"/>
    <w:rsid w:val="00373CF0"/>
    <w:rsid w:val="00385ACD"/>
    <w:rsid w:val="003956E4"/>
    <w:rsid w:val="003A3E8D"/>
    <w:rsid w:val="003B0939"/>
    <w:rsid w:val="003F0C77"/>
    <w:rsid w:val="00402197"/>
    <w:rsid w:val="00410135"/>
    <w:rsid w:val="0043317D"/>
    <w:rsid w:val="00484844"/>
    <w:rsid w:val="00486BAA"/>
    <w:rsid w:val="004A5374"/>
    <w:rsid w:val="004D7D93"/>
    <w:rsid w:val="004F62E8"/>
    <w:rsid w:val="00534CAA"/>
    <w:rsid w:val="0053732B"/>
    <w:rsid w:val="005438CB"/>
    <w:rsid w:val="00553C40"/>
    <w:rsid w:val="00553DE7"/>
    <w:rsid w:val="00564708"/>
    <w:rsid w:val="005923F9"/>
    <w:rsid w:val="00593E4B"/>
    <w:rsid w:val="005B52AB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7251EF"/>
    <w:rsid w:val="00783084"/>
    <w:rsid w:val="007A61F1"/>
    <w:rsid w:val="007F26C3"/>
    <w:rsid w:val="007F2F6E"/>
    <w:rsid w:val="007F36DA"/>
    <w:rsid w:val="00805910"/>
    <w:rsid w:val="008259FB"/>
    <w:rsid w:val="008B1350"/>
    <w:rsid w:val="008B1DBD"/>
    <w:rsid w:val="008E7224"/>
    <w:rsid w:val="008F059E"/>
    <w:rsid w:val="009073EC"/>
    <w:rsid w:val="0093666B"/>
    <w:rsid w:val="009478FB"/>
    <w:rsid w:val="00951B77"/>
    <w:rsid w:val="0095450B"/>
    <w:rsid w:val="009854C3"/>
    <w:rsid w:val="009B7479"/>
    <w:rsid w:val="009C106D"/>
    <w:rsid w:val="009C583E"/>
    <w:rsid w:val="009E1012"/>
    <w:rsid w:val="009F0488"/>
    <w:rsid w:val="00A039B0"/>
    <w:rsid w:val="00A05F9B"/>
    <w:rsid w:val="00A25232"/>
    <w:rsid w:val="00A86993"/>
    <w:rsid w:val="00A9460A"/>
    <w:rsid w:val="00AB677E"/>
    <w:rsid w:val="00AC0FC3"/>
    <w:rsid w:val="00AC68E6"/>
    <w:rsid w:val="00B019EA"/>
    <w:rsid w:val="00B24FB4"/>
    <w:rsid w:val="00B92DC4"/>
    <w:rsid w:val="00BB507F"/>
    <w:rsid w:val="00BE00B9"/>
    <w:rsid w:val="00C0102E"/>
    <w:rsid w:val="00C170A5"/>
    <w:rsid w:val="00C71D53"/>
    <w:rsid w:val="00CA282A"/>
    <w:rsid w:val="00CB0956"/>
    <w:rsid w:val="00CC2821"/>
    <w:rsid w:val="00CC5CF9"/>
    <w:rsid w:val="00CE786A"/>
    <w:rsid w:val="00D04340"/>
    <w:rsid w:val="00DB6D68"/>
    <w:rsid w:val="00DB7A52"/>
    <w:rsid w:val="00DC40AB"/>
    <w:rsid w:val="00DC4AFB"/>
    <w:rsid w:val="00DE7AF9"/>
    <w:rsid w:val="00E4366C"/>
    <w:rsid w:val="00E94EC6"/>
    <w:rsid w:val="00EA2657"/>
    <w:rsid w:val="00EC0595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0823-1F6C-4216-B8F7-891C4B01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2019-04-29T20:59:00Z</dcterms:created>
  <dcterms:modified xsi:type="dcterms:W3CDTF">2019-05-08T19:25:00Z</dcterms:modified>
</cp:coreProperties>
</file>