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74AC71D6">
                <wp:simplePos x="0" y="0"/>
                <wp:positionH relativeFrom="margin">
                  <wp:align>left</wp:align>
                </wp:positionH>
                <wp:positionV relativeFrom="page">
                  <wp:posOffset>914399</wp:posOffset>
                </wp:positionV>
                <wp:extent cx="6048375" cy="3305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048375" cy="3305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BB61B" w14:textId="6DD21B29" w:rsidR="00EB07DC" w:rsidRDefault="006745D5" w:rsidP="00B24D8D">
                            <w:pPr>
                              <w:rPr>
                                <w:rFonts w:ascii="Calibri" w:hAnsi="Calibri"/>
                                <w:b/>
                                <w:color w:val="FFFFFF" w:themeColor="background1"/>
                                <w:sz w:val="72"/>
                              </w:rPr>
                            </w:pPr>
                            <w:r>
                              <w:rPr>
                                <w:rFonts w:ascii="Calibri" w:hAnsi="Calibri"/>
                                <w:b/>
                                <w:color w:val="FFFFFF" w:themeColor="background1"/>
                                <w:sz w:val="72"/>
                              </w:rPr>
                              <w:t xml:space="preserve">Infection Prevention &amp; </w:t>
                            </w:r>
                            <w:r w:rsidR="007F7DF7">
                              <w:rPr>
                                <w:rFonts w:ascii="Calibri" w:hAnsi="Calibri"/>
                                <w:b/>
                                <w:color w:val="FFFFFF" w:themeColor="background1"/>
                                <w:sz w:val="72"/>
                              </w:rPr>
                              <w:t>Control Policy</w:t>
                            </w:r>
                            <w:r w:rsidR="00B24D8D">
                              <w:rPr>
                                <w:rFonts w:ascii="Calibri" w:hAnsi="Calibri"/>
                                <w:b/>
                                <w:color w:val="FFFFFF" w:themeColor="background1"/>
                                <w:sz w:val="72"/>
                              </w:rPr>
                              <w:t xml:space="preserve"> and Procedure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0;margin-top:1in;width:476.25pt;height:26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" filled="f" stroked="f" strokeweight=".5pt">
                <v:textbox>
                  <w:txbxContent>
                    <w:p w14:paraId="460BB61B" w14:textId="6DD21B29" w:rsidR="00EB07DC" w:rsidRDefault="006745D5" w:rsidP="00B24D8D">
                      <w:pPr>
                        <w:rPr>
                          <w:rFonts w:ascii="Calibri" w:hAnsi="Calibri"/>
                          <w:b/>
                          <w:color w:val="FFFFFF" w:themeColor="background1"/>
                          <w:sz w:val="72"/>
                        </w:rPr>
                      </w:pPr>
                      <w:r>
                        <w:rPr>
                          <w:rFonts w:ascii="Calibri" w:hAnsi="Calibri"/>
                          <w:b/>
                          <w:color w:val="FFFFFF" w:themeColor="background1"/>
                          <w:sz w:val="72"/>
                        </w:rPr>
                        <w:t xml:space="preserve">Infection Prevention &amp; </w:t>
                      </w:r>
                      <w:r w:rsidR="007F7DF7">
                        <w:rPr>
                          <w:rFonts w:ascii="Calibri" w:hAnsi="Calibri"/>
                          <w:b/>
                          <w:color w:val="FFFFFF" w:themeColor="background1"/>
                          <w:sz w:val="72"/>
                        </w:rPr>
                        <w:t>Control Policy</w:t>
                      </w:r>
                      <w:r w:rsidR="00B24D8D">
                        <w:rPr>
                          <w:rFonts w:ascii="Calibri" w:hAnsi="Calibri"/>
                          <w:b/>
                          <w:color w:val="FFFFFF" w:themeColor="background1"/>
                          <w:sz w:val="72"/>
                        </w:rPr>
                        <w:t xml:space="preserve"> and Procedure Checklist</w:t>
                      </w:r>
                    </w:p>
                  </w:txbxContent>
                </v:textbox>
                <w10:wrap anchorx="margin" anchory="page"/>
              </v:shape>
            </w:pict>
          </mc:Fallback>
        </mc:AlternateContent>
      </w:r>
    </w:p>
    <w:p w14:paraId="4D4B7EDA" w14:textId="77777777" w:rsidR="00B24D8D" w:rsidRPr="00F42E0A" w:rsidRDefault="00484844" w:rsidP="00B24D8D">
      <w:pPr>
        <w:jc w:val="center"/>
        <w:textAlignment w:val="baseline"/>
        <w:rPr>
          <w:rFonts w:asciiTheme="minorHAnsi" w:hAnsiTheme="minorHAnsi" w:cs="Segoe UI"/>
          <w:b/>
          <w:bCs/>
          <w:sz w:val="32"/>
          <w:szCs w:val="22"/>
        </w:rPr>
      </w:pPr>
      <w:r>
        <w:rPr>
          <w:rFonts w:ascii="Calibri" w:hAnsi="Calibri"/>
          <w:b/>
          <w:noProof/>
          <w:sz w:val="32"/>
        </w:rPr>
        <mc:AlternateContent>
          <mc:Choice Requires="wps">
            <w:drawing>
              <wp:anchor distT="0" distB="0" distL="114300" distR="114300" simplePos="0" relativeHeight="251660288" behindDoc="0" locked="0" layoutInCell="1" allowOverlap="1" wp14:anchorId="0E8470F5" wp14:editId="0E48FAAF">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470F5" id="Text Box 5" o:spid="_x0000_s1027"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" filled="f" stroked="f" strokeweight=".5pt">
                <v:textbo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r w:rsidR="00B24D8D">
        <w:rPr>
          <w:rFonts w:asciiTheme="minorHAnsi" w:hAnsiTheme="minorHAnsi" w:cs="Segoe UI"/>
          <w:b/>
          <w:bCs/>
          <w:sz w:val="32"/>
          <w:szCs w:val="22"/>
        </w:rPr>
        <w:lastRenderedPageBreak/>
        <w:t>Infection Prevention and Control</w:t>
      </w:r>
    </w:p>
    <w:p w14:paraId="644E5DEA" w14:textId="77777777" w:rsidR="00B24D8D" w:rsidRPr="00F42E0A" w:rsidRDefault="00B24D8D" w:rsidP="00B24D8D">
      <w:pPr>
        <w:jc w:val="center"/>
        <w:textAlignment w:val="baseline"/>
        <w:rPr>
          <w:rFonts w:asciiTheme="minorHAnsi" w:hAnsiTheme="minorHAnsi" w:cs="Segoe UI"/>
          <w:sz w:val="12"/>
          <w:szCs w:val="12"/>
        </w:rPr>
      </w:pPr>
      <w:r w:rsidRPr="00F42E0A">
        <w:rPr>
          <w:rFonts w:asciiTheme="minorHAnsi" w:hAnsiTheme="minorHAnsi" w:cs="Segoe UI"/>
          <w:b/>
          <w:bCs/>
          <w:sz w:val="32"/>
          <w:szCs w:val="22"/>
        </w:rPr>
        <w:t>Policy and Procedure Checklist</w:t>
      </w:r>
      <w:r w:rsidRPr="00F42E0A">
        <w:rPr>
          <w:rFonts w:asciiTheme="minorHAnsi" w:hAnsiTheme="minorHAnsi" w:cs="Segoe UI"/>
          <w:sz w:val="32"/>
          <w:szCs w:val="22"/>
        </w:rPr>
        <w:t> </w:t>
      </w:r>
    </w:p>
    <w:p w14:paraId="2D75C95A" w14:textId="77777777" w:rsidR="00B24D8D" w:rsidRPr="00F42E0A" w:rsidRDefault="00B24D8D" w:rsidP="00B24D8D">
      <w:pPr>
        <w:textAlignment w:val="baseline"/>
        <w:rPr>
          <w:rFonts w:asciiTheme="minorHAnsi" w:hAnsiTheme="minorHAnsi" w:cs="Segoe UI"/>
          <w:sz w:val="12"/>
          <w:szCs w:val="12"/>
        </w:rPr>
      </w:pPr>
      <w:r w:rsidRPr="00F42E0A">
        <w:rPr>
          <w:rFonts w:asciiTheme="minorHAnsi" w:hAnsiTheme="minorHAnsi" w:cs="Segoe UI"/>
          <w:szCs w:val="24"/>
        </w:rPr>
        <w:t>  </w:t>
      </w:r>
    </w:p>
    <w:p w14:paraId="1ABA5864" w14:textId="77777777" w:rsidR="00B24D8D" w:rsidRPr="00CC38D1" w:rsidRDefault="00B24D8D" w:rsidP="00B24D8D">
      <w:pPr>
        <w:textAlignment w:val="baseline"/>
        <w:rPr>
          <w:rFonts w:asciiTheme="minorHAnsi" w:hAnsiTheme="minorHAnsi" w:cstheme="minorHAnsi"/>
          <w:szCs w:val="24"/>
        </w:rPr>
      </w:pPr>
      <w:r w:rsidRPr="00CC38D1">
        <w:rPr>
          <w:rFonts w:asciiTheme="minorHAnsi" w:hAnsiTheme="minorHAnsi" w:cstheme="minorHAnsi"/>
          <w:b/>
          <w:bCs/>
          <w:szCs w:val="24"/>
        </w:rPr>
        <w:t xml:space="preserve">Purpose and Intent </w:t>
      </w:r>
    </w:p>
    <w:p w14:paraId="79DDADDF" w14:textId="77777777" w:rsidR="00B24D8D" w:rsidRPr="00CC38D1" w:rsidRDefault="00B24D8D" w:rsidP="007F7DF7">
      <w:pPr>
        <w:tabs>
          <w:tab w:val="left" w:pos="9360"/>
        </w:tabs>
        <w:spacing w:before="120"/>
        <w:rPr>
          <w:rFonts w:asciiTheme="minorHAnsi" w:hAnsiTheme="minorHAnsi" w:cstheme="minorHAnsi"/>
          <w:szCs w:val="24"/>
        </w:rPr>
      </w:pPr>
      <w:r w:rsidRPr="00CC38D1">
        <w:rPr>
          <w:rFonts w:asciiTheme="minorHAnsi" w:hAnsiTheme="minorHAnsi" w:cstheme="minorHAnsi"/>
          <w:szCs w:val="24"/>
        </w:rPr>
        <w:t xml:space="preserve">The purpose of the facility Infection </w:t>
      </w:r>
      <w:r>
        <w:rPr>
          <w:rFonts w:asciiTheme="minorHAnsi" w:hAnsiTheme="minorHAnsi" w:cstheme="minorHAnsi"/>
          <w:szCs w:val="24"/>
        </w:rPr>
        <w:t xml:space="preserve">Prevention and </w:t>
      </w:r>
      <w:r w:rsidRPr="00CC38D1">
        <w:rPr>
          <w:rFonts w:asciiTheme="minorHAnsi" w:hAnsiTheme="minorHAnsi" w:cstheme="minorHAnsi"/>
          <w:szCs w:val="24"/>
        </w:rPr>
        <w:t xml:space="preserve">Control Policy and Procedure </w:t>
      </w:r>
      <w:r>
        <w:rPr>
          <w:rFonts w:asciiTheme="minorHAnsi" w:hAnsiTheme="minorHAnsi" w:cstheme="minorHAnsi"/>
          <w:szCs w:val="24"/>
        </w:rPr>
        <w:t xml:space="preserve">Checklist </w:t>
      </w:r>
      <w:r w:rsidRPr="00CC38D1">
        <w:rPr>
          <w:rFonts w:asciiTheme="minorHAnsi" w:hAnsiTheme="minorHAnsi" w:cstheme="minorHAnsi"/>
          <w:szCs w:val="24"/>
        </w:rPr>
        <w:t>is to develop guidelines, directions</w:t>
      </w:r>
      <w:r>
        <w:rPr>
          <w:rFonts w:asciiTheme="minorHAnsi" w:hAnsiTheme="minorHAnsi" w:cstheme="minorHAnsi"/>
          <w:szCs w:val="24"/>
        </w:rPr>
        <w:t>,</w:t>
      </w:r>
      <w:r w:rsidRPr="00CC38D1">
        <w:rPr>
          <w:rFonts w:asciiTheme="minorHAnsi" w:hAnsiTheme="minorHAnsi" w:cstheme="minorHAnsi"/>
          <w:szCs w:val="24"/>
        </w:rPr>
        <w:t xml:space="preserve"> and a solid system to provide a safe, sanitary, and comfortable environment and to assist in the prevention of the development and transmission of communicable diseases and infections for quality outcomes.   </w:t>
      </w:r>
      <w:r>
        <w:rPr>
          <w:rFonts w:asciiTheme="minorHAnsi" w:hAnsiTheme="minorHAnsi" w:cstheme="minorHAnsi"/>
          <w:szCs w:val="24"/>
        </w:rPr>
        <w:t xml:space="preserve">The Infection Prevention and Control Program should be a facility-wide program that addresses the prevention, identification, reporting, investigation and control of infections and communicable diseases for residents, employees, and visitors.  </w:t>
      </w:r>
      <w:r w:rsidRPr="00CC38D1">
        <w:rPr>
          <w:rFonts w:asciiTheme="minorHAnsi" w:hAnsiTheme="minorHAnsi" w:cstheme="minorHAnsi"/>
          <w:szCs w:val="24"/>
        </w:rPr>
        <w:t>The facility will put into place a system that is based on clinical standards of practice and clinical guidelines, as well as regulatory compliance.</w:t>
      </w:r>
    </w:p>
    <w:p w14:paraId="48643108" w14:textId="77777777" w:rsidR="00B24D8D" w:rsidRPr="00CC38D1" w:rsidRDefault="00B24D8D" w:rsidP="00B24D8D">
      <w:pPr>
        <w:rPr>
          <w:rFonts w:asciiTheme="minorHAnsi" w:hAnsiTheme="minorHAnsi" w:cstheme="minorHAnsi"/>
          <w:szCs w:val="24"/>
        </w:rPr>
      </w:pPr>
    </w:p>
    <w:p w14:paraId="46B9E4D6" w14:textId="77777777" w:rsidR="00B24D8D" w:rsidRPr="00CC38D1" w:rsidRDefault="00B24D8D" w:rsidP="00B24D8D">
      <w:pPr>
        <w:rPr>
          <w:rFonts w:asciiTheme="minorHAnsi" w:hAnsiTheme="minorHAnsi" w:cstheme="minorHAnsi"/>
          <w:szCs w:val="24"/>
        </w:rPr>
      </w:pPr>
      <w:r w:rsidRPr="00CC38D1">
        <w:rPr>
          <w:rFonts w:asciiTheme="minorHAnsi" w:hAnsiTheme="minorHAnsi" w:cstheme="minorHAnsi"/>
          <w:szCs w:val="24"/>
        </w:rPr>
        <w:t xml:space="preserve">To assure that the individual facility has followed all the required steps for the development and implementation of a comprehensive Infection Control policy in accordance </w:t>
      </w:r>
      <w:r>
        <w:rPr>
          <w:rFonts w:asciiTheme="minorHAnsi" w:hAnsiTheme="minorHAnsi" w:cstheme="minorHAnsi"/>
          <w:szCs w:val="24"/>
        </w:rPr>
        <w:t>with the</w:t>
      </w:r>
      <w:r w:rsidRPr="00CC38D1">
        <w:rPr>
          <w:rFonts w:asciiTheme="minorHAnsi" w:hAnsiTheme="minorHAnsi" w:cstheme="minorHAnsi"/>
          <w:szCs w:val="24"/>
        </w:rPr>
        <w:t xml:space="preserve"> Requirements of Participation (RoP)</w:t>
      </w:r>
      <w:r>
        <w:rPr>
          <w:rFonts w:asciiTheme="minorHAnsi" w:hAnsiTheme="minorHAnsi" w:cstheme="minorHAnsi"/>
          <w:szCs w:val="24"/>
        </w:rPr>
        <w:t xml:space="preserve"> and best practice approaches</w:t>
      </w:r>
      <w:r w:rsidRPr="00CC38D1">
        <w:rPr>
          <w:rFonts w:asciiTheme="minorHAnsi" w:hAnsiTheme="minorHAnsi" w:cstheme="minorHAnsi"/>
          <w:szCs w:val="24"/>
        </w:rPr>
        <w:t>, the following checklist captures specific action items for successful completion.  The left column represents the actual Requirements of Participation (RoP) language</w:t>
      </w:r>
      <w:r>
        <w:rPr>
          <w:rFonts w:asciiTheme="minorHAnsi" w:hAnsiTheme="minorHAnsi" w:cstheme="minorHAnsi"/>
          <w:szCs w:val="24"/>
        </w:rPr>
        <w:t xml:space="preserve"> and guidance,</w:t>
      </w:r>
      <w:r w:rsidRPr="00CC38D1">
        <w:rPr>
          <w:rFonts w:asciiTheme="minorHAnsi" w:hAnsiTheme="minorHAnsi" w:cstheme="minorHAnsi"/>
          <w:szCs w:val="24"/>
        </w:rPr>
        <w:t xml:space="preserve"> and the right column indicates specific leadership strategies for successful completion and implementation of the revised RoP. When preparing updated policies and procedures, it is recommended to include actual RoP language as applicable.   </w:t>
      </w:r>
    </w:p>
    <w:p w14:paraId="648CB2EB" w14:textId="77777777" w:rsidR="00B24D8D" w:rsidRPr="00CC38D1" w:rsidRDefault="00B24D8D" w:rsidP="00B24D8D">
      <w:pPr>
        <w:textAlignment w:val="baseline"/>
        <w:rPr>
          <w:rFonts w:asciiTheme="minorHAnsi" w:hAnsiTheme="minorHAnsi" w:cstheme="minorHAnsi"/>
          <w:szCs w:val="24"/>
        </w:rPr>
      </w:pPr>
    </w:p>
    <w:p w14:paraId="04B8BEA9" w14:textId="422B2B59" w:rsidR="00B24D8D" w:rsidRPr="00CC38D1" w:rsidRDefault="00B24D8D" w:rsidP="00B24D8D">
      <w:pPr>
        <w:jc w:val="center"/>
        <w:textAlignment w:val="baseline"/>
        <w:rPr>
          <w:rFonts w:asciiTheme="minorHAnsi" w:hAnsiTheme="minorHAnsi" w:cstheme="minorHAnsi"/>
          <w:szCs w:val="24"/>
        </w:rPr>
      </w:pPr>
      <w:r w:rsidRPr="00CC38D1">
        <w:rPr>
          <w:rFonts w:asciiTheme="minorHAnsi" w:hAnsiTheme="minorHAnsi" w:cstheme="minorHAnsi"/>
          <w:b/>
          <w:bCs/>
          <w:szCs w:val="24"/>
        </w:rPr>
        <w:t xml:space="preserve">Suggested </w:t>
      </w:r>
      <w:r w:rsidR="007F7DF7">
        <w:rPr>
          <w:rFonts w:asciiTheme="minorHAnsi" w:hAnsiTheme="minorHAnsi" w:cstheme="minorHAnsi"/>
          <w:b/>
          <w:bCs/>
          <w:szCs w:val="24"/>
        </w:rPr>
        <w:t xml:space="preserve">Implementation </w:t>
      </w:r>
      <w:r w:rsidRPr="00CC38D1">
        <w:rPr>
          <w:rFonts w:asciiTheme="minorHAnsi" w:hAnsiTheme="minorHAnsi" w:cstheme="minorHAnsi"/>
          <w:b/>
          <w:bCs/>
          <w:szCs w:val="24"/>
        </w:rPr>
        <w:t>Checklist</w:t>
      </w:r>
      <w:r w:rsidRPr="00CC38D1">
        <w:rPr>
          <w:rFonts w:asciiTheme="minorHAnsi" w:hAnsiTheme="minorHAnsi" w:cstheme="minorHAnsi"/>
          <w:szCs w:val="24"/>
        </w:rPr>
        <w:t> </w:t>
      </w:r>
    </w:p>
    <w:p w14:paraId="79076F3D" w14:textId="3E211F3E" w:rsidR="00B24D8D" w:rsidRPr="00CC38D1" w:rsidRDefault="00B24D8D" w:rsidP="00B24D8D">
      <w:pPr>
        <w:jc w:val="center"/>
        <w:textAlignment w:val="baseline"/>
        <w:rPr>
          <w:rFonts w:asciiTheme="minorHAnsi" w:hAnsiTheme="minorHAnsi" w:cstheme="minorHAnsi"/>
          <w:szCs w:val="24"/>
        </w:rPr>
      </w:pPr>
      <w:r w:rsidRPr="00CC38D1">
        <w:rPr>
          <w:rFonts w:asciiTheme="minorHAnsi" w:hAnsiTheme="minorHAnsi" w:cstheme="minorHAnsi"/>
          <w:b/>
          <w:bCs/>
          <w:szCs w:val="24"/>
        </w:rPr>
        <w:t> </w:t>
      </w:r>
      <w:r w:rsidRPr="00CC38D1">
        <w:rPr>
          <w:rFonts w:asciiTheme="minorHAnsi" w:hAnsiTheme="minorHAnsi" w:cstheme="minorHAnsi"/>
          <w:szCs w:val="24"/>
        </w:rPr>
        <w:t> </w:t>
      </w:r>
    </w:p>
    <w:tbl>
      <w:tblPr>
        <w:tblW w:w="938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42"/>
        <w:gridCol w:w="8"/>
        <w:gridCol w:w="3526"/>
        <w:gridCol w:w="8"/>
      </w:tblGrid>
      <w:tr w:rsidR="00B24D8D" w:rsidRPr="00CC38D1" w14:paraId="5CF6B36F" w14:textId="77777777" w:rsidTr="00C54E4A">
        <w:trPr>
          <w:tblHeader/>
        </w:trPr>
        <w:tc>
          <w:tcPr>
            <w:tcW w:w="5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437CFC" w14:textId="77777777" w:rsidR="00B24D8D" w:rsidRPr="00CC38D1" w:rsidRDefault="00B24D8D" w:rsidP="00C54E4A">
            <w:pPr>
              <w:spacing w:before="100" w:beforeAutospacing="1" w:after="100" w:afterAutospacing="1"/>
              <w:textAlignment w:val="baseline"/>
              <w:rPr>
                <w:rFonts w:asciiTheme="minorHAnsi" w:hAnsiTheme="minorHAnsi" w:cstheme="minorHAnsi"/>
                <w:szCs w:val="24"/>
              </w:rPr>
            </w:pPr>
            <w:r w:rsidRPr="00CC38D1">
              <w:rPr>
                <w:rFonts w:asciiTheme="minorHAnsi" w:hAnsiTheme="minorHAnsi" w:cstheme="minorHAnsi"/>
                <w:b/>
                <w:bCs/>
                <w:szCs w:val="24"/>
              </w:rPr>
              <w:t>Regulations</w:t>
            </w:r>
          </w:p>
        </w:tc>
        <w:tc>
          <w:tcPr>
            <w:tcW w:w="3534" w:type="dxa"/>
            <w:gridSpan w:val="2"/>
            <w:tcBorders>
              <w:top w:val="single" w:sz="6" w:space="0" w:color="auto"/>
              <w:left w:val="outset" w:sz="6" w:space="0" w:color="auto"/>
              <w:bottom w:val="single" w:sz="6" w:space="0" w:color="auto"/>
              <w:right w:val="single" w:sz="6" w:space="0" w:color="auto"/>
            </w:tcBorders>
            <w:shd w:val="clear" w:color="auto" w:fill="auto"/>
            <w:hideMark/>
          </w:tcPr>
          <w:p w14:paraId="111E92E9" w14:textId="77777777" w:rsidR="00B24D8D" w:rsidRPr="00CC38D1" w:rsidRDefault="00B24D8D" w:rsidP="00C54E4A">
            <w:pPr>
              <w:spacing w:before="100" w:beforeAutospacing="1" w:after="100" w:afterAutospacing="1"/>
              <w:textAlignment w:val="baseline"/>
              <w:rPr>
                <w:rFonts w:asciiTheme="minorHAnsi" w:hAnsiTheme="minorHAnsi" w:cstheme="minorHAnsi"/>
                <w:szCs w:val="24"/>
              </w:rPr>
            </w:pPr>
            <w:r w:rsidRPr="00CC38D1">
              <w:rPr>
                <w:rFonts w:asciiTheme="minorHAnsi" w:hAnsiTheme="minorHAnsi" w:cstheme="minorHAnsi"/>
                <w:b/>
                <w:bCs/>
                <w:szCs w:val="24"/>
              </w:rPr>
              <w:t>Recommended Actions</w:t>
            </w:r>
            <w:r w:rsidRPr="00CC38D1">
              <w:rPr>
                <w:rFonts w:asciiTheme="minorHAnsi" w:hAnsiTheme="minorHAnsi" w:cstheme="minorHAnsi"/>
                <w:szCs w:val="24"/>
              </w:rPr>
              <w:t> </w:t>
            </w:r>
          </w:p>
        </w:tc>
      </w:tr>
      <w:tr w:rsidR="00B24D8D" w:rsidRPr="00CC38D1" w14:paraId="77681F4F" w14:textId="77777777" w:rsidTr="00C54E4A">
        <w:trPr>
          <w:gridAfter w:val="1"/>
          <w:wAfter w:w="8" w:type="dxa"/>
        </w:trPr>
        <w:tc>
          <w:tcPr>
            <w:tcW w:w="5842" w:type="dxa"/>
            <w:tcBorders>
              <w:top w:val="outset" w:sz="6" w:space="0" w:color="auto"/>
              <w:left w:val="single" w:sz="6" w:space="0" w:color="auto"/>
              <w:bottom w:val="outset" w:sz="6" w:space="0" w:color="auto"/>
              <w:right w:val="single" w:sz="6" w:space="0" w:color="auto"/>
            </w:tcBorders>
            <w:shd w:val="clear" w:color="auto" w:fill="auto"/>
            <w:hideMark/>
          </w:tcPr>
          <w:p w14:paraId="7F4E8B67" w14:textId="77777777" w:rsidR="00B24D8D" w:rsidRPr="00CC38D1" w:rsidRDefault="00B24D8D" w:rsidP="00C54E4A">
            <w:pPr>
              <w:textAlignment w:val="baseline"/>
              <w:rPr>
                <w:rFonts w:asciiTheme="minorHAnsi" w:hAnsiTheme="minorHAnsi" w:cstheme="minorHAnsi"/>
                <w:szCs w:val="24"/>
              </w:rPr>
            </w:pPr>
            <w:r w:rsidRPr="00CC38D1">
              <w:rPr>
                <w:rFonts w:asciiTheme="minorHAnsi" w:hAnsiTheme="minorHAnsi" w:cstheme="minorHAnsi"/>
                <w:b/>
                <w:szCs w:val="24"/>
              </w:rPr>
              <w:t>F880 §483.80 Infection Control</w:t>
            </w:r>
          </w:p>
          <w:p w14:paraId="0346E5B5" w14:textId="77777777" w:rsidR="00B24D8D" w:rsidRPr="00CC38D1" w:rsidRDefault="00B24D8D" w:rsidP="00C54E4A">
            <w:pPr>
              <w:textAlignment w:val="baseline"/>
              <w:rPr>
                <w:rFonts w:asciiTheme="minorHAnsi" w:hAnsiTheme="minorHAnsi" w:cstheme="minorHAnsi"/>
                <w:szCs w:val="24"/>
              </w:rPr>
            </w:pPr>
            <w:r>
              <w:rPr>
                <w:rFonts w:asciiTheme="minorHAnsi" w:hAnsiTheme="minorHAnsi" w:cstheme="minorHAnsi"/>
                <w:szCs w:val="24"/>
              </w:rPr>
              <w:t>“</w:t>
            </w:r>
            <w:r w:rsidRPr="00CC38D1">
              <w:rPr>
                <w:rFonts w:asciiTheme="minorHAnsi" w:hAnsiTheme="minorHAnsi" w:cstheme="minorHAnsi"/>
                <w:szCs w:val="24"/>
              </w:rPr>
              <w:t>The facility must establish and maintain an infection prevention and control program designed to provide a safe, sanitary and comfortable environment and to help prevent the development and transmission of communicable diseases and infections.</w:t>
            </w:r>
          </w:p>
          <w:p w14:paraId="51E70AD3" w14:textId="77777777" w:rsidR="00B24D8D" w:rsidRPr="00CC38D1" w:rsidRDefault="00B24D8D" w:rsidP="00C54E4A">
            <w:pPr>
              <w:textAlignment w:val="baseline"/>
              <w:rPr>
                <w:rFonts w:asciiTheme="minorHAnsi" w:hAnsiTheme="minorHAnsi" w:cstheme="minorHAnsi"/>
                <w:szCs w:val="24"/>
              </w:rPr>
            </w:pPr>
          </w:p>
          <w:p w14:paraId="279711BB" w14:textId="77777777" w:rsidR="00B24D8D" w:rsidRPr="00CC38D1" w:rsidRDefault="00B24D8D" w:rsidP="00C54E4A">
            <w:pPr>
              <w:textAlignment w:val="baseline"/>
              <w:rPr>
                <w:rFonts w:asciiTheme="minorHAnsi" w:hAnsiTheme="minorHAnsi" w:cstheme="minorHAnsi"/>
                <w:b/>
                <w:szCs w:val="24"/>
              </w:rPr>
            </w:pPr>
            <w:r w:rsidRPr="00CC38D1">
              <w:rPr>
                <w:rFonts w:asciiTheme="minorHAnsi" w:hAnsiTheme="minorHAnsi" w:cstheme="minorHAnsi"/>
                <w:b/>
                <w:szCs w:val="24"/>
              </w:rPr>
              <w:t xml:space="preserve">§483.80(a) Infection prevention and control program. </w:t>
            </w:r>
          </w:p>
          <w:p w14:paraId="698FEB94" w14:textId="77777777" w:rsidR="00B24D8D" w:rsidRPr="00CC38D1" w:rsidRDefault="00B24D8D" w:rsidP="00C54E4A">
            <w:pPr>
              <w:textAlignment w:val="baseline"/>
              <w:rPr>
                <w:rFonts w:asciiTheme="minorHAnsi" w:hAnsiTheme="minorHAnsi" w:cstheme="minorHAnsi"/>
                <w:szCs w:val="24"/>
              </w:rPr>
            </w:pPr>
            <w:r w:rsidRPr="00CC38D1">
              <w:rPr>
                <w:rFonts w:asciiTheme="minorHAnsi" w:hAnsiTheme="minorHAnsi" w:cstheme="minorHAnsi"/>
                <w:szCs w:val="24"/>
              </w:rPr>
              <w:t>The facility must establish an infection prevention and control program (IPCP) that must include, at a minimum, the following elements:</w:t>
            </w:r>
          </w:p>
          <w:p w14:paraId="514D72E4" w14:textId="77777777" w:rsidR="00B24D8D" w:rsidRPr="00CC38D1" w:rsidRDefault="00B24D8D" w:rsidP="00C54E4A">
            <w:pPr>
              <w:textAlignment w:val="baseline"/>
              <w:rPr>
                <w:rFonts w:asciiTheme="minorHAnsi" w:hAnsiTheme="minorHAnsi" w:cstheme="minorHAnsi"/>
                <w:szCs w:val="24"/>
              </w:rPr>
            </w:pPr>
          </w:p>
          <w:p w14:paraId="233D84C6" w14:textId="0202C5D7" w:rsidR="00B24D8D" w:rsidRPr="00CC38D1" w:rsidRDefault="00B24D8D" w:rsidP="00C54E4A">
            <w:pPr>
              <w:textAlignment w:val="baseline"/>
              <w:rPr>
                <w:rFonts w:asciiTheme="minorHAnsi" w:hAnsiTheme="minorHAnsi" w:cstheme="minorHAnsi"/>
                <w:szCs w:val="24"/>
              </w:rPr>
            </w:pPr>
            <w:r w:rsidRPr="00CC38D1">
              <w:rPr>
                <w:rFonts w:asciiTheme="minorHAnsi" w:hAnsiTheme="minorHAnsi" w:cstheme="minorHAnsi"/>
                <w:b/>
                <w:szCs w:val="24"/>
              </w:rPr>
              <w:t>§483.80(a)(1)</w:t>
            </w:r>
            <w:r w:rsidRPr="00CC38D1">
              <w:rPr>
                <w:rFonts w:asciiTheme="minorHAnsi" w:hAnsiTheme="minorHAnsi" w:cstheme="minorHAnsi"/>
                <w:szCs w:val="24"/>
              </w:rPr>
              <w:t xml:space="preserve"> A system for preventing, identifying, reporting, investigating, and controlling infections and communicable diseases for all residents, staff, volunteers, </w:t>
            </w:r>
            <w:r w:rsidRPr="00CC38D1">
              <w:rPr>
                <w:rFonts w:asciiTheme="minorHAnsi" w:hAnsiTheme="minorHAnsi" w:cstheme="minorHAnsi"/>
                <w:szCs w:val="24"/>
              </w:rPr>
              <w:lastRenderedPageBreak/>
              <w:t xml:space="preserve">visitors, and other individuals providing services under a contractual arrangement based upon the facility assessment conducted according to §483.70(e) and following accepted national </w:t>
            </w:r>
            <w:r w:rsidR="00F21A6E" w:rsidRPr="00CC38D1">
              <w:rPr>
                <w:rFonts w:asciiTheme="minorHAnsi" w:hAnsiTheme="minorHAnsi" w:cstheme="minorHAnsi"/>
                <w:szCs w:val="24"/>
              </w:rPr>
              <w:t>standards.</w:t>
            </w:r>
          </w:p>
          <w:p w14:paraId="0A1B61A5" w14:textId="77777777" w:rsidR="00B24D8D" w:rsidRPr="00CC38D1" w:rsidRDefault="00B24D8D" w:rsidP="00C54E4A">
            <w:pPr>
              <w:textAlignment w:val="baseline"/>
              <w:rPr>
                <w:rFonts w:asciiTheme="minorHAnsi" w:hAnsiTheme="minorHAnsi" w:cstheme="minorHAnsi"/>
                <w:szCs w:val="24"/>
              </w:rPr>
            </w:pPr>
          </w:p>
          <w:p w14:paraId="577DB5E1" w14:textId="77777777" w:rsidR="00B24D8D" w:rsidRPr="00CC38D1" w:rsidRDefault="00B24D8D" w:rsidP="00C54E4A">
            <w:pPr>
              <w:textAlignment w:val="baseline"/>
              <w:rPr>
                <w:rFonts w:asciiTheme="minorHAnsi" w:hAnsiTheme="minorHAnsi" w:cstheme="minorHAnsi"/>
                <w:szCs w:val="24"/>
              </w:rPr>
            </w:pPr>
            <w:r w:rsidRPr="00CC38D1">
              <w:rPr>
                <w:rFonts w:asciiTheme="minorHAnsi" w:hAnsiTheme="minorHAnsi" w:cstheme="minorHAnsi"/>
                <w:b/>
                <w:szCs w:val="24"/>
              </w:rPr>
              <w:t>§483.80(a)(2)</w:t>
            </w:r>
            <w:r w:rsidRPr="00CC38D1">
              <w:rPr>
                <w:rFonts w:asciiTheme="minorHAnsi" w:hAnsiTheme="minorHAnsi" w:cstheme="minorHAnsi"/>
                <w:szCs w:val="24"/>
              </w:rPr>
              <w:t xml:space="preserve"> Written standards, policies, and procedures for the program, which must include, but are not limited to: </w:t>
            </w:r>
          </w:p>
          <w:p w14:paraId="0CB768C2" w14:textId="77777777" w:rsidR="00B24D8D" w:rsidRPr="00CC38D1" w:rsidRDefault="00B24D8D" w:rsidP="00C54E4A">
            <w:pPr>
              <w:ind w:left="720"/>
              <w:textAlignment w:val="baseline"/>
              <w:rPr>
                <w:rFonts w:asciiTheme="minorHAnsi" w:hAnsiTheme="minorHAnsi" w:cstheme="minorHAnsi"/>
                <w:szCs w:val="24"/>
              </w:rPr>
            </w:pPr>
            <w:r w:rsidRPr="00CC38D1">
              <w:rPr>
                <w:rFonts w:asciiTheme="minorHAnsi" w:hAnsiTheme="minorHAnsi" w:cstheme="minorHAnsi"/>
                <w:szCs w:val="24"/>
              </w:rPr>
              <w:t xml:space="preserve">(i) A system of surveillance designed to identify possible communicable diseases or infections before they can spread to other persons in the </w:t>
            </w:r>
            <w:proofErr w:type="gramStart"/>
            <w:r w:rsidRPr="00CC38D1">
              <w:rPr>
                <w:rFonts w:asciiTheme="minorHAnsi" w:hAnsiTheme="minorHAnsi" w:cstheme="minorHAnsi"/>
                <w:szCs w:val="24"/>
              </w:rPr>
              <w:t>facility;</w:t>
            </w:r>
            <w:proofErr w:type="gramEnd"/>
            <w:r w:rsidRPr="00CC38D1">
              <w:rPr>
                <w:rFonts w:asciiTheme="minorHAnsi" w:hAnsiTheme="minorHAnsi" w:cstheme="minorHAnsi"/>
                <w:szCs w:val="24"/>
              </w:rPr>
              <w:t xml:space="preserve"> </w:t>
            </w:r>
          </w:p>
          <w:p w14:paraId="733AA327" w14:textId="77777777" w:rsidR="00B24D8D" w:rsidRPr="00CC38D1" w:rsidRDefault="00B24D8D" w:rsidP="00C54E4A">
            <w:pPr>
              <w:ind w:left="720"/>
              <w:textAlignment w:val="baseline"/>
              <w:rPr>
                <w:rFonts w:asciiTheme="minorHAnsi" w:hAnsiTheme="minorHAnsi" w:cstheme="minorHAnsi"/>
                <w:szCs w:val="24"/>
              </w:rPr>
            </w:pPr>
            <w:r w:rsidRPr="00CC38D1">
              <w:rPr>
                <w:rFonts w:asciiTheme="minorHAnsi" w:hAnsiTheme="minorHAnsi" w:cstheme="minorHAnsi"/>
                <w:szCs w:val="24"/>
              </w:rPr>
              <w:t xml:space="preserve">(ii) When and to whom possible incidents of communicable disease or infections should be </w:t>
            </w:r>
            <w:proofErr w:type="gramStart"/>
            <w:r w:rsidRPr="00CC38D1">
              <w:rPr>
                <w:rFonts w:asciiTheme="minorHAnsi" w:hAnsiTheme="minorHAnsi" w:cstheme="minorHAnsi"/>
                <w:szCs w:val="24"/>
              </w:rPr>
              <w:t>reported;</w:t>
            </w:r>
            <w:proofErr w:type="gramEnd"/>
          </w:p>
          <w:p w14:paraId="2B9216B7" w14:textId="77777777" w:rsidR="00B24D8D" w:rsidRPr="00CC38D1" w:rsidRDefault="00B24D8D" w:rsidP="00C54E4A">
            <w:pPr>
              <w:ind w:left="720"/>
              <w:textAlignment w:val="baseline"/>
              <w:rPr>
                <w:rFonts w:asciiTheme="minorHAnsi" w:hAnsiTheme="minorHAnsi" w:cstheme="minorHAnsi"/>
                <w:szCs w:val="24"/>
              </w:rPr>
            </w:pPr>
            <w:r w:rsidRPr="00CC38D1">
              <w:rPr>
                <w:rFonts w:asciiTheme="minorHAnsi" w:hAnsiTheme="minorHAnsi" w:cstheme="minorHAnsi"/>
                <w:szCs w:val="24"/>
              </w:rPr>
              <w:t xml:space="preserve">(iii) Standard and transmission-based precautions to be followed to prevent spread of </w:t>
            </w:r>
            <w:proofErr w:type="gramStart"/>
            <w:r w:rsidRPr="00CC38D1">
              <w:rPr>
                <w:rFonts w:asciiTheme="minorHAnsi" w:hAnsiTheme="minorHAnsi" w:cstheme="minorHAnsi"/>
                <w:szCs w:val="24"/>
              </w:rPr>
              <w:t>infections;</w:t>
            </w:r>
            <w:proofErr w:type="gramEnd"/>
            <w:r w:rsidRPr="00CC38D1">
              <w:rPr>
                <w:rFonts w:asciiTheme="minorHAnsi" w:hAnsiTheme="minorHAnsi" w:cstheme="minorHAnsi"/>
                <w:szCs w:val="24"/>
              </w:rPr>
              <w:t xml:space="preserve"> </w:t>
            </w:r>
          </w:p>
          <w:p w14:paraId="1E7E3496" w14:textId="77777777" w:rsidR="00B24D8D" w:rsidRPr="00CC38D1" w:rsidRDefault="00B24D8D" w:rsidP="00C54E4A">
            <w:pPr>
              <w:ind w:left="720"/>
              <w:textAlignment w:val="baseline"/>
              <w:rPr>
                <w:rFonts w:asciiTheme="minorHAnsi" w:hAnsiTheme="minorHAnsi" w:cstheme="minorHAnsi"/>
                <w:szCs w:val="24"/>
              </w:rPr>
            </w:pPr>
            <w:r w:rsidRPr="00CC38D1">
              <w:rPr>
                <w:rFonts w:asciiTheme="minorHAnsi" w:hAnsiTheme="minorHAnsi" w:cstheme="minorHAnsi"/>
                <w:szCs w:val="24"/>
              </w:rPr>
              <w:t xml:space="preserve">(iv)When and how isolation should be used for a resident; including but not limited to: </w:t>
            </w:r>
          </w:p>
          <w:p w14:paraId="6AB42A9E" w14:textId="77777777" w:rsidR="00B24D8D" w:rsidRPr="00CC38D1" w:rsidRDefault="00B24D8D" w:rsidP="00C54E4A">
            <w:pPr>
              <w:ind w:left="1440"/>
              <w:textAlignment w:val="baseline"/>
              <w:rPr>
                <w:rFonts w:asciiTheme="minorHAnsi" w:hAnsiTheme="minorHAnsi" w:cstheme="minorHAnsi"/>
                <w:szCs w:val="24"/>
              </w:rPr>
            </w:pPr>
            <w:r w:rsidRPr="00CC38D1">
              <w:rPr>
                <w:rFonts w:asciiTheme="minorHAnsi" w:hAnsiTheme="minorHAnsi" w:cstheme="minorHAnsi"/>
                <w:szCs w:val="24"/>
              </w:rPr>
              <w:t xml:space="preserve">(A) The type and duration of the isolation, depending upon the infectious agent or organism involved, and </w:t>
            </w:r>
          </w:p>
          <w:p w14:paraId="1CD3DE38" w14:textId="77777777" w:rsidR="00B24D8D" w:rsidRPr="00CC38D1" w:rsidRDefault="00B24D8D" w:rsidP="00C54E4A">
            <w:pPr>
              <w:ind w:left="1440"/>
              <w:textAlignment w:val="baseline"/>
              <w:rPr>
                <w:rFonts w:asciiTheme="minorHAnsi" w:hAnsiTheme="minorHAnsi" w:cstheme="minorHAnsi"/>
                <w:szCs w:val="24"/>
              </w:rPr>
            </w:pPr>
            <w:r w:rsidRPr="00CC38D1">
              <w:rPr>
                <w:rFonts w:asciiTheme="minorHAnsi" w:hAnsiTheme="minorHAnsi" w:cstheme="minorHAnsi"/>
                <w:szCs w:val="24"/>
              </w:rPr>
              <w:t xml:space="preserve">(B) A requirement that the isolation should be the least restrictive possible for the resident under the circumstances. </w:t>
            </w:r>
          </w:p>
          <w:p w14:paraId="0700D6A0" w14:textId="77777777" w:rsidR="00B24D8D" w:rsidRPr="00CC38D1" w:rsidRDefault="00B24D8D" w:rsidP="00C54E4A">
            <w:pPr>
              <w:ind w:left="720"/>
              <w:textAlignment w:val="baseline"/>
              <w:rPr>
                <w:rFonts w:asciiTheme="minorHAnsi" w:hAnsiTheme="minorHAnsi" w:cstheme="minorHAnsi"/>
                <w:szCs w:val="24"/>
              </w:rPr>
            </w:pPr>
            <w:r w:rsidRPr="00CC38D1">
              <w:rPr>
                <w:rFonts w:asciiTheme="minorHAnsi" w:hAnsiTheme="minorHAnsi" w:cstheme="minorHAnsi"/>
                <w:szCs w:val="24"/>
              </w:rPr>
              <w:t xml:space="preserve">(v) The circumstances under which the facility must prohibit employees with a communicable disease or infected skin lesions from direct contact with residents or their food, if direct contact will transmit the disease; and </w:t>
            </w:r>
          </w:p>
          <w:p w14:paraId="46366827" w14:textId="77777777" w:rsidR="00B24D8D" w:rsidRPr="00CC38D1" w:rsidRDefault="00B24D8D" w:rsidP="00C54E4A">
            <w:pPr>
              <w:ind w:left="720"/>
              <w:textAlignment w:val="baseline"/>
              <w:rPr>
                <w:rFonts w:asciiTheme="minorHAnsi" w:hAnsiTheme="minorHAnsi" w:cstheme="minorHAnsi"/>
                <w:szCs w:val="24"/>
              </w:rPr>
            </w:pPr>
            <w:r w:rsidRPr="00CC38D1">
              <w:rPr>
                <w:rFonts w:asciiTheme="minorHAnsi" w:hAnsiTheme="minorHAnsi" w:cstheme="minorHAnsi"/>
                <w:szCs w:val="24"/>
              </w:rPr>
              <w:t>(vi)The hand hygiene procedures to be followed by staff involved in direct resident contact</w:t>
            </w:r>
          </w:p>
          <w:p w14:paraId="30468A91" w14:textId="77777777" w:rsidR="00B24D8D" w:rsidRPr="00CC38D1" w:rsidRDefault="00B24D8D" w:rsidP="00C54E4A">
            <w:pPr>
              <w:textAlignment w:val="baseline"/>
              <w:rPr>
                <w:rFonts w:asciiTheme="minorHAnsi" w:hAnsiTheme="minorHAnsi" w:cstheme="minorHAnsi"/>
                <w:szCs w:val="24"/>
              </w:rPr>
            </w:pPr>
          </w:p>
          <w:p w14:paraId="1D3EB3D2" w14:textId="77777777" w:rsidR="00B24D8D" w:rsidRPr="00CC38D1" w:rsidRDefault="00B24D8D" w:rsidP="00C54E4A">
            <w:pPr>
              <w:textAlignment w:val="baseline"/>
              <w:rPr>
                <w:rFonts w:asciiTheme="minorHAnsi" w:hAnsiTheme="minorHAnsi" w:cstheme="minorHAnsi"/>
                <w:szCs w:val="24"/>
              </w:rPr>
            </w:pPr>
            <w:r w:rsidRPr="00CC38D1">
              <w:rPr>
                <w:rFonts w:asciiTheme="minorHAnsi" w:hAnsiTheme="minorHAnsi" w:cstheme="minorHAnsi"/>
                <w:b/>
                <w:szCs w:val="24"/>
              </w:rPr>
              <w:t>§483.80(a)(4)</w:t>
            </w:r>
            <w:r w:rsidRPr="00CC38D1">
              <w:rPr>
                <w:rFonts w:asciiTheme="minorHAnsi" w:hAnsiTheme="minorHAnsi" w:cstheme="minorHAnsi"/>
                <w:szCs w:val="24"/>
              </w:rPr>
              <w:t xml:space="preserve"> A system for recording incidents identified under the facility’s IPCP and the corrective actions taken by the facility.</w:t>
            </w:r>
          </w:p>
          <w:p w14:paraId="09853C49" w14:textId="77777777" w:rsidR="00B24D8D" w:rsidRPr="00CC38D1" w:rsidRDefault="00B24D8D" w:rsidP="00C54E4A">
            <w:pPr>
              <w:textAlignment w:val="baseline"/>
              <w:rPr>
                <w:rFonts w:asciiTheme="minorHAnsi" w:hAnsiTheme="minorHAnsi" w:cstheme="minorHAnsi"/>
                <w:szCs w:val="24"/>
              </w:rPr>
            </w:pPr>
          </w:p>
          <w:p w14:paraId="57666A73" w14:textId="77777777" w:rsidR="00B24D8D" w:rsidRPr="00CC38D1" w:rsidRDefault="00B24D8D" w:rsidP="00C54E4A">
            <w:pPr>
              <w:textAlignment w:val="baseline"/>
              <w:rPr>
                <w:rFonts w:asciiTheme="minorHAnsi" w:hAnsiTheme="minorHAnsi" w:cstheme="minorHAnsi"/>
                <w:szCs w:val="24"/>
              </w:rPr>
            </w:pPr>
            <w:r w:rsidRPr="00CC38D1">
              <w:rPr>
                <w:rFonts w:asciiTheme="minorHAnsi" w:hAnsiTheme="minorHAnsi" w:cstheme="minorHAnsi"/>
                <w:b/>
                <w:szCs w:val="24"/>
              </w:rPr>
              <w:t>§483.80(e)</w:t>
            </w:r>
            <w:r w:rsidRPr="00CC38D1">
              <w:rPr>
                <w:rFonts w:asciiTheme="minorHAnsi" w:hAnsiTheme="minorHAnsi" w:cstheme="minorHAnsi"/>
                <w:szCs w:val="24"/>
              </w:rPr>
              <w:t xml:space="preserve"> Linens. Personnel must handle, store, process, and transport linens </w:t>
            </w:r>
            <w:proofErr w:type="gramStart"/>
            <w:r w:rsidRPr="00CC38D1">
              <w:rPr>
                <w:rFonts w:asciiTheme="minorHAnsi" w:hAnsiTheme="minorHAnsi" w:cstheme="minorHAnsi"/>
                <w:szCs w:val="24"/>
              </w:rPr>
              <w:t>so as to</w:t>
            </w:r>
            <w:proofErr w:type="gramEnd"/>
            <w:r w:rsidRPr="00CC38D1">
              <w:rPr>
                <w:rFonts w:asciiTheme="minorHAnsi" w:hAnsiTheme="minorHAnsi" w:cstheme="minorHAnsi"/>
                <w:szCs w:val="24"/>
              </w:rPr>
              <w:t xml:space="preserve"> prevent the spread of infection.</w:t>
            </w:r>
          </w:p>
          <w:p w14:paraId="0F0EA4E2" w14:textId="77777777" w:rsidR="00B24D8D" w:rsidRPr="00CC38D1" w:rsidRDefault="00B24D8D" w:rsidP="00C54E4A">
            <w:pPr>
              <w:textAlignment w:val="baseline"/>
              <w:rPr>
                <w:rFonts w:asciiTheme="minorHAnsi" w:hAnsiTheme="minorHAnsi" w:cstheme="minorHAnsi"/>
                <w:szCs w:val="24"/>
              </w:rPr>
            </w:pPr>
          </w:p>
          <w:p w14:paraId="3FD8232E" w14:textId="77777777" w:rsidR="00B24D8D" w:rsidRPr="00CC38D1" w:rsidRDefault="00B24D8D" w:rsidP="00C54E4A">
            <w:pPr>
              <w:textAlignment w:val="baseline"/>
              <w:rPr>
                <w:rFonts w:asciiTheme="minorHAnsi" w:hAnsiTheme="minorHAnsi" w:cstheme="minorHAnsi"/>
                <w:szCs w:val="24"/>
              </w:rPr>
            </w:pPr>
            <w:r w:rsidRPr="00CC38D1">
              <w:rPr>
                <w:rFonts w:asciiTheme="minorHAnsi" w:hAnsiTheme="minorHAnsi" w:cstheme="minorHAnsi"/>
                <w:b/>
                <w:szCs w:val="24"/>
              </w:rPr>
              <w:t>§483.80(f) Annual review.</w:t>
            </w:r>
            <w:r w:rsidRPr="00CC38D1">
              <w:rPr>
                <w:rFonts w:asciiTheme="minorHAnsi" w:hAnsiTheme="minorHAnsi" w:cstheme="minorHAnsi"/>
                <w:szCs w:val="24"/>
              </w:rPr>
              <w:t xml:space="preserve"> The facility will conduct an annual review of its IPCP and update their program, as necessary.</w:t>
            </w:r>
          </w:p>
          <w:p w14:paraId="61CA7493" w14:textId="77777777" w:rsidR="00B24D8D" w:rsidRPr="00CC38D1" w:rsidRDefault="00B24D8D" w:rsidP="00C54E4A">
            <w:pPr>
              <w:textAlignment w:val="baseline"/>
              <w:rPr>
                <w:rFonts w:asciiTheme="minorHAnsi" w:hAnsiTheme="minorHAnsi" w:cstheme="minorHAnsi"/>
                <w:b/>
                <w:bCs/>
                <w:szCs w:val="24"/>
              </w:rPr>
            </w:pPr>
          </w:p>
          <w:p w14:paraId="2EE71594" w14:textId="77777777" w:rsidR="00B24D8D" w:rsidRPr="000A68ED" w:rsidRDefault="00B24D8D" w:rsidP="00C54E4A">
            <w:pPr>
              <w:textAlignment w:val="baseline"/>
              <w:rPr>
                <w:rFonts w:asciiTheme="minorHAnsi" w:hAnsiTheme="minorHAnsi" w:cstheme="minorHAnsi"/>
                <w:b/>
                <w:szCs w:val="24"/>
              </w:rPr>
            </w:pPr>
            <w:r w:rsidRPr="000A68ED">
              <w:rPr>
                <w:rFonts w:asciiTheme="minorHAnsi" w:hAnsiTheme="minorHAnsi" w:cstheme="minorHAnsi"/>
                <w:b/>
                <w:szCs w:val="24"/>
              </w:rPr>
              <w:t>INTENT</w:t>
            </w:r>
            <w:r w:rsidRPr="000A68ED">
              <w:rPr>
                <w:rFonts w:asciiTheme="minorHAnsi" w:hAnsiTheme="minorHAnsi" w:cstheme="minorHAnsi"/>
              </w:rPr>
              <w:t>§483.80(a)(1), (a)(2), (a)(4), (e) and (f)</w:t>
            </w:r>
          </w:p>
          <w:p w14:paraId="72339100" w14:textId="77777777" w:rsidR="00B24D8D" w:rsidRPr="00CC38D1" w:rsidRDefault="00B24D8D" w:rsidP="00C54E4A">
            <w:pPr>
              <w:textAlignment w:val="baseline"/>
              <w:rPr>
                <w:rFonts w:asciiTheme="minorHAnsi" w:hAnsiTheme="minorHAnsi" w:cstheme="minorHAnsi"/>
                <w:szCs w:val="24"/>
              </w:rPr>
            </w:pPr>
            <w:r w:rsidRPr="00CC38D1">
              <w:rPr>
                <w:rFonts w:asciiTheme="minorHAnsi" w:hAnsiTheme="minorHAnsi" w:cstheme="minorHAnsi"/>
                <w:szCs w:val="24"/>
              </w:rPr>
              <w:t xml:space="preserve">The intent of this regulation is to ensure that the facility: </w:t>
            </w:r>
          </w:p>
          <w:p w14:paraId="3F4E9CB8" w14:textId="77777777" w:rsidR="00B24D8D" w:rsidRPr="00CC38D1" w:rsidRDefault="00B24D8D" w:rsidP="00C54E4A">
            <w:pPr>
              <w:textAlignment w:val="baseline"/>
              <w:rPr>
                <w:rFonts w:asciiTheme="minorHAnsi" w:hAnsiTheme="minorHAnsi" w:cstheme="minorHAnsi"/>
                <w:szCs w:val="24"/>
              </w:rPr>
            </w:pPr>
            <w:r w:rsidRPr="00CC38D1">
              <w:rPr>
                <w:rFonts w:asciiTheme="minorHAnsi" w:hAnsiTheme="minorHAnsi" w:cstheme="minorHAnsi"/>
                <w:szCs w:val="24"/>
              </w:rPr>
              <w:t xml:space="preserve">• Develops and implements an ongoing infection prevention and control program (IPCP) to prevent, recognize, and control the onset and spread of infection to the extent possible and reviews and updates the IPCP annually and as necessary. This would include revision of the IPCP as national standards </w:t>
            </w:r>
            <w:proofErr w:type="gramStart"/>
            <w:r w:rsidRPr="00CC38D1">
              <w:rPr>
                <w:rFonts w:asciiTheme="minorHAnsi" w:hAnsiTheme="minorHAnsi" w:cstheme="minorHAnsi"/>
                <w:szCs w:val="24"/>
              </w:rPr>
              <w:t>change;</w:t>
            </w:r>
            <w:proofErr w:type="gramEnd"/>
            <w:r w:rsidRPr="00CC38D1">
              <w:rPr>
                <w:rFonts w:asciiTheme="minorHAnsi" w:hAnsiTheme="minorHAnsi" w:cstheme="minorHAnsi"/>
                <w:szCs w:val="24"/>
              </w:rPr>
              <w:t xml:space="preserve"> </w:t>
            </w:r>
          </w:p>
          <w:p w14:paraId="45DF1217" w14:textId="77777777" w:rsidR="00B24D8D" w:rsidRPr="000A68ED" w:rsidRDefault="00B24D8D" w:rsidP="00C54E4A">
            <w:pPr>
              <w:textAlignment w:val="baseline"/>
              <w:rPr>
                <w:rFonts w:ascii="Calibri" w:hAnsi="Calibri" w:cs="Calibri"/>
                <w:szCs w:val="24"/>
              </w:rPr>
            </w:pPr>
            <w:r w:rsidRPr="000A68ED">
              <w:rPr>
                <w:rFonts w:ascii="Calibri" w:hAnsi="Calibri" w:cs="Calibri"/>
                <w:szCs w:val="24"/>
              </w:rPr>
              <w:t>• Establishes f</w:t>
            </w:r>
            <w:r w:rsidRPr="000A68ED">
              <w:rPr>
                <w:rFonts w:ascii="Calibri" w:hAnsi="Calibri" w:cs="Calibri"/>
              </w:rPr>
              <w:t>acility-wide systems for the prevention, identification, reporting, investigation and control of infections and communicable diseases of residents, staff, and visitors. It must include an ongoing system of surveillance designed to identify possible communicable diseases and infections before they can spread to other persons in the facility and procedures for reporting possible incidents of communicable disease or infections. NOTE: For purposes of this guidance, “staff” includes all facility staff (direct and indirect care functions), contracted air.1 staff, consultants, volunteers, others who provide care and services to residents on behalf of the facility, and students in the facility’s nurse aide training programs or from affiliated academic institutions.</w:t>
            </w:r>
          </w:p>
          <w:p w14:paraId="19C5CEA1" w14:textId="77777777" w:rsidR="00B24D8D" w:rsidRPr="00CC38D1" w:rsidRDefault="00B24D8D" w:rsidP="00C54E4A">
            <w:pPr>
              <w:textAlignment w:val="baseline"/>
              <w:rPr>
                <w:rFonts w:asciiTheme="minorHAnsi" w:hAnsiTheme="minorHAnsi" w:cstheme="minorHAnsi"/>
                <w:szCs w:val="24"/>
              </w:rPr>
            </w:pPr>
            <w:r w:rsidRPr="00CC38D1">
              <w:rPr>
                <w:rFonts w:asciiTheme="minorHAnsi" w:hAnsiTheme="minorHAnsi" w:cstheme="minorHAnsi"/>
                <w:szCs w:val="24"/>
              </w:rPr>
              <w:t xml:space="preserve">• Develops and implements written policies and procedures for infection control that, at a minimum: </w:t>
            </w:r>
          </w:p>
          <w:p w14:paraId="5494BAE6" w14:textId="77777777" w:rsidR="00B24D8D" w:rsidRPr="000A68ED" w:rsidRDefault="00B24D8D" w:rsidP="00C54E4A">
            <w:pPr>
              <w:ind w:left="720"/>
              <w:textAlignment w:val="baseline"/>
              <w:rPr>
                <w:rFonts w:ascii="Calibri" w:hAnsi="Calibri" w:cs="Calibri"/>
              </w:rPr>
            </w:pPr>
            <w:r w:rsidRPr="000A68ED">
              <w:rPr>
                <w:rFonts w:ascii="Calibri" w:hAnsi="Calibri" w:cs="Calibri"/>
                <w:szCs w:val="24"/>
              </w:rPr>
              <w:t xml:space="preserve">o </w:t>
            </w:r>
            <w:r w:rsidRPr="000A68ED">
              <w:rPr>
                <w:rFonts w:ascii="Calibri" w:hAnsi="Calibri" w:cs="Calibri"/>
              </w:rPr>
              <w:t xml:space="preserve">Define standard precautions to prevent the spread of infection and explain their application during resident care </w:t>
            </w:r>
            <w:proofErr w:type="gramStart"/>
            <w:r w:rsidRPr="000A68ED">
              <w:rPr>
                <w:rFonts w:ascii="Calibri" w:hAnsi="Calibri" w:cs="Calibri"/>
              </w:rPr>
              <w:t>activities;</w:t>
            </w:r>
            <w:proofErr w:type="gramEnd"/>
            <w:r w:rsidRPr="000A68ED">
              <w:rPr>
                <w:rFonts w:ascii="Calibri" w:hAnsi="Calibri" w:cs="Calibri"/>
              </w:rPr>
              <w:t xml:space="preserve"> </w:t>
            </w:r>
          </w:p>
          <w:p w14:paraId="68D2DD2C" w14:textId="77777777" w:rsidR="00B24D8D" w:rsidRPr="000A68ED" w:rsidRDefault="00B24D8D" w:rsidP="00C54E4A">
            <w:pPr>
              <w:ind w:left="720"/>
              <w:textAlignment w:val="baseline"/>
              <w:rPr>
                <w:rFonts w:ascii="Calibri" w:hAnsi="Calibri" w:cs="Calibri"/>
              </w:rPr>
            </w:pPr>
            <w:r w:rsidRPr="000A68ED">
              <w:rPr>
                <w:rFonts w:ascii="Calibri" w:hAnsi="Calibri" w:cs="Calibri"/>
              </w:rPr>
              <w:t xml:space="preserve">o Define transmission-based precautions and explain how and when they should be utilized, including but not limited to, the type and duration of precautions for particular infections or organisms involved and that the precautions should be the least restrictive possible for the resident given the circumstances and the </w:t>
            </w:r>
            <w:proofErr w:type="spellStart"/>
            <w:r w:rsidRPr="000A68ED">
              <w:rPr>
                <w:rFonts w:ascii="Calibri" w:hAnsi="Calibri" w:cs="Calibri"/>
              </w:rPr>
              <w:t>resident’s</w:t>
            </w:r>
            <w:proofErr w:type="spellEnd"/>
            <w:r w:rsidRPr="000A68ED">
              <w:rPr>
                <w:rFonts w:ascii="Calibri" w:hAnsi="Calibri" w:cs="Calibri"/>
              </w:rPr>
              <w:t xml:space="preserve"> ability to follow the </w:t>
            </w:r>
            <w:proofErr w:type="gramStart"/>
            <w:r w:rsidRPr="000A68ED">
              <w:rPr>
                <w:rFonts w:ascii="Calibri" w:hAnsi="Calibri" w:cs="Calibri"/>
              </w:rPr>
              <w:t>precautions;</w:t>
            </w:r>
            <w:proofErr w:type="gramEnd"/>
            <w:r w:rsidRPr="000A68ED">
              <w:rPr>
                <w:rFonts w:ascii="Calibri" w:hAnsi="Calibri" w:cs="Calibri"/>
              </w:rPr>
              <w:t xml:space="preserve"> </w:t>
            </w:r>
          </w:p>
          <w:p w14:paraId="7C7BD618" w14:textId="77777777" w:rsidR="00B24D8D" w:rsidRPr="000A68ED" w:rsidRDefault="00B24D8D" w:rsidP="00C54E4A">
            <w:pPr>
              <w:ind w:left="720"/>
              <w:textAlignment w:val="baseline"/>
              <w:rPr>
                <w:rFonts w:ascii="Calibri" w:hAnsi="Calibri" w:cs="Calibri"/>
              </w:rPr>
            </w:pPr>
            <w:r w:rsidRPr="000A68ED">
              <w:rPr>
                <w:rFonts w:ascii="Calibri" w:hAnsi="Calibri" w:cs="Calibri"/>
              </w:rPr>
              <w:lastRenderedPageBreak/>
              <w:t xml:space="preserve">o Prohibit staff with a communicable disease or infected skin lesions from direct contact with residents or their food, if direct contact will transmit the disease; and </w:t>
            </w:r>
          </w:p>
          <w:p w14:paraId="35D15340" w14:textId="77777777" w:rsidR="00B24D8D" w:rsidRPr="000A68ED" w:rsidRDefault="00B24D8D" w:rsidP="00C54E4A">
            <w:pPr>
              <w:ind w:left="720"/>
              <w:textAlignment w:val="baseline"/>
              <w:rPr>
                <w:rFonts w:ascii="Calibri" w:hAnsi="Calibri" w:cs="Calibri"/>
              </w:rPr>
            </w:pPr>
            <w:r w:rsidRPr="000A68ED">
              <w:rPr>
                <w:rFonts w:ascii="Calibri" w:hAnsi="Calibri" w:cs="Calibri"/>
              </w:rPr>
              <w:t xml:space="preserve">o Require staff to follow hand hygiene practices consistent with accepted standards of practice. </w:t>
            </w:r>
          </w:p>
          <w:p w14:paraId="3A7393E5" w14:textId="77777777" w:rsidR="00B24D8D" w:rsidRDefault="00B24D8D" w:rsidP="00C54E4A">
            <w:pPr>
              <w:textAlignment w:val="baseline"/>
              <w:rPr>
                <w:rFonts w:asciiTheme="minorHAnsi" w:hAnsiTheme="minorHAnsi" w:cstheme="minorHAnsi"/>
                <w:szCs w:val="24"/>
                <w:vertAlign w:val="superscript"/>
              </w:rPr>
            </w:pPr>
            <w:r w:rsidRPr="00CC38D1">
              <w:rPr>
                <w:rFonts w:asciiTheme="minorHAnsi" w:hAnsiTheme="minorHAnsi" w:cstheme="minorHAnsi"/>
                <w:szCs w:val="24"/>
              </w:rPr>
              <w:t xml:space="preserve">• Requires staff </w:t>
            </w:r>
            <w:r>
              <w:rPr>
                <w:rFonts w:asciiTheme="minorHAnsi" w:hAnsiTheme="minorHAnsi" w:cstheme="minorHAnsi"/>
                <w:szCs w:val="24"/>
              </w:rPr>
              <w:t xml:space="preserve">to </w:t>
            </w:r>
            <w:r w:rsidRPr="00CC38D1">
              <w:rPr>
                <w:rFonts w:asciiTheme="minorHAnsi" w:hAnsiTheme="minorHAnsi" w:cstheme="minorHAnsi"/>
                <w:szCs w:val="24"/>
              </w:rPr>
              <w:t xml:space="preserve">handle, store, process, and transport all linens and laundry in accordance with accepted national standards </w:t>
            </w:r>
            <w:proofErr w:type="gramStart"/>
            <w:r w:rsidRPr="00CC38D1">
              <w:rPr>
                <w:rFonts w:asciiTheme="minorHAnsi" w:hAnsiTheme="minorHAnsi" w:cstheme="minorHAnsi"/>
                <w:szCs w:val="24"/>
              </w:rPr>
              <w:t>in order to</w:t>
            </w:r>
            <w:proofErr w:type="gramEnd"/>
            <w:r w:rsidRPr="00CC38D1">
              <w:rPr>
                <w:rFonts w:asciiTheme="minorHAnsi" w:hAnsiTheme="minorHAnsi" w:cstheme="minorHAnsi"/>
                <w:szCs w:val="24"/>
              </w:rPr>
              <w:t xml:space="preserve"> produce hygienically clean laundry and prevent the spread of infection to the extent possible.</w:t>
            </w:r>
            <w:r>
              <w:rPr>
                <w:rFonts w:asciiTheme="minorHAnsi" w:hAnsiTheme="minorHAnsi" w:cstheme="minorHAnsi"/>
                <w:szCs w:val="24"/>
              </w:rPr>
              <w:t>”</w:t>
            </w:r>
            <w:r>
              <w:rPr>
                <w:rFonts w:asciiTheme="minorHAnsi" w:hAnsiTheme="minorHAnsi" w:cstheme="minorHAnsi"/>
                <w:szCs w:val="24"/>
                <w:vertAlign w:val="superscript"/>
              </w:rPr>
              <w:t>1</w:t>
            </w:r>
          </w:p>
          <w:p w14:paraId="7EFD8344" w14:textId="77777777" w:rsidR="00B24D8D" w:rsidRPr="00855946" w:rsidRDefault="00B24D8D" w:rsidP="00C54E4A">
            <w:pPr>
              <w:textAlignment w:val="baseline"/>
              <w:rPr>
                <w:rFonts w:ascii="Calibri" w:hAnsi="Calibri" w:cs="Calibri"/>
                <w:szCs w:val="24"/>
                <w:vertAlign w:val="superscript"/>
              </w:rPr>
            </w:pPr>
          </w:p>
          <w:p w14:paraId="5EA1C80E" w14:textId="77777777" w:rsidR="00B24D8D" w:rsidRPr="00855946" w:rsidRDefault="00B24D8D" w:rsidP="00C54E4A">
            <w:pPr>
              <w:textAlignment w:val="baseline"/>
              <w:rPr>
                <w:rFonts w:ascii="Calibri" w:hAnsi="Calibri" w:cs="Calibri"/>
              </w:rPr>
            </w:pPr>
            <w:r w:rsidRPr="00855946">
              <w:rPr>
                <w:rFonts w:ascii="Calibri" w:hAnsi="Calibri" w:cs="Calibri"/>
                <w:szCs w:val="24"/>
                <w:vertAlign w:val="superscript"/>
              </w:rPr>
              <w:t>“</w:t>
            </w:r>
            <w:r w:rsidRPr="00855946">
              <w:rPr>
                <w:rFonts w:ascii="Calibri" w:hAnsi="Calibri" w:cs="Calibri"/>
              </w:rPr>
              <w:t xml:space="preserve">The Infection Prevention and Control Program must include, at a minimum, the following parts: </w:t>
            </w:r>
          </w:p>
          <w:p w14:paraId="7F84A0C4" w14:textId="77777777" w:rsidR="00B24D8D" w:rsidRPr="00855946" w:rsidRDefault="00B24D8D" w:rsidP="00B24D8D">
            <w:pPr>
              <w:pStyle w:val="ListParagraph"/>
              <w:numPr>
                <w:ilvl w:val="0"/>
                <w:numId w:val="14"/>
              </w:numPr>
              <w:textAlignment w:val="baseline"/>
              <w:rPr>
                <w:rFonts w:ascii="Calibri" w:hAnsi="Calibri" w:cs="Calibri"/>
                <w:szCs w:val="24"/>
                <w:vertAlign w:val="superscript"/>
              </w:rPr>
            </w:pPr>
            <w:r w:rsidRPr="00855946">
              <w:rPr>
                <w:rFonts w:ascii="Calibri" w:hAnsi="Calibri" w:cs="Calibri"/>
              </w:rPr>
              <w:t xml:space="preserve">A system for preventing, identifying, reporting, investigating, and controlling infections and communicable diseases that: </w:t>
            </w:r>
          </w:p>
          <w:p w14:paraId="1E187DAF" w14:textId="77777777" w:rsidR="00B24D8D" w:rsidRPr="00855946" w:rsidRDefault="00B24D8D" w:rsidP="00B24D8D">
            <w:pPr>
              <w:pStyle w:val="ListParagraph"/>
              <w:numPr>
                <w:ilvl w:val="1"/>
                <w:numId w:val="14"/>
              </w:numPr>
              <w:textAlignment w:val="baseline"/>
              <w:rPr>
                <w:rFonts w:ascii="Calibri" w:hAnsi="Calibri" w:cs="Calibri"/>
                <w:szCs w:val="24"/>
                <w:vertAlign w:val="superscript"/>
              </w:rPr>
            </w:pPr>
            <w:r w:rsidRPr="00855946">
              <w:rPr>
                <w:rFonts w:ascii="Calibri" w:hAnsi="Calibri" w:cs="Calibri"/>
              </w:rPr>
              <w:t xml:space="preserve">Covers all residents, staff, contractors, consultants, volunteers, visitors, others who provide care and services to residents on behalf of the facility, and students in the facility’s nurse aide training programs or from affiliated academic </w:t>
            </w:r>
            <w:proofErr w:type="gramStart"/>
            <w:r w:rsidRPr="00855946">
              <w:rPr>
                <w:rFonts w:ascii="Calibri" w:hAnsi="Calibri" w:cs="Calibri"/>
              </w:rPr>
              <w:t>institutions;</w:t>
            </w:r>
            <w:proofErr w:type="gramEnd"/>
            <w:r w:rsidRPr="00855946">
              <w:rPr>
                <w:rFonts w:ascii="Calibri" w:hAnsi="Calibri" w:cs="Calibri"/>
              </w:rPr>
              <w:t xml:space="preserve"> </w:t>
            </w:r>
          </w:p>
          <w:p w14:paraId="2C9A6D6E" w14:textId="77777777" w:rsidR="00B24D8D" w:rsidRPr="00855946" w:rsidRDefault="00B24D8D" w:rsidP="00B24D8D">
            <w:pPr>
              <w:pStyle w:val="ListParagraph"/>
              <w:numPr>
                <w:ilvl w:val="1"/>
                <w:numId w:val="14"/>
              </w:numPr>
              <w:textAlignment w:val="baseline"/>
              <w:rPr>
                <w:rFonts w:ascii="Calibri" w:hAnsi="Calibri" w:cs="Calibri"/>
                <w:szCs w:val="24"/>
                <w:vertAlign w:val="superscript"/>
              </w:rPr>
            </w:pPr>
            <w:r w:rsidRPr="00855946">
              <w:rPr>
                <w:rFonts w:ascii="Calibri" w:hAnsi="Calibri" w:cs="Calibri"/>
              </w:rPr>
              <w:t>Is based on the individual facility assessment conducted under §483.70(e</w:t>
            </w:r>
            <w:proofErr w:type="gramStart"/>
            <w:r w:rsidRPr="00855946">
              <w:rPr>
                <w:rFonts w:ascii="Calibri" w:hAnsi="Calibri" w:cs="Calibri"/>
              </w:rPr>
              <w:t>);</w:t>
            </w:r>
            <w:proofErr w:type="gramEnd"/>
            <w:r w:rsidRPr="00855946">
              <w:rPr>
                <w:rFonts w:ascii="Calibri" w:hAnsi="Calibri" w:cs="Calibri"/>
              </w:rPr>
              <w:t xml:space="preserve"> and o </w:t>
            </w:r>
          </w:p>
          <w:p w14:paraId="3B64DA0C" w14:textId="77777777" w:rsidR="00B24D8D" w:rsidRPr="00855946" w:rsidRDefault="00B24D8D" w:rsidP="00B24D8D">
            <w:pPr>
              <w:pStyle w:val="ListParagraph"/>
              <w:numPr>
                <w:ilvl w:val="1"/>
                <w:numId w:val="14"/>
              </w:numPr>
              <w:textAlignment w:val="baseline"/>
              <w:rPr>
                <w:rFonts w:ascii="Calibri" w:hAnsi="Calibri" w:cs="Calibri"/>
                <w:szCs w:val="24"/>
                <w:vertAlign w:val="superscript"/>
              </w:rPr>
            </w:pPr>
            <w:r w:rsidRPr="00855946">
              <w:rPr>
                <w:rFonts w:ascii="Calibri" w:hAnsi="Calibri" w:cs="Calibri"/>
              </w:rPr>
              <w:t xml:space="preserve">Follows accepted national standards. </w:t>
            </w:r>
          </w:p>
          <w:p w14:paraId="270DC3F8" w14:textId="77777777" w:rsidR="00B24D8D" w:rsidRPr="00855946" w:rsidRDefault="00B24D8D" w:rsidP="00B24D8D">
            <w:pPr>
              <w:pStyle w:val="ListParagraph"/>
              <w:numPr>
                <w:ilvl w:val="0"/>
                <w:numId w:val="14"/>
              </w:numPr>
              <w:textAlignment w:val="baseline"/>
              <w:rPr>
                <w:rFonts w:ascii="Calibri" w:hAnsi="Calibri" w:cs="Calibri"/>
                <w:szCs w:val="24"/>
                <w:vertAlign w:val="superscript"/>
              </w:rPr>
            </w:pPr>
            <w:r w:rsidRPr="00855946">
              <w:rPr>
                <w:rFonts w:ascii="Calibri" w:hAnsi="Calibri" w:cs="Calibri"/>
              </w:rPr>
              <w:t>Written standards, policies and procedures in accordance with §483.80(a)(2</w:t>
            </w:r>
            <w:proofErr w:type="gramStart"/>
            <w:r w:rsidRPr="00855946">
              <w:rPr>
                <w:rFonts w:ascii="Calibri" w:hAnsi="Calibri" w:cs="Calibri"/>
              </w:rPr>
              <w:t>);</w:t>
            </w:r>
            <w:proofErr w:type="gramEnd"/>
            <w:r w:rsidRPr="00855946">
              <w:rPr>
                <w:rFonts w:ascii="Calibri" w:hAnsi="Calibri" w:cs="Calibri"/>
              </w:rPr>
              <w:t xml:space="preserve"> </w:t>
            </w:r>
          </w:p>
          <w:p w14:paraId="5623D11E" w14:textId="77777777" w:rsidR="00B24D8D" w:rsidRPr="00855946" w:rsidRDefault="00B24D8D" w:rsidP="00B24D8D">
            <w:pPr>
              <w:pStyle w:val="ListParagraph"/>
              <w:numPr>
                <w:ilvl w:val="0"/>
                <w:numId w:val="14"/>
              </w:numPr>
              <w:textAlignment w:val="baseline"/>
              <w:rPr>
                <w:rFonts w:ascii="Calibri" w:hAnsi="Calibri" w:cs="Calibri"/>
                <w:szCs w:val="24"/>
                <w:vertAlign w:val="superscript"/>
              </w:rPr>
            </w:pPr>
            <w:r w:rsidRPr="00855946">
              <w:rPr>
                <w:rFonts w:ascii="Calibri" w:hAnsi="Calibri" w:cs="Calibri"/>
              </w:rPr>
              <w:t xml:space="preserve">A system for recording incidents identified under the IPCP and corrective actions taken by the facility; and </w:t>
            </w:r>
          </w:p>
          <w:p w14:paraId="371A4570" w14:textId="77777777" w:rsidR="00B24D8D" w:rsidRPr="00EC2F80" w:rsidRDefault="00B24D8D" w:rsidP="00B24D8D">
            <w:pPr>
              <w:pStyle w:val="ListParagraph"/>
              <w:numPr>
                <w:ilvl w:val="0"/>
                <w:numId w:val="14"/>
              </w:numPr>
              <w:textAlignment w:val="baseline"/>
              <w:rPr>
                <w:rFonts w:ascii="Calibri" w:hAnsi="Calibri" w:cs="Calibri"/>
                <w:szCs w:val="24"/>
                <w:vertAlign w:val="superscript"/>
              </w:rPr>
            </w:pPr>
            <w:r w:rsidRPr="00855946">
              <w:rPr>
                <w:rFonts w:ascii="Calibri" w:hAnsi="Calibri" w:cs="Calibri"/>
              </w:rPr>
              <w:t>An antibiotic stewardship program (ASP) pursuant to §483.80(a)(3) (for more information on ASP requirements, see F881).”</w:t>
            </w:r>
            <w:r w:rsidRPr="00855946">
              <w:rPr>
                <w:rFonts w:ascii="Calibri" w:hAnsi="Calibri" w:cs="Calibri"/>
                <w:vertAlign w:val="superscript"/>
              </w:rPr>
              <w:t>1</w:t>
            </w:r>
          </w:p>
          <w:p w14:paraId="05E6B5DA" w14:textId="77777777" w:rsidR="00B24D8D" w:rsidRPr="00855946" w:rsidRDefault="00B24D8D" w:rsidP="00C54E4A">
            <w:pPr>
              <w:pStyle w:val="ListParagraph"/>
              <w:textAlignment w:val="baseline"/>
              <w:rPr>
                <w:rFonts w:ascii="Calibri" w:hAnsi="Calibri" w:cs="Calibri"/>
                <w:szCs w:val="24"/>
                <w:vertAlign w:val="superscript"/>
              </w:rPr>
            </w:pPr>
          </w:p>
          <w:p w14:paraId="7EDB2FB4" w14:textId="77777777" w:rsidR="00B24D8D" w:rsidRPr="00EC2F80" w:rsidRDefault="00B24D8D" w:rsidP="00C54E4A">
            <w:pPr>
              <w:textAlignment w:val="baseline"/>
              <w:rPr>
                <w:rFonts w:asciiTheme="minorHAnsi" w:hAnsiTheme="minorHAnsi" w:cstheme="minorHAnsi"/>
                <w:b/>
                <w:bCs/>
                <w:szCs w:val="24"/>
              </w:rPr>
            </w:pPr>
            <w:r w:rsidRPr="00EC2F80">
              <w:rPr>
                <w:rFonts w:asciiTheme="minorHAnsi" w:hAnsiTheme="minorHAnsi" w:cstheme="minorHAnsi"/>
                <w:b/>
                <w:bCs/>
                <w:szCs w:val="24"/>
              </w:rPr>
              <w:t>Facility Assessment</w:t>
            </w:r>
          </w:p>
          <w:p w14:paraId="39C1FF7B" w14:textId="77777777" w:rsidR="00B24D8D" w:rsidRDefault="00B24D8D" w:rsidP="00C54E4A">
            <w:pPr>
              <w:textAlignment w:val="baseline"/>
              <w:rPr>
                <w:rFonts w:asciiTheme="minorHAnsi" w:hAnsiTheme="minorHAnsi" w:cstheme="minorHAnsi"/>
                <w:vertAlign w:val="superscript"/>
              </w:rPr>
            </w:pPr>
            <w:r>
              <w:rPr>
                <w:rFonts w:asciiTheme="minorHAnsi" w:hAnsiTheme="minorHAnsi" w:cstheme="minorHAnsi"/>
              </w:rPr>
              <w:t>“</w:t>
            </w:r>
            <w:r w:rsidRPr="00EC2F80">
              <w:rPr>
                <w:rFonts w:asciiTheme="minorHAnsi" w:hAnsiTheme="minorHAnsi" w:cstheme="minorHAnsi"/>
              </w:rPr>
              <w:t xml:space="preserve">Pursuant to §483.70(e) (F838), the facility must conduct and document a facility-wide assessment to determine what resources are necessary to care for its residents </w:t>
            </w:r>
            <w:r w:rsidRPr="00EC2F80">
              <w:rPr>
                <w:rFonts w:asciiTheme="minorHAnsi" w:hAnsiTheme="minorHAnsi" w:cstheme="minorHAnsi"/>
              </w:rPr>
              <w:lastRenderedPageBreak/>
              <w:t>competently during both day-to-day operations and emergencies</w:t>
            </w:r>
            <w:r>
              <w:rPr>
                <w:rFonts w:asciiTheme="minorHAnsi" w:hAnsiTheme="minorHAnsi" w:cstheme="minorHAnsi"/>
              </w:rPr>
              <w:t>.”</w:t>
            </w:r>
            <w:r>
              <w:rPr>
                <w:rFonts w:asciiTheme="minorHAnsi" w:hAnsiTheme="minorHAnsi" w:cstheme="minorHAnsi"/>
                <w:vertAlign w:val="superscript"/>
              </w:rPr>
              <w:t>1</w:t>
            </w:r>
          </w:p>
          <w:p w14:paraId="6272EB85" w14:textId="77777777" w:rsidR="00B24D8D" w:rsidRPr="00EC2F80" w:rsidRDefault="00B24D8D" w:rsidP="00C54E4A">
            <w:pPr>
              <w:textAlignment w:val="baseline"/>
              <w:rPr>
                <w:rFonts w:asciiTheme="minorHAnsi" w:hAnsiTheme="minorHAnsi" w:cstheme="minorHAnsi"/>
                <w:szCs w:val="24"/>
                <w:vertAlign w:val="superscript"/>
              </w:rPr>
            </w:pPr>
          </w:p>
          <w:p w14:paraId="6DC24559" w14:textId="77777777" w:rsidR="00B24D8D" w:rsidRDefault="00B24D8D" w:rsidP="00C54E4A">
            <w:pPr>
              <w:textAlignment w:val="baseline"/>
              <w:rPr>
                <w:rFonts w:ascii="Calibri" w:hAnsi="Calibri" w:cs="Calibri"/>
                <w:b/>
                <w:bCs/>
                <w:szCs w:val="24"/>
              </w:rPr>
            </w:pPr>
            <w:r>
              <w:rPr>
                <w:rFonts w:ascii="Calibri" w:hAnsi="Calibri" w:cs="Calibri"/>
                <w:b/>
                <w:bCs/>
                <w:szCs w:val="24"/>
              </w:rPr>
              <w:t>Infection Control Policies and Procedures</w:t>
            </w:r>
          </w:p>
          <w:p w14:paraId="50EB6716" w14:textId="77777777" w:rsidR="00B24D8D" w:rsidRPr="008F0E2A" w:rsidRDefault="00B24D8D" w:rsidP="00C54E4A">
            <w:pPr>
              <w:textAlignment w:val="baseline"/>
              <w:rPr>
                <w:rFonts w:asciiTheme="minorHAnsi" w:hAnsiTheme="minorHAnsi" w:cstheme="minorHAnsi"/>
                <w:vertAlign w:val="superscript"/>
              </w:rPr>
            </w:pPr>
            <w:r>
              <w:rPr>
                <w:rFonts w:asciiTheme="minorHAnsi" w:hAnsiTheme="minorHAnsi" w:cstheme="minorHAnsi"/>
              </w:rPr>
              <w:t>“</w:t>
            </w:r>
            <w:r w:rsidRPr="00EC2F80">
              <w:rPr>
                <w:rFonts w:asciiTheme="minorHAnsi" w:hAnsiTheme="minorHAnsi" w:cstheme="minorHAnsi"/>
              </w:rPr>
              <w:t>The facility must develop and implement written policies and procedures for the provision of infection prevention and control.</w:t>
            </w:r>
            <w:r>
              <w:rPr>
                <w:rFonts w:asciiTheme="minorHAnsi" w:hAnsiTheme="minorHAnsi" w:cstheme="minorHAnsi"/>
              </w:rPr>
              <w:t>”</w:t>
            </w:r>
            <w:r>
              <w:rPr>
                <w:rFonts w:asciiTheme="minorHAnsi" w:hAnsiTheme="minorHAnsi" w:cstheme="minorHAnsi"/>
                <w:vertAlign w:val="superscript"/>
              </w:rPr>
              <w:t>1</w:t>
            </w:r>
          </w:p>
          <w:p w14:paraId="71DE854A" w14:textId="77777777" w:rsidR="00B24D8D" w:rsidRDefault="00B24D8D" w:rsidP="00C54E4A">
            <w:pPr>
              <w:textAlignment w:val="baseline"/>
              <w:rPr>
                <w:rFonts w:asciiTheme="minorHAnsi" w:hAnsiTheme="minorHAnsi" w:cstheme="minorHAnsi"/>
              </w:rPr>
            </w:pPr>
          </w:p>
          <w:p w14:paraId="00AC60F9" w14:textId="77777777" w:rsidR="00B24D8D" w:rsidRPr="00DD70F6" w:rsidRDefault="00B24D8D" w:rsidP="00C54E4A">
            <w:pPr>
              <w:textAlignment w:val="baseline"/>
              <w:rPr>
                <w:rFonts w:asciiTheme="minorHAnsi" w:hAnsiTheme="minorHAnsi" w:cstheme="minorHAnsi"/>
                <w:b/>
                <w:bCs/>
              </w:rPr>
            </w:pPr>
            <w:r w:rsidRPr="00DD70F6">
              <w:rPr>
                <w:rFonts w:asciiTheme="minorHAnsi" w:hAnsiTheme="minorHAnsi" w:cstheme="minorHAnsi"/>
                <w:b/>
                <w:bCs/>
              </w:rPr>
              <w:t>Surveillance</w:t>
            </w:r>
          </w:p>
          <w:p w14:paraId="7010D1F3" w14:textId="77777777" w:rsidR="00B24D8D" w:rsidRPr="008F0E2A" w:rsidRDefault="00B24D8D" w:rsidP="00C54E4A">
            <w:pPr>
              <w:textAlignment w:val="baseline"/>
              <w:rPr>
                <w:rFonts w:asciiTheme="minorHAnsi" w:hAnsiTheme="minorHAnsi" w:cstheme="minorHAnsi"/>
                <w:szCs w:val="24"/>
                <w:vertAlign w:val="superscript"/>
              </w:rPr>
            </w:pPr>
            <w:r>
              <w:rPr>
                <w:rFonts w:asciiTheme="minorHAnsi" w:hAnsiTheme="minorHAnsi" w:cstheme="minorHAnsi"/>
              </w:rPr>
              <w:t>“</w:t>
            </w:r>
            <w:r w:rsidRPr="008F0E2A">
              <w:rPr>
                <w:rFonts w:asciiTheme="minorHAnsi" w:hAnsiTheme="minorHAnsi" w:cstheme="minorHAnsi"/>
              </w:rPr>
              <w:t>The facility must establish a system for surveillance based upon national standards of practice and the facility assessment, including the resident population and the services and care provided.</w:t>
            </w:r>
            <w:r>
              <w:rPr>
                <w:rFonts w:asciiTheme="minorHAnsi" w:hAnsiTheme="minorHAnsi" w:cstheme="minorHAnsi"/>
              </w:rPr>
              <w:t>”</w:t>
            </w:r>
            <w:r>
              <w:rPr>
                <w:rFonts w:asciiTheme="minorHAnsi" w:hAnsiTheme="minorHAnsi" w:cstheme="minorHAnsi"/>
                <w:vertAlign w:val="superscript"/>
              </w:rPr>
              <w:t>1</w:t>
            </w:r>
          </w:p>
          <w:p w14:paraId="50533889" w14:textId="77777777" w:rsidR="00B24D8D" w:rsidRDefault="00B24D8D" w:rsidP="00C54E4A">
            <w:pPr>
              <w:textAlignment w:val="baseline"/>
              <w:rPr>
                <w:rFonts w:ascii="Calibri" w:hAnsi="Calibri" w:cs="Calibri"/>
                <w:b/>
                <w:bCs/>
                <w:szCs w:val="24"/>
              </w:rPr>
            </w:pPr>
          </w:p>
          <w:p w14:paraId="23ACBC4F" w14:textId="77777777" w:rsidR="00B24D8D" w:rsidRPr="000D0FBE" w:rsidRDefault="00B24D8D" w:rsidP="00C54E4A">
            <w:pPr>
              <w:textAlignment w:val="baseline"/>
              <w:rPr>
                <w:rFonts w:ascii="Calibri" w:hAnsi="Calibri" w:cs="Calibri"/>
                <w:b/>
                <w:bCs/>
                <w:szCs w:val="24"/>
              </w:rPr>
            </w:pPr>
            <w:r w:rsidRPr="000D0FBE">
              <w:rPr>
                <w:rFonts w:ascii="Calibri" w:hAnsi="Calibri" w:cs="Calibri"/>
                <w:b/>
                <w:bCs/>
                <w:szCs w:val="24"/>
              </w:rPr>
              <w:t>Water Management</w:t>
            </w:r>
          </w:p>
          <w:p w14:paraId="34C0E2B0" w14:textId="77777777" w:rsidR="00B24D8D" w:rsidRPr="008F0E2A" w:rsidRDefault="00B24D8D" w:rsidP="00C54E4A">
            <w:pPr>
              <w:textAlignment w:val="baseline"/>
              <w:rPr>
                <w:rFonts w:asciiTheme="minorHAnsi" w:hAnsiTheme="minorHAnsi" w:cstheme="minorHAnsi"/>
                <w:szCs w:val="24"/>
              </w:rPr>
            </w:pPr>
            <w:r w:rsidRPr="000D0FBE">
              <w:rPr>
                <w:rFonts w:ascii="Calibri" w:hAnsi="Calibri" w:cs="Calibri"/>
                <w:szCs w:val="24"/>
              </w:rPr>
              <w:t>“</w:t>
            </w:r>
            <w:r w:rsidRPr="000D0FBE">
              <w:rPr>
                <w:rFonts w:ascii="Calibri" w:hAnsi="Calibri" w:cs="Calibri"/>
              </w:rPr>
              <w:t>Facilities must be able to demonstrate its measures to minimize the risk of Legionella and other opportunistic pathogens in building water systems such as by having a documented water management program.</w:t>
            </w:r>
            <w:r>
              <w:rPr>
                <w:rFonts w:ascii="Calibri" w:hAnsi="Calibri" w:cs="Calibri"/>
              </w:rPr>
              <w:t>”</w:t>
            </w:r>
          </w:p>
          <w:p w14:paraId="66C5586C" w14:textId="77777777" w:rsidR="00B24D8D" w:rsidRPr="00BA78D7" w:rsidRDefault="00B24D8D" w:rsidP="00C54E4A">
            <w:pPr>
              <w:textAlignment w:val="baseline"/>
              <w:rPr>
                <w:rFonts w:asciiTheme="minorHAnsi" w:hAnsiTheme="minorHAnsi" w:cstheme="minorHAnsi"/>
                <w:b/>
                <w:bCs/>
              </w:rPr>
            </w:pPr>
          </w:p>
          <w:p w14:paraId="3BDE02F2" w14:textId="77777777" w:rsidR="00B24D8D" w:rsidRPr="00BA78D7" w:rsidRDefault="00B24D8D" w:rsidP="00C54E4A">
            <w:pPr>
              <w:textAlignment w:val="baseline"/>
              <w:rPr>
                <w:rFonts w:asciiTheme="minorHAnsi" w:hAnsiTheme="minorHAnsi" w:cstheme="minorHAnsi"/>
                <w:b/>
                <w:bCs/>
              </w:rPr>
            </w:pPr>
            <w:r w:rsidRPr="00BA78D7">
              <w:rPr>
                <w:rFonts w:asciiTheme="minorHAnsi" w:hAnsiTheme="minorHAnsi" w:cstheme="minorHAnsi"/>
                <w:b/>
                <w:bCs/>
              </w:rPr>
              <w:t>Additional System Areas to include:</w:t>
            </w:r>
          </w:p>
          <w:p w14:paraId="4F23E457" w14:textId="77777777" w:rsidR="00B24D8D" w:rsidRPr="00BA78D7" w:rsidRDefault="00B24D8D" w:rsidP="00B24D8D">
            <w:pPr>
              <w:pStyle w:val="ListParagraph"/>
              <w:numPr>
                <w:ilvl w:val="0"/>
                <w:numId w:val="15"/>
              </w:numPr>
              <w:textAlignment w:val="baseline"/>
              <w:rPr>
                <w:rFonts w:ascii="Calibri" w:hAnsi="Calibri" w:cs="Calibri"/>
                <w:b/>
                <w:bCs/>
                <w:szCs w:val="24"/>
              </w:rPr>
            </w:pPr>
            <w:r w:rsidRPr="00BA78D7">
              <w:rPr>
                <w:rFonts w:asciiTheme="minorHAnsi" w:hAnsiTheme="minorHAnsi" w:cstheme="minorHAnsi"/>
                <w:b/>
                <w:bCs/>
              </w:rPr>
              <w:t>Standard Precautions</w:t>
            </w:r>
            <w:r w:rsidRPr="00BA78D7">
              <w:rPr>
                <w:rFonts w:ascii="Calibri" w:hAnsi="Calibri" w:cs="Calibri"/>
                <w:b/>
                <w:bCs/>
              </w:rPr>
              <w:br/>
            </w:r>
            <w:r w:rsidRPr="00BA78D7">
              <w:rPr>
                <w:rFonts w:ascii="Calibri" w:hAnsi="Calibri" w:cs="Calibri"/>
                <w:b/>
                <w:bCs/>
                <w:szCs w:val="24"/>
              </w:rPr>
              <w:t>Transmission-based Precautions</w:t>
            </w:r>
          </w:p>
          <w:p w14:paraId="2EFBC30F" w14:textId="77777777" w:rsidR="00B24D8D" w:rsidRPr="00BA78D7" w:rsidRDefault="00B24D8D" w:rsidP="00B24D8D">
            <w:pPr>
              <w:pStyle w:val="ListParagraph"/>
              <w:numPr>
                <w:ilvl w:val="0"/>
                <w:numId w:val="15"/>
              </w:numPr>
              <w:textAlignment w:val="baseline"/>
              <w:rPr>
                <w:rFonts w:ascii="Calibri" w:hAnsi="Calibri" w:cs="Calibri"/>
                <w:b/>
                <w:bCs/>
                <w:szCs w:val="24"/>
              </w:rPr>
            </w:pPr>
            <w:r w:rsidRPr="00BA78D7">
              <w:rPr>
                <w:rFonts w:ascii="Calibri" w:hAnsi="Calibri" w:cs="Calibri"/>
                <w:b/>
                <w:bCs/>
                <w:szCs w:val="24"/>
              </w:rPr>
              <w:t>Medical Device Safety</w:t>
            </w:r>
          </w:p>
          <w:p w14:paraId="0B76EE0B" w14:textId="77777777" w:rsidR="00B24D8D" w:rsidRPr="00BA78D7" w:rsidRDefault="00B24D8D" w:rsidP="00B24D8D">
            <w:pPr>
              <w:pStyle w:val="ListParagraph"/>
              <w:numPr>
                <w:ilvl w:val="0"/>
                <w:numId w:val="15"/>
              </w:numPr>
              <w:textAlignment w:val="baseline"/>
              <w:rPr>
                <w:rFonts w:ascii="Calibri" w:hAnsi="Calibri" w:cs="Calibri"/>
                <w:b/>
                <w:bCs/>
                <w:szCs w:val="24"/>
              </w:rPr>
            </w:pPr>
            <w:r w:rsidRPr="00BA78D7">
              <w:rPr>
                <w:rFonts w:ascii="Calibri" w:hAnsi="Calibri" w:cs="Calibri"/>
                <w:b/>
                <w:bCs/>
                <w:szCs w:val="24"/>
              </w:rPr>
              <w:t>Point-of-Care Testing</w:t>
            </w:r>
          </w:p>
          <w:p w14:paraId="6C96DC6F" w14:textId="77777777" w:rsidR="00B24D8D" w:rsidRPr="00BA78D7" w:rsidRDefault="00B24D8D" w:rsidP="00B24D8D">
            <w:pPr>
              <w:pStyle w:val="ListParagraph"/>
              <w:numPr>
                <w:ilvl w:val="0"/>
                <w:numId w:val="15"/>
              </w:numPr>
              <w:textAlignment w:val="baseline"/>
              <w:rPr>
                <w:rFonts w:ascii="Calibri" w:hAnsi="Calibri" w:cs="Calibri"/>
                <w:b/>
                <w:bCs/>
                <w:szCs w:val="24"/>
              </w:rPr>
            </w:pPr>
            <w:r w:rsidRPr="00BA78D7">
              <w:rPr>
                <w:rFonts w:ascii="Calibri" w:hAnsi="Calibri" w:cs="Calibri"/>
                <w:b/>
                <w:bCs/>
                <w:szCs w:val="24"/>
              </w:rPr>
              <w:t>Fingerstick Devices</w:t>
            </w:r>
          </w:p>
          <w:p w14:paraId="72937041" w14:textId="77777777" w:rsidR="00B24D8D" w:rsidRPr="00BA78D7" w:rsidRDefault="00B24D8D" w:rsidP="00B24D8D">
            <w:pPr>
              <w:pStyle w:val="ListParagraph"/>
              <w:numPr>
                <w:ilvl w:val="0"/>
                <w:numId w:val="15"/>
              </w:numPr>
              <w:textAlignment w:val="baseline"/>
              <w:rPr>
                <w:rFonts w:ascii="Calibri" w:hAnsi="Calibri" w:cs="Calibri"/>
                <w:b/>
                <w:bCs/>
                <w:szCs w:val="24"/>
              </w:rPr>
            </w:pPr>
            <w:r w:rsidRPr="00BA78D7">
              <w:rPr>
                <w:rFonts w:ascii="Calibri" w:hAnsi="Calibri" w:cs="Calibri"/>
                <w:b/>
                <w:bCs/>
                <w:szCs w:val="24"/>
              </w:rPr>
              <w:t>Blood Glucose Meters</w:t>
            </w:r>
          </w:p>
          <w:p w14:paraId="1D46570A" w14:textId="77777777" w:rsidR="00B24D8D" w:rsidRPr="00BA78D7" w:rsidRDefault="00B24D8D" w:rsidP="00B24D8D">
            <w:pPr>
              <w:pStyle w:val="ListParagraph"/>
              <w:numPr>
                <w:ilvl w:val="0"/>
                <w:numId w:val="15"/>
              </w:numPr>
              <w:textAlignment w:val="baseline"/>
              <w:rPr>
                <w:rFonts w:ascii="Calibri" w:hAnsi="Calibri" w:cs="Calibri"/>
                <w:b/>
                <w:bCs/>
                <w:szCs w:val="24"/>
              </w:rPr>
            </w:pPr>
            <w:r w:rsidRPr="00BA78D7">
              <w:rPr>
                <w:rFonts w:ascii="Calibri" w:hAnsi="Calibri" w:cs="Calibri"/>
                <w:b/>
                <w:bCs/>
                <w:szCs w:val="24"/>
              </w:rPr>
              <w:t>Safe Medication Administration</w:t>
            </w:r>
          </w:p>
          <w:p w14:paraId="2E85E3FD" w14:textId="77777777" w:rsidR="00B24D8D" w:rsidRPr="00BA78D7" w:rsidRDefault="00B24D8D" w:rsidP="00B24D8D">
            <w:pPr>
              <w:pStyle w:val="ListParagraph"/>
              <w:numPr>
                <w:ilvl w:val="0"/>
                <w:numId w:val="15"/>
              </w:numPr>
              <w:textAlignment w:val="baseline"/>
              <w:rPr>
                <w:rFonts w:ascii="Calibri" w:hAnsi="Calibri" w:cs="Calibri"/>
                <w:b/>
                <w:bCs/>
                <w:szCs w:val="24"/>
              </w:rPr>
            </w:pPr>
            <w:r w:rsidRPr="00BA78D7">
              <w:rPr>
                <w:rFonts w:ascii="Calibri" w:hAnsi="Calibri" w:cs="Calibri"/>
                <w:b/>
                <w:bCs/>
                <w:szCs w:val="24"/>
              </w:rPr>
              <w:t>Accessing Vascular Devices</w:t>
            </w:r>
          </w:p>
          <w:p w14:paraId="61883414" w14:textId="77777777" w:rsidR="00B24D8D" w:rsidRPr="00BA78D7" w:rsidRDefault="00B24D8D" w:rsidP="00B24D8D">
            <w:pPr>
              <w:pStyle w:val="ListParagraph"/>
              <w:numPr>
                <w:ilvl w:val="0"/>
                <w:numId w:val="15"/>
              </w:numPr>
              <w:textAlignment w:val="baseline"/>
              <w:rPr>
                <w:rFonts w:ascii="Calibri" w:hAnsi="Calibri" w:cs="Calibri"/>
                <w:b/>
                <w:bCs/>
                <w:szCs w:val="24"/>
              </w:rPr>
            </w:pPr>
            <w:r w:rsidRPr="00BA78D7">
              <w:rPr>
                <w:rFonts w:ascii="Calibri" w:hAnsi="Calibri" w:cs="Calibri"/>
                <w:b/>
                <w:bCs/>
                <w:szCs w:val="24"/>
              </w:rPr>
              <w:t>System of Recording IPCP Incidents</w:t>
            </w:r>
          </w:p>
          <w:p w14:paraId="4142D4EF" w14:textId="77777777" w:rsidR="00B24D8D" w:rsidRPr="00BA78D7" w:rsidRDefault="00B24D8D" w:rsidP="00B24D8D">
            <w:pPr>
              <w:pStyle w:val="ListParagraph"/>
              <w:numPr>
                <w:ilvl w:val="0"/>
                <w:numId w:val="15"/>
              </w:numPr>
              <w:textAlignment w:val="baseline"/>
              <w:rPr>
                <w:rFonts w:ascii="Calibri" w:hAnsi="Calibri" w:cs="Calibri"/>
                <w:b/>
                <w:bCs/>
                <w:szCs w:val="24"/>
              </w:rPr>
            </w:pPr>
            <w:r w:rsidRPr="00BA78D7">
              <w:rPr>
                <w:rFonts w:ascii="Calibri" w:hAnsi="Calibri" w:cs="Calibri"/>
                <w:b/>
                <w:bCs/>
                <w:szCs w:val="24"/>
              </w:rPr>
              <w:t>Linens</w:t>
            </w:r>
          </w:p>
          <w:p w14:paraId="3BEF9D5B" w14:textId="77777777" w:rsidR="00B24D8D" w:rsidRPr="00BA78D7" w:rsidRDefault="00B24D8D" w:rsidP="00B24D8D">
            <w:pPr>
              <w:pStyle w:val="ListParagraph"/>
              <w:numPr>
                <w:ilvl w:val="0"/>
                <w:numId w:val="15"/>
              </w:numPr>
              <w:textAlignment w:val="baseline"/>
              <w:rPr>
                <w:rFonts w:ascii="Calibri" w:hAnsi="Calibri" w:cs="Calibri"/>
                <w:b/>
                <w:bCs/>
                <w:szCs w:val="24"/>
              </w:rPr>
            </w:pPr>
            <w:r w:rsidRPr="00BA78D7">
              <w:rPr>
                <w:rFonts w:ascii="Calibri" w:hAnsi="Calibri" w:cs="Calibri"/>
                <w:b/>
                <w:bCs/>
                <w:szCs w:val="24"/>
              </w:rPr>
              <w:t>Annual Review of IPCP</w:t>
            </w:r>
          </w:p>
          <w:p w14:paraId="72747F4D" w14:textId="77777777" w:rsidR="00B24D8D" w:rsidRPr="00CC38D1" w:rsidRDefault="00B24D8D" w:rsidP="00C54E4A">
            <w:pPr>
              <w:textAlignment w:val="baseline"/>
              <w:rPr>
                <w:rFonts w:asciiTheme="minorHAnsi" w:hAnsiTheme="minorHAnsi" w:cstheme="minorHAnsi"/>
                <w:szCs w:val="24"/>
              </w:rPr>
            </w:pPr>
          </w:p>
        </w:tc>
        <w:tc>
          <w:tcPr>
            <w:tcW w:w="3534" w:type="dxa"/>
            <w:gridSpan w:val="2"/>
            <w:tcBorders>
              <w:top w:val="outset" w:sz="6" w:space="0" w:color="auto"/>
              <w:left w:val="outset" w:sz="6" w:space="0" w:color="auto"/>
              <w:bottom w:val="outset" w:sz="6" w:space="0" w:color="auto"/>
              <w:right w:val="single" w:sz="6" w:space="0" w:color="auto"/>
            </w:tcBorders>
            <w:shd w:val="clear" w:color="auto" w:fill="auto"/>
            <w:hideMark/>
          </w:tcPr>
          <w:p w14:paraId="7A44A59B" w14:textId="71098515" w:rsidR="00B24D8D" w:rsidRDefault="00B24D8D" w:rsidP="00B24D8D">
            <w:pPr>
              <w:pStyle w:val="ListParagraph"/>
              <w:numPr>
                <w:ilvl w:val="0"/>
                <w:numId w:val="11"/>
              </w:numPr>
              <w:ind w:left="360"/>
              <w:textAlignment w:val="baseline"/>
              <w:rPr>
                <w:rFonts w:asciiTheme="minorHAnsi" w:hAnsiTheme="minorHAnsi" w:cstheme="minorHAnsi"/>
                <w:szCs w:val="24"/>
              </w:rPr>
            </w:pPr>
            <w:r w:rsidRPr="00CC38D1">
              <w:rPr>
                <w:rFonts w:asciiTheme="minorHAnsi" w:hAnsiTheme="minorHAnsi" w:cstheme="minorHAnsi"/>
                <w:szCs w:val="24"/>
              </w:rPr>
              <w:lastRenderedPageBreak/>
              <w:t>Review, revise and institute an Infection Prevention and Control Policy and Procedure with elements for compliance</w:t>
            </w:r>
            <w:r w:rsidR="007F7DF7">
              <w:rPr>
                <w:rFonts w:asciiTheme="minorHAnsi" w:hAnsiTheme="minorHAnsi" w:cstheme="minorHAnsi"/>
                <w:szCs w:val="24"/>
              </w:rPr>
              <w:t xml:space="preserve"> aligned </w:t>
            </w:r>
            <w:r w:rsidRPr="00CC38D1">
              <w:rPr>
                <w:rFonts w:asciiTheme="minorHAnsi" w:hAnsiTheme="minorHAnsi" w:cstheme="minorHAnsi"/>
                <w:szCs w:val="24"/>
              </w:rPr>
              <w:t>with F880</w:t>
            </w:r>
          </w:p>
          <w:p w14:paraId="1543794F" w14:textId="77777777" w:rsidR="00F21A6E" w:rsidRDefault="00F21A6E" w:rsidP="00F21A6E">
            <w:pPr>
              <w:pStyle w:val="ListParagraph"/>
              <w:ind w:left="360"/>
              <w:textAlignment w:val="baseline"/>
              <w:rPr>
                <w:rFonts w:asciiTheme="minorHAnsi" w:hAnsiTheme="minorHAnsi" w:cstheme="minorHAnsi"/>
                <w:szCs w:val="24"/>
              </w:rPr>
            </w:pPr>
          </w:p>
          <w:p w14:paraId="3009AEAC" w14:textId="78D0AA46" w:rsidR="00F21A6E" w:rsidRDefault="00F21A6E" w:rsidP="00B24D8D">
            <w:pPr>
              <w:pStyle w:val="ListParagraph"/>
              <w:numPr>
                <w:ilvl w:val="0"/>
                <w:numId w:val="11"/>
              </w:numPr>
              <w:ind w:left="360"/>
              <w:textAlignment w:val="baseline"/>
              <w:rPr>
                <w:rFonts w:asciiTheme="minorHAnsi" w:hAnsiTheme="minorHAnsi" w:cstheme="minorHAnsi"/>
                <w:szCs w:val="24"/>
              </w:rPr>
            </w:pPr>
            <w:r>
              <w:rPr>
                <w:rFonts w:asciiTheme="minorHAnsi" w:hAnsiTheme="minorHAnsi" w:cstheme="minorHAnsi"/>
                <w:szCs w:val="24"/>
              </w:rPr>
              <w:t>Review department specific infection control policies, monitoring tools and education (i.e., food service, housekeeping, laundry, activities, maintenance, etc.)</w:t>
            </w:r>
          </w:p>
          <w:p w14:paraId="2D458A9A" w14:textId="77777777" w:rsidR="00F21A6E" w:rsidRPr="00F21A6E" w:rsidRDefault="00F21A6E" w:rsidP="00F21A6E">
            <w:pPr>
              <w:pStyle w:val="ListParagraph"/>
              <w:rPr>
                <w:rFonts w:asciiTheme="minorHAnsi" w:hAnsiTheme="minorHAnsi" w:cstheme="minorHAnsi"/>
                <w:szCs w:val="24"/>
              </w:rPr>
            </w:pPr>
          </w:p>
          <w:p w14:paraId="782136F0" w14:textId="4584B9E6" w:rsidR="00F21A6E" w:rsidRDefault="00F21A6E" w:rsidP="00B24D8D">
            <w:pPr>
              <w:pStyle w:val="ListParagraph"/>
              <w:numPr>
                <w:ilvl w:val="0"/>
                <w:numId w:val="11"/>
              </w:numPr>
              <w:ind w:left="360"/>
              <w:textAlignment w:val="baseline"/>
              <w:rPr>
                <w:rFonts w:asciiTheme="minorHAnsi" w:hAnsiTheme="minorHAnsi" w:cstheme="minorHAnsi"/>
                <w:szCs w:val="24"/>
              </w:rPr>
            </w:pPr>
            <w:r>
              <w:rPr>
                <w:rFonts w:asciiTheme="minorHAnsi" w:hAnsiTheme="minorHAnsi" w:cstheme="minorHAnsi"/>
                <w:szCs w:val="24"/>
              </w:rPr>
              <w:t xml:space="preserve">Review admission packet to include family/resident </w:t>
            </w:r>
            <w:r>
              <w:rPr>
                <w:rFonts w:asciiTheme="minorHAnsi" w:hAnsiTheme="minorHAnsi" w:cstheme="minorHAnsi"/>
                <w:szCs w:val="24"/>
              </w:rPr>
              <w:lastRenderedPageBreak/>
              <w:t xml:space="preserve">education, facility culture related to infection control, visitation requirements, food, etc. to align with current IC guidance. </w:t>
            </w:r>
          </w:p>
          <w:p w14:paraId="0CC09E35" w14:textId="77777777" w:rsidR="00F21A6E" w:rsidRPr="00F21A6E" w:rsidRDefault="00F21A6E" w:rsidP="00F21A6E">
            <w:pPr>
              <w:textAlignment w:val="baseline"/>
              <w:rPr>
                <w:rFonts w:asciiTheme="minorHAnsi" w:hAnsiTheme="minorHAnsi" w:cstheme="minorHAnsi"/>
                <w:szCs w:val="24"/>
              </w:rPr>
            </w:pPr>
          </w:p>
          <w:p w14:paraId="5B47EADA" w14:textId="792130AB" w:rsidR="00F21A6E" w:rsidRPr="00CC38D1" w:rsidRDefault="00F21A6E" w:rsidP="00B24D8D">
            <w:pPr>
              <w:pStyle w:val="ListParagraph"/>
              <w:numPr>
                <w:ilvl w:val="0"/>
                <w:numId w:val="11"/>
              </w:numPr>
              <w:ind w:left="360"/>
              <w:textAlignment w:val="baseline"/>
              <w:rPr>
                <w:rFonts w:asciiTheme="minorHAnsi" w:hAnsiTheme="minorHAnsi" w:cstheme="minorHAnsi"/>
                <w:szCs w:val="24"/>
              </w:rPr>
            </w:pPr>
            <w:r>
              <w:rPr>
                <w:rFonts w:asciiTheme="minorHAnsi" w:hAnsiTheme="minorHAnsi" w:cstheme="minorHAnsi"/>
                <w:szCs w:val="24"/>
              </w:rPr>
              <w:t xml:space="preserve">Review visitation policies to reflect current guidance </w:t>
            </w:r>
          </w:p>
          <w:p w14:paraId="3692163B" w14:textId="77777777" w:rsidR="00B24D8D" w:rsidRPr="00CC38D1" w:rsidRDefault="00B24D8D" w:rsidP="00C54E4A">
            <w:pPr>
              <w:pStyle w:val="ListParagraph"/>
              <w:ind w:left="360"/>
              <w:textAlignment w:val="baseline"/>
              <w:rPr>
                <w:rFonts w:asciiTheme="minorHAnsi" w:hAnsiTheme="minorHAnsi" w:cstheme="minorHAnsi"/>
                <w:szCs w:val="24"/>
              </w:rPr>
            </w:pPr>
          </w:p>
          <w:p w14:paraId="1D6BB711" w14:textId="77777777" w:rsidR="00B24D8D" w:rsidRPr="00CC38D1" w:rsidRDefault="00B24D8D" w:rsidP="00B24D8D">
            <w:pPr>
              <w:pStyle w:val="ListParagraph"/>
              <w:numPr>
                <w:ilvl w:val="0"/>
                <w:numId w:val="11"/>
              </w:numPr>
              <w:ind w:left="360"/>
              <w:textAlignment w:val="baseline"/>
              <w:rPr>
                <w:rFonts w:asciiTheme="minorHAnsi" w:eastAsia="MS Gothic" w:hAnsiTheme="minorHAnsi" w:cstheme="minorHAnsi"/>
                <w:szCs w:val="24"/>
              </w:rPr>
            </w:pPr>
            <w:r w:rsidRPr="00CC38D1">
              <w:rPr>
                <w:rFonts w:asciiTheme="minorHAnsi" w:eastAsia="MS Gothic" w:hAnsiTheme="minorHAnsi" w:cstheme="minorHAnsi"/>
                <w:szCs w:val="24"/>
              </w:rPr>
              <w:t xml:space="preserve">Update staff education materials for </w:t>
            </w:r>
            <w:r w:rsidRPr="00CC38D1">
              <w:rPr>
                <w:rFonts w:asciiTheme="minorHAnsi" w:hAnsiTheme="minorHAnsi" w:cstheme="minorHAnsi"/>
                <w:szCs w:val="24"/>
              </w:rPr>
              <w:t>orientation, annual education, and agency staff orientation, as needed.</w:t>
            </w:r>
          </w:p>
          <w:p w14:paraId="485AD4A7" w14:textId="77777777" w:rsidR="00B24D8D" w:rsidRPr="00CC38D1" w:rsidRDefault="00B24D8D" w:rsidP="00C54E4A">
            <w:pPr>
              <w:pStyle w:val="ListParagraph"/>
              <w:ind w:left="360"/>
              <w:textAlignment w:val="baseline"/>
              <w:rPr>
                <w:rFonts w:asciiTheme="minorHAnsi" w:eastAsia="MS Gothic" w:hAnsiTheme="minorHAnsi" w:cstheme="minorHAnsi"/>
                <w:szCs w:val="24"/>
              </w:rPr>
            </w:pPr>
          </w:p>
          <w:p w14:paraId="5F9CDD76" w14:textId="2D9EA716" w:rsidR="00B24D8D" w:rsidRPr="00CC38D1" w:rsidRDefault="00B24D8D" w:rsidP="00B24D8D">
            <w:pPr>
              <w:pStyle w:val="ListParagraph"/>
              <w:numPr>
                <w:ilvl w:val="0"/>
                <w:numId w:val="11"/>
              </w:numPr>
              <w:ind w:left="360"/>
              <w:textAlignment w:val="baseline"/>
              <w:rPr>
                <w:rFonts w:asciiTheme="minorHAnsi" w:hAnsiTheme="minorHAnsi" w:cstheme="minorHAnsi"/>
                <w:szCs w:val="24"/>
              </w:rPr>
            </w:pPr>
            <w:r w:rsidRPr="00CC38D1">
              <w:rPr>
                <w:rFonts w:asciiTheme="minorHAnsi" w:eastAsia="MS Gothic" w:hAnsiTheme="minorHAnsi" w:cstheme="minorHAnsi"/>
                <w:szCs w:val="24"/>
              </w:rPr>
              <w:t>Educate</w:t>
            </w:r>
            <w:r w:rsidRPr="00CC38D1">
              <w:rPr>
                <w:rFonts w:asciiTheme="minorHAnsi" w:hAnsiTheme="minorHAnsi" w:cstheme="minorHAnsi"/>
                <w:szCs w:val="24"/>
              </w:rPr>
              <w:t xml:space="preserve"> all staff and the interdisciplinary team about the Infection Prevention and Control Polic</w:t>
            </w:r>
            <w:r>
              <w:rPr>
                <w:rFonts w:asciiTheme="minorHAnsi" w:hAnsiTheme="minorHAnsi" w:cstheme="minorHAnsi"/>
                <w:szCs w:val="24"/>
              </w:rPr>
              <w:t>ies</w:t>
            </w:r>
            <w:r w:rsidRPr="00CC38D1">
              <w:rPr>
                <w:rFonts w:asciiTheme="minorHAnsi" w:hAnsiTheme="minorHAnsi" w:cstheme="minorHAnsi"/>
                <w:szCs w:val="24"/>
              </w:rPr>
              <w:t xml:space="preserve"> and Procedure</w:t>
            </w:r>
            <w:r>
              <w:rPr>
                <w:rFonts w:asciiTheme="minorHAnsi" w:hAnsiTheme="minorHAnsi" w:cstheme="minorHAnsi"/>
                <w:szCs w:val="24"/>
              </w:rPr>
              <w:t>s</w:t>
            </w:r>
            <w:r w:rsidR="007F7DF7">
              <w:rPr>
                <w:rFonts w:asciiTheme="minorHAnsi" w:hAnsiTheme="minorHAnsi" w:cstheme="minorHAnsi"/>
                <w:szCs w:val="24"/>
              </w:rPr>
              <w:t xml:space="preserve"> and their respective roles and responsibilities.  Infection Control encompasses all departments – education should be facility and department/role specific in nature.  </w:t>
            </w:r>
            <w:r w:rsidRPr="00CC38D1">
              <w:rPr>
                <w:rFonts w:asciiTheme="minorHAnsi" w:hAnsiTheme="minorHAnsi" w:cstheme="minorHAnsi"/>
                <w:szCs w:val="24"/>
              </w:rPr>
              <w:t xml:space="preserve"> </w:t>
            </w:r>
          </w:p>
          <w:p w14:paraId="7FE3CF13" w14:textId="77777777" w:rsidR="00B24D8D" w:rsidRPr="007F7DF7" w:rsidRDefault="00B24D8D" w:rsidP="007F7DF7">
            <w:pPr>
              <w:rPr>
                <w:rFonts w:asciiTheme="minorHAnsi" w:hAnsiTheme="minorHAnsi" w:cstheme="minorHAnsi"/>
                <w:szCs w:val="24"/>
              </w:rPr>
            </w:pPr>
          </w:p>
          <w:p w14:paraId="618C1625" w14:textId="77777777" w:rsidR="00B24D8D" w:rsidRPr="00CC38D1" w:rsidRDefault="00B24D8D" w:rsidP="00B24D8D">
            <w:pPr>
              <w:pStyle w:val="ListParagraph"/>
              <w:numPr>
                <w:ilvl w:val="0"/>
                <w:numId w:val="11"/>
              </w:numPr>
              <w:ind w:left="360"/>
              <w:textAlignment w:val="baseline"/>
              <w:rPr>
                <w:rFonts w:asciiTheme="minorHAnsi" w:hAnsiTheme="minorHAnsi" w:cstheme="minorHAnsi"/>
                <w:szCs w:val="24"/>
              </w:rPr>
            </w:pPr>
            <w:r w:rsidRPr="00CC38D1">
              <w:rPr>
                <w:rFonts w:asciiTheme="minorHAnsi" w:hAnsiTheme="minorHAnsi" w:cstheme="minorHAnsi"/>
                <w:szCs w:val="24"/>
              </w:rPr>
              <w:t>Educate residents and resident representatives about the Infection Prevention and Control Polic</w:t>
            </w:r>
            <w:r>
              <w:rPr>
                <w:rFonts w:asciiTheme="minorHAnsi" w:hAnsiTheme="minorHAnsi" w:cstheme="minorHAnsi"/>
                <w:szCs w:val="24"/>
              </w:rPr>
              <w:t>ies</w:t>
            </w:r>
            <w:r w:rsidRPr="00CC38D1">
              <w:rPr>
                <w:rFonts w:asciiTheme="minorHAnsi" w:hAnsiTheme="minorHAnsi" w:cstheme="minorHAnsi"/>
                <w:szCs w:val="24"/>
              </w:rPr>
              <w:t xml:space="preserve"> and Procedure</w:t>
            </w:r>
            <w:r>
              <w:rPr>
                <w:rFonts w:asciiTheme="minorHAnsi" w:hAnsiTheme="minorHAnsi" w:cstheme="minorHAnsi"/>
                <w:szCs w:val="24"/>
              </w:rPr>
              <w:t>s</w:t>
            </w:r>
          </w:p>
          <w:p w14:paraId="563A683A" w14:textId="77777777" w:rsidR="00B24D8D" w:rsidRPr="00CC38D1" w:rsidRDefault="00B24D8D" w:rsidP="00C54E4A">
            <w:pPr>
              <w:textAlignment w:val="baseline"/>
              <w:rPr>
                <w:rFonts w:asciiTheme="minorHAnsi" w:hAnsiTheme="minorHAnsi" w:cstheme="minorHAnsi"/>
                <w:szCs w:val="24"/>
              </w:rPr>
            </w:pPr>
          </w:p>
          <w:p w14:paraId="19BD4A4C" w14:textId="18A75A20" w:rsidR="00B24D8D" w:rsidRDefault="00B24D8D" w:rsidP="00B24D8D">
            <w:pPr>
              <w:pStyle w:val="ListParagraph"/>
              <w:numPr>
                <w:ilvl w:val="0"/>
                <w:numId w:val="11"/>
              </w:numPr>
              <w:ind w:left="360"/>
              <w:textAlignment w:val="baseline"/>
              <w:rPr>
                <w:rFonts w:asciiTheme="minorHAnsi" w:hAnsiTheme="minorHAnsi" w:cstheme="minorHAnsi"/>
                <w:szCs w:val="24"/>
              </w:rPr>
            </w:pPr>
            <w:r w:rsidRPr="00CC38D1">
              <w:rPr>
                <w:rFonts w:asciiTheme="minorHAnsi" w:hAnsiTheme="minorHAnsi" w:cstheme="minorHAnsi"/>
                <w:szCs w:val="24"/>
              </w:rPr>
              <w:t>Conduct updated training for Infection Preventionist, nursing leaders about supervising and monitoring for compliance with the Infection Prevention and Control Polic</w:t>
            </w:r>
            <w:r>
              <w:rPr>
                <w:rFonts w:asciiTheme="minorHAnsi" w:hAnsiTheme="minorHAnsi" w:cstheme="minorHAnsi"/>
                <w:szCs w:val="24"/>
              </w:rPr>
              <w:t>ies</w:t>
            </w:r>
            <w:r w:rsidRPr="00CC38D1">
              <w:rPr>
                <w:rFonts w:asciiTheme="minorHAnsi" w:hAnsiTheme="minorHAnsi" w:cstheme="minorHAnsi"/>
                <w:szCs w:val="24"/>
              </w:rPr>
              <w:t xml:space="preserve"> and Procedure</w:t>
            </w:r>
            <w:r>
              <w:rPr>
                <w:rFonts w:asciiTheme="minorHAnsi" w:hAnsiTheme="minorHAnsi" w:cstheme="minorHAnsi"/>
                <w:szCs w:val="24"/>
              </w:rPr>
              <w:t>s</w:t>
            </w:r>
          </w:p>
          <w:p w14:paraId="1A9BA769" w14:textId="77777777" w:rsidR="007F7DF7" w:rsidRPr="007F7DF7" w:rsidRDefault="007F7DF7" w:rsidP="007F7DF7">
            <w:pPr>
              <w:pStyle w:val="ListParagraph"/>
              <w:rPr>
                <w:rFonts w:asciiTheme="minorHAnsi" w:hAnsiTheme="minorHAnsi" w:cstheme="minorHAnsi"/>
                <w:szCs w:val="24"/>
              </w:rPr>
            </w:pPr>
          </w:p>
          <w:p w14:paraId="6B910E72" w14:textId="0689013D" w:rsidR="007F7DF7" w:rsidRDefault="007F7DF7" w:rsidP="00B24D8D">
            <w:pPr>
              <w:pStyle w:val="ListParagraph"/>
              <w:numPr>
                <w:ilvl w:val="0"/>
                <w:numId w:val="11"/>
              </w:numPr>
              <w:ind w:left="360"/>
              <w:textAlignment w:val="baseline"/>
              <w:rPr>
                <w:rFonts w:asciiTheme="minorHAnsi" w:hAnsiTheme="minorHAnsi" w:cstheme="minorHAnsi"/>
                <w:szCs w:val="24"/>
              </w:rPr>
            </w:pPr>
            <w:r>
              <w:rPr>
                <w:rFonts w:asciiTheme="minorHAnsi" w:hAnsiTheme="minorHAnsi" w:cstheme="minorHAnsi"/>
                <w:szCs w:val="24"/>
              </w:rPr>
              <w:lastRenderedPageBreak/>
              <w:t>Review current surveillance and tracking processes to align with current guidance.</w:t>
            </w:r>
          </w:p>
          <w:p w14:paraId="33AC8126" w14:textId="77777777" w:rsidR="00F21A6E" w:rsidRPr="00F21A6E" w:rsidRDefault="00F21A6E" w:rsidP="00F21A6E">
            <w:pPr>
              <w:pStyle w:val="ListParagraph"/>
              <w:rPr>
                <w:rFonts w:asciiTheme="minorHAnsi" w:hAnsiTheme="minorHAnsi" w:cstheme="minorHAnsi"/>
                <w:szCs w:val="24"/>
              </w:rPr>
            </w:pPr>
          </w:p>
          <w:p w14:paraId="5101231A" w14:textId="5029021B" w:rsidR="00F21A6E" w:rsidRDefault="00BC6AC6" w:rsidP="00B24D8D">
            <w:pPr>
              <w:pStyle w:val="ListParagraph"/>
              <w:numPr>
                <w:ilvl w:val="0"/>
                <w:numId w:val="11"/>
              </w:numPr>
              <w:ind w:left="360"/>
              <w:textAlignment w:val="baseline"/>
              <w:rPr>
                <w:rFonts w:asciiTheme="minorHAnsi" w:hAnsiTheme="minorHAnsi" w:cstheme="minorHAnsi"/>
                <w:szCs w:val="24"/>
              </w:rPr>
            </w:pPr>
            <w:r>
              <w:rPr>
                <w:rFonts w:asciiTheme="minorHAnsi" w:hAnsiTheme="minorHAnsi" w:cstheme="minorHAnsi"/>
                <w:szCs w:val="24"/>
              </w:rPr>
              <w:t>Review and</w:t>
            </w:r>
            <w:r w:rsidR="00F21A6E">
              <w:rPr>
                <w:rFonts w:asciiTheme="minorHAnsi" w:hAnsiTheme="minorHAnsi" w:cstheme="minorHAnsi"/>
                <w:szCs w:val="24"/>
              </w:rPr>
              <w:t xml:space="preserve"> revise current audit tools – that focus on IC specific areas including hand hygiene, PPE use, cleaning and disinfection, sanitation, linens, waste, water management, pest control, etc. to align with current guidance. </w:t>
            </w:r>
          </w:p>
          <w:p w14:paraId="36E41C42" w14:textId="77777777" w:rsidR="007F7DF7" w:rsidRPr="007F7DF7" w:rsidRDefault="007F7DF7" w:rsidP="007F7DF7">
            <w:pPr>
              <w:pStyle w:val="ListParagraph"/>
              <w:rPr>
                <w:rFonts w:asciiTheme="minorHAnsi" w:hAnsiTheme="minorHAnsi" w:cstheme="minorHAnsi"/>
                <w:szCs w:val="24"/>
              </w:rPr>
            </w:pPr>
          </w:p>
          <w:p w14:paraId="673941BC" w14:textId="03F72E8D" w:rsidR="007F7DF7" w:rsidRPr="00CC38D1" w:rsidRDefault="007F7DF7" w:rsidP="00B24D8D">
            <w:pPr>
              <w:pStyle w:val="ListParagraph"/>
              <w:numPr>
                <w:ilvl w:val="0"/>
                <w:numId w:val="11"/>
              </w:numPr>
              <w:ind w:left="360"/>
              <w:textAlignment w:val="baseline"/>
              <w:rPr>
                <w:rFonts w:asciiTheme="minorHAnsi" w:hAnsiTheme="minorHAnsi" w:cstheme="minorHAnsi"/>
                <w:szCs w:val="24"/>
              </w:rPr>
            </w:pPr>
            <w:r>
              <w:rPr>
                <w:rFonts w:asciiTheme="minorHAnsi" w:hAnsiTheme="minorHAnsi" w:cstheme="minorHAnsi"/>
                <w:szCs w:val="24"/>
              </w:rPr>
              <w:t xml:space="preserve">Review current NHSN reporting processes to align with current guidance.  </w:t>
            </w:r>
          </w:p>
          <w:p w14:paraId="30E61964" w14:textId="77777777" w:rsidR="00B24D8D" w:rsidRPr="00CC38D1" w:rsidRDefault="00B24D8D" w:rsidP="00C54E4A">
            <w:pPr>
              <w:textAlignment w:val="baseline"/>
              <w:rPr>
                <w:rFonts w:asciiTheme="minorHAnsi" w:hAnsiTheme="minorHAnsi" w:cstheme="minorHAnsi"/>
                <w:szCs w:val="24"/>
              </w:rPr>
            </w:pPr>
          </w:p>
          <w:p w14:paraId="0668DAD6" w14:textId="77777777" w:rsidR="00B24D8D" w:rsidRDefault="00B24D8D" w:rsidP="00B24D8D">
            <w:pPr>
              <w:pStyle w:val="ListParagraph"/>
              <w:numPr>
                <w:ilvl w:val="0"/>
                <w:numId w:val="11"/>
              </w:numPr>
              <w:ind w:left="366"/>
              <w:textAlignment w:val="baseline"/>
              <w:rPr>
                <w:rFonts w:asciiTheme="minorHAnsi" w:hAnsiTheme="minorHAnsi" w:cstheme="minorHAnsi"/>
                <w:szCs w:val="24"/>
              </w:rPr>
            </w:pPr>
            <w:r w:rsidRPr="00CC38D1">
              <w:rPr>
                <w:rFonts w:asciiTheme="minorHAnsi" w:hAnsiTheme="minorHAnsi" w:cstheme="minorHAnsi"/>
                <w:szCs w:val="24"/>
              </w:rPr>
              <w:t>Review the Infection Prevention and Control Polic</w:t>
            </w:r>
            <w:r>
              <w:rPr>
                <w:rFonts w:asciiTheme="minorHAnsi" w:hAnsiTheme="minorHAnsi" w:cstheme="minorHAnsi"/>
                <w:szCs w:val="24"/>
              </w:rPr>
              <w:t>ies</w:t>
            </w:r>
            <w:r w:rsidRPr="00CC38D1">
              <w:rPr>
                <w:rFonts w:asciiTheme="minorHAnsi" w:hAnsiTheme="minorHAnsi" w:cstheme="minorHAnsi"/>
                <w:szCs w:val="24"/>
              </w:rPr>
              <w:t xml:space="preserve"> and Procedure</w:t>
            </w:r>
            <w:r>
              <w:rPr>
                <w:rFonts w:asciiTheme="minorHAnsi" w:hAnsiTheme="minorHAnsi" w:cstheme="minorHAnsi"/>
                <w:szCs w:val="24"/>
              </w:rPr>
              <w:t>s</w:t>
            </w:r>
            <w:r w:rsidRPr="00CC38D1">
              <w:rPr>
                <w:rFonts w:asciiTheme="minorHAnsi" w:hAnsiTheme="minorHAnsi" w:cstheme="minorHAnsi"/>
                <w:szCs w:val="24"/>
              </w:rPr>
              <w:t xml:space="preserve"> with the Medical Director and Pharmacy Consultant in conjunction with the Quarterly Quality Assurance Committee meeting</w:t>
            </w:r>
          </w:p>
          <w:p w14:paraId="7F9FFE7B" w14:textId="77777777" w:rsidR="00B24D8D" w:rsidRDefault="00B24D8D" w:rsidP="00C54E4A">
            <w:pPr>
              <w:pStyle w:val="ListParagraph"/>
              <w:ind w:left="366"/>
              <w:textAlignment w:val="baseline"/>
              <w:rPr>
                <w:rFonts w:asciiTheme="minorHAnsi" w:hAnsiTheme="minorHAnsi" w:cstheme="minorHAnsi"/>
                <w:szCs w:val="24"/>
              </w:rPr>
            </w:pPr>
          </w:p>
          <w:p w14:paraId="37F2C479" w14:textId="77777777" w:rsidR="00B24D8D" w:rsidRPr="00CC38D1" w:rsidRDefault="00B24D8D" w:rsidP="00B24D8D">
            <w:pPr>
              <w:pStyle w:val="ListParagraph"/>
              <w:numPr>
                <w:ilvl w:val="0"/>
                <w:numId w:val="11"/>
              </w:numPr>
              <w:ind w:left="366"/>
              <w:textAlignment w:val="baseline"/>
              <w:rPr>
                <w:rFonts w:asciiTheme="minorHAnsi" w:hAnsiTheme="minorHAnsi" w:cstheme="minorHAnsi"/>
                <w:szCs w:val="24"/>
              </w:rPr>
            </w:pPr>
            <w:r>
              <w:rPr>
                <w:rFonts w:asciiTheme="minorHAnsi" w:hAnsiTheme="minorHAnsi" w:cstheme="minorHAnsi"/>
                <w:szCs w:val="24"/>
              </w:rPr>
              <w:t>Put in place a system to review at least annually and revise policies and procedures with updates to regulations, guidance or best practices</w:t>
            </w:r>
          </w:p>
        </w:tc>
      </w:tr>
      <w:tr w:rsidR="00B24D8D" w:rsidRPr="00CC38D1" w14:paraId="317506B8" w14:textId="77777777" w:rsidTr="00C54E4A">
        <w:trPr>
          <w:gridAfter w:val="1"/>
          <w:wAfter w:w="8" w:type="dxa"/>
        </w:trPr>
        <w:tc>
          <w:tcPr>
            <w:tcW w:w="5842" w:type="dxa"/>
            <w:tcBorders>
              <w:top w:val="outset" w:sz="6" w:space="0" w:color="auto"/>
              <w:left w:val="single" w:sz="6" w:space="0" w:color="auto"/>
              <w:bottom w:val="outset" w:sz="6" w:space="0" w:color="auto"/>
              <w:right w:val="single" w:sz="6" w:space="0" w:color="auto"/>
            </w:tcBorders>
            <w:shd w:val="clear" w:color="auto" w:fill="auto"/>
          </w:tcPr>
          <w:p w14:paraId="7086133B" w14:textId="77777777" w:rsidR="00B24D8D" w:rsidRDefault="00B24D8D" w:rsidP="00C54E4A">
            <w:pPr>
              <w:textAlignment w:val="baseline"/>
              <w:rPr>
                <w:rFonts w:asciiTheme="minorHAnsi" w:hAnsiTheme="minorHAnsi" w:cstheme="minorHAnsi"/>
                <w:b/>
                <w:szCs w:val="24"/>
              </w:rPr>
            </w:pPr>
            <w:r>
              <w:rPr>
                <w:rFonts w:asciiTheme="minorHAnsi" w:hAnsiTheme="minorHAnsi" w:cstheme="minorHAnsi"/>
                <w:b/>
                <w:szCs w:val="24"/>
              </w:rPr>
              <w:lastRenderedPageBreak/>
              <w:t>F881:  Antibiotic Stewardship</w:t>
            </w:r>
          </w:p>
          <w:p w14:paraId="629CB03F" w14:textId="77777777" w:rsidR="00B24D8D" w:rsidRPr="004C210B" w:rsidRDefault="00B24D8D" w:rsidP="00C54E4A">
            <w:pPr>
              <w:textAlignment w:val="baseline"/>
              <w:rPr>
                <w:rFonts w:asciiTheme="minorHAnsi" w:hAnsiTheme="minorHAnsi" w:cstheme="minorHAnsi"/>
                <w:b/>
                <w:szCs w:val="24"/>
                <w:vertAlign w:val="superscript"/>
              </w:rPr>
            </w:pPr>
            <w:r w:rsidRPr="00CC38D1">
              <w:rPr>
                <w:rFonts w:asciiTheme="minorHAnsi" w:hAnsiTheme="minorHAnsi" w:cstheme="minorHAnsi"/>
                <w:b/>
                <w:szCs w:val="24"/>
              </w:rPr>
              <w:t>§483.80(a)(3)</w:t>
            </w:r>
            <w:r w:rsidRPr="00CC38D1">
              <w:rPr>
                <w:rFonts w:asciiTheme="minorHAnsi" w:hAnsiTheme="minorHAnsi" w:cstheme="minorHAnsi"/>
                <w:szCs w:val="24"/>
              </w:rPr>
              <w:t xml:space="preserve"> </w:t>
            </w:r>
            <w:r>
              <w:rPr>
                <w:rFonts w:asciiTheme="minorHAnsi" w:hAnsiTheme="minorHAnsi" w:cstheme="minorHAnsi"/>
                <w:szCs w:val="24"/>
              </w:rPr>
              <w:t>“</w:t>
            </w:r>
            <w:r w:rsidRPr="00CC38D1">
              <w:rPr>
                <w:rFonts w:asciiTheme="minorHAnsi" w:hAnsiTheme="minorHAnsi" w:cstheme="minorHAnsi"/>
                <w:szCs w:val="24"/>
              </w:rPr>
              <w:t xml:space="preserve">An </w:t>
            </w:r>
            <w:r w:rsidRPr="004C210B">
              <w:rPr>
                <w:rFonts w:asciiTheme="minorHAnsi" w:hAnsiTheme="minorHAnsi" w:cstheme="minorHAnsi"/>
                <w:bCs/>
                <w:szCs w:val="24"/>
              </w:rPr>
              <w:t>antibiotic stewardship</w:t>
            </w:r>
            <w:r w:rsidRPr="00CC38D1">
              <w:rPr>
                <w:rFonts w:asciiTheme="minorHAnsi" w:hAnsiTheme="minorHAnsi" w:cstheme="minorHAnsi"/>
                <w:szCs w:val="24"/>
              </w:rPr>
              <w:t xml:space="preserve"> program that includes antibiotic use protocols and a system to monitor antibiotic use.</w:t>
            </w:r>
            <w:r>
              <w:rPr>
                <w:rFonts w:asciiTheme="minorHAnsi" w:hAnsiTheme="minorHAnsi" w:cstheme="minorHAnsi"/>
                <w:szCs w:val="24"/>
              </w:rPr>
              <w:t>”</w:t>
            </w:r>
            <w:r>
              <w:rPr>
                <w:rFonts w:asciiTheme="minorHAnsi" w:hAnsiTheme="minorHAnsi" w:cstheme="minorHAnsi"/>
                <w:szCs w:val="24"/>
                <w:vertAlign w:val="superscript"/>
              </w:rPr>
              <w:t>1</w:t>
            </w:r>
          </w:p>
        </w:tc>
        <w:tc>
          <w:tcPr>
            <w:tcW w:w="3534" w:type="dxa"/>
            <w:gridSpan w:val="2"/>
            <w:tcBorders>
              <w:top w:val="outset" w:sz="6" w:space="0" w:color="auto"/>
              <w:left w:val="outset" w:sz="6" w:space="0" w:color="auto"/>
              <w:bottom w:val="outset" w:sz="6" w:space="0" w:color="auto"/>
              <w:right w:val="single" w:sz="6" w:space="0" w:color="auto"/>
            </w:tcBorders>
            <w:shd w:val="clear" w:color="auto" w:fill="auto"/>
          </w:tcPr>
          <w:p w14:paraId="30225DCB" w14:textId="77777777" w:rsidR="00B24D8D" w:rsidRPr="00CC38D1" w:rsidRDefault="00B24D8D" w:rsidP="00B24D8D">
            <w:pPr>
              <w:pStyle w:val="ListParagraph"/>
              <w:numPr>
                <w:ilvl w:val="0"/>
                <w:numId w:val="11"/>
              </w:numPr>
              <w:ind w:left="366" w:hanging="366"/>
              <w:textAlignment w:val="baseline"/>
              <w:rPr>
                <w:rFonts w:asciiTheme="minorHAnsi" w:hAnsiTheme="minorHAnsi" w:cstheme="minorHAnsi"/>
                <w:szCs w:val="24"/>
              </w:rPr>
            </w:pPr>
            <w:r w:rsidRPr="00CC38D1">
              <w:rPr>
                <w:rFonts w:asciiTheme="minorHAnsi" w:hAnsiTheme="minorHAnsi" w:cstheme="minorHAnsi"/>
                <w:szCs w:val="24"/>
              </w:rPr>
              <w:t>(See Antibiotic Stewardship Resources)</w:t>
            </w:r>
          </w:p>
        </w:tc>
      </w:tr>
      <w:tr w:rsidR="00B24D8D" w:rsidRPr="00CC38D1" w14:paraId="16E1E6E4" w14:textId="77777777" w:rsidTr="00C54E4A">
        <w:trPr>
          <w:gridAfter w:val="1"/>
          <w:wAfter w:w="8" w:type="dxa"/>
        </w:trPr>
        <w:tc>
          <w:tcPr>
            <w:tcW w:w="5842" w:type="dxa"/>
            <w:tcBorders>
              <w:top w:val="outset" w:sz="6" w:space="0" w:color="auto"/>
              <w:left w:val="single" w:sz="6" w:space="0" w:color="auto"/>
              <w:bottom w:val="outset" w:sz="6" w:space="0" w:color="auto"/>
              <w:right w:val="single" w:sz="6" w:space="0" w:color="auto"/>
            </w:tcBorders>
            <w:shd w:val="clear" w:color="auto" w:fill="auto"/>
          </w:tcPr>
          <w:p w14:paraId="718F8FBE" w14:textId="77777777" w:rsidR="00B24D8D" w:rsidRPr="00CC38D1" w:rsidRDefault="00B24D8D" w:rsidP="00C54E4A">
            <w:pPr>
              <w:textAlignment w:val="baseline"/>
              <w:rPr>
                <w:rFonts w:asciiTheme="minorHAnsi" w:hAnsiTheme="minorHAnsi" w:cstheme="minorHAnsi"/>
                <w:szCs w:val="24"/>
              </w:rPr>
            </w:pPr>
            <w:r w:rsidRPr="00CC38D1">
              <w:rPr>
                <w:rFonts w:asciiTheme="minorHAnsi" w:hAnsiTheme="minorHAnsi" w:cstheme="minorHAnsi"/>
                <w:b/>
                <w:szCs w:val="24"/>
              </w:rPr>
              <w:t>F882 §483.80(b)</w:t>
            </w:r>
            <w:r w:rsidRPr="00CC38D1">
              <w:rPr>
                <w:rFonts w:asciiTheme="minorHAnsi" w:hAnsiTheme="minorHAnsi" w:cstheme="minorHAnsi"/>
                <w:szCs w:val="24"/>
              </w:rPr>
              <w:t xml:space="preserve"> </w:t>
            </w:r>
            <w:r w:rsidRPr="004C210B">
              <w:rPr>
                <w:rFonts w:asciiTheme="minorHAnsi" w:hAnsiTheme="minorHAnsi" w:cstheme="minorHAnsi"/>
                <w:b/>
                <w:bCs/>
                <w:szCs w:val="24"/>
              </w:rPr>
              <w:t>Infection Preventionist</w:t>
            </w:r>
            <w:r w:rsidRPr="00CC38D1">
              <w:rPr>
                <w:rFonts w:asciiTheme="minorHAnsi" w:hAnsiTheme="minorHAnsi" w:cstheme="minorHAnsi"/>
                <w:szCs w:val="24"/>
              </w:rPr>
              <w:t xml:space="preserve"> </w:t>
            </w:r>
          </w:p>
          <w:p w14:paraId="2B8A5021" w14:textId="77777777" w:rsidR="00B24D8D" w:rsidRPr="008E18EA" w:rsidRDefault="00B24D8D" w:rsidP="00C54E4A">
            <w:pPr>
              <w:textAlignment w:val="baseline"/>
              <w:rPr>
                <w:rFonts w:ascii="Calibri" w:hAnsi="Calibri" w:cs="Calibri"/>
              </w:rPr>
            </w:pPr>
            <w:r w:rsidRPr="008E18EA">
              <w:rPr>
                <w:rFonts w:ascii="Calibri" w:hAnsi="Calibri" w:cs="Calibri"/>
                <w:szCs w:val="24"/>
              </w:rPr>
              <w:lastRenderedPageBreak/>
              <w:t>“</w:t>
            </w:r>
            <w:r w:rsidRPr="008E18EA">
              <w:rPr>
                <w:rFonts w:ascii="Calibri" w:hAnsi="Calibri" w:cs="Calibri"/>
              </w:rPr>
              <w:t xml:space="preserve">The facility must designate one or more individual(s) as the infection preventionist(s) (IP)(s) who are responsible for the facility’s IPCP. The IP must: </w:t>
            </w:r>
          </w:p>
          <w:p w14:paraId="7430CF3D" w14:textId="77777777" w:rsidR="00B24D8D" w:rsidRPr="008E18EA" w:rsidRDefault="00B24D8D" w:rsidP="00C54E4A">
            <w:pPr>
              <w:textAlignment w:val="baseline"/>
              <w:rPr>
                <w:rFonts w:ascii="Calibri" w:hAnsi="Calibri" w:cs="Calibri"/>
              </w:rPr>
            </w:pPr>
          </w:p>
          <w:p w14:paraId="0F8B3B6B" w14:textId="77777777" w:rsidR="00B24D8D" w:rsidRPr="008E18EA" w:rsidRDefault="00B24D8D" w:rsidP="00C54E4A">
            <w:pPr>
              <w:textAlignment w:val="baseline"/>
              <w:rPr>
                <w:rFonts w:ascii="Calibri" w:hAnsi="Calibri" w:cs="Calibri"/>
              </w:rPr>
            </w:pPr>
            <w:r w:rsidRPr="008E18EA">
              <w:rPr>
                <w:rFonts w:ascii="Calibri" w:hAnsi="Calibri" w:cs="Calibri"/>
              </w:rPr>
              <w:t xml:space="preserve">§483.80(b)(1) Have primary professional training in nursing, medical technology, microbiology, epidemiology, or other related </w:t>
            </w:r>
            <w:proofErr w:type="gramStart"/>
            <w:r w:rsidRPr="008E18EA">
              <w:rPr>
                <w:rFonts w:ascii="Calibri" w:hAnsi="Calibri" w:cs="Calibri"/>
              </w:rPr>
              <w:t>field;</w:t>
            </w:r>
            <w:proofErr w:type="gramEnd"/>
            <w:r w:rsidRPr="008E18EA">
              <w:rPr>
                <w:rFonts w:ascii="Calibri" w:hAnsi="Calibri" w:cs="Calibri"/>
              </w:rPr>
              <w:t xml:space="preserve"> </w:t>
            </w:r>
          </w:p>
          <w:p w14:paraId="6B732CD8" w14:textId="77777777" w:rsidR="00B24D8D" w:rsidRPr="008E18EA" w:rsidRDefault="00B24D8D" w:rsidP="00C54E4A">
            <w:pPr>
              <w:textAlignment w:val="baseline"/>
              <w:rPr>
                <w:rFonts w:ascii="Calibri" w:hAnsi="Calibri" w:cs="Calibri"/>
              </w:rPr>
            </w:pPr>
          </w:p>
          <w:p w14:paraId="3C8C446B" w14:textId="77777777" w:rsidR="00B24D8D" w:rsidRPr="008E18EA" w:rsidRDefault="00B24D8D" w:rsidP="00C54E4A">
            <w:pPr>
              <w:textAlignment w:val="baseline"/>
              <w:rPr>
                <w:rFonts w:ascii="Calibri" w:hAnsi="Calibri" w:cs="Calibri"/>
              </w:rPr>
            </w:pPr>
            <w:r w:rsidRPr="008E18EA">
              <w:rPr>
                <w:rFonts w:ascii="Calibri" w:hAnsi="Calibri" w:cs="Calibri"/>
              </w:rPr>
              <w:t xml:space="preserve">§483.80(b)(2) Be qualified by education, training, experience or </w:t>
            </w:r>
            <w:proofErr w:type="gramStart"/>
            <w:r w:rsidRPr="008E18EA">
              <w:rPr>
                <w:rFonts w:ascii="Calibri" w:hAnsi="Calibri" w:cs="Calibri"/>
              </w:rPr>
              <w:t>certification;</w:t>
            </w:r>
            <w:proofErr w:type="gramEnd"/>
            <w:r w:rsidRPr="008E18EA">
              <w:rPr>
                <w:rFonts w:ascii="Calibri" w:hAnsi="Calibri" w:cs="Calibri"/>
              </w:rPr>
              <w:t xml:space="preserve"> </w:t>
            </w:r>
          </w:p>
          <w:p w14:paraId="6C2990B7" w14:textId="77777777" w:rsidR="00B24D8D" w:rsidRPr="008E18EA" w:rsidRDefault="00B24D8D" w:rsidP="00C54E4A">
            <w:pPr>
              <w:textAlignment w:val="baseline"/>
              <w:rPr>
                <w:rFonts w:ascii="Calibri" w:hAnsi="Calibri" w:cs="Calibri"/>
              </w:rPr>
            </w:pPr>
          </w:p>
          <w:p w14:paraId="11A1A023" w14:textId="77777777" w:rsidR="00B24D8D" w:rsidRPr="008E18EA" w:rsidRDefault="00B24D8D" w:rsidP="00C54E4A">
            <w:pPr>
              <w:textAlignment w:val="baseline"/>
              <w:rPr>
                <w:rFonts w:ascii="Calibri" w:hAnsi="Calibri" w:cs="Calibri"/>
              </w:rPr>
            </w:pPr>
            <w:r w:rsidRPr="008E18EA">
              <w:rPr>
                <w:rFonts w:ascii="Calibri" w:hAnsi="Calibri" w:cs="Calibri"/>
              </w:rPr>
              <w:t xml:space="preserve">§483.80(b)(3) Work at least part-time at the facility; and </w:t>
            </w:r>
          </w:p>
          <w:p w14:paraId="008928AC" w14:textId="77777777" w:rsidR="00B24D8D" w:rsidRPr="008E18EA" w:rsidRDefault="00B24D8D" w:rsidP="00C54E4A">
            <w:pPr>
              <w:textAlignment w:val="baseline"/>
              <w:rPr>
                <w:rFonts w:ascii="Calibri" w:hAnsi="Calibri" w:cs="Calibri"/>
              </w:rPr>
            </w:pPr>
          </w:p>
          <w:p w14:paraId="28EA0CAD" w14:textId="77777777" w:rsidR="00B24D8D" w:rsidRPr="004C210B" w:rsidRDefault="00B24D8D" w:rsidP="00C54E4A">
            <w:pPr>
              <w:textAlignment w:val="baseline"/>
              <w:rPr>
                <w:rFonts w:asciiTheme="minorHAnsi" w:hAnsiTheme="minorHAnsi" w:cstheme="minorHAnsi"/>
                <w:b/>
                <w:szCs w:val="24"/>
                <w:vertAlign w:val="superscript"/>
              </w:rPr>
            </w:pPr>
            <w:r w:rsidRPr="008E18EA">
              <w:rPr>
                <w:rFonts w:ascii="Calibri" w:hAnsi="Calibri" w:cs="Calibri"/>
              </w:rPr>
              <w:t>§483.80(b)(4) Have completed specialized training in infection prevention and control.</w:t>
            </w:r>
            <w:r>
              <w:rPr>
                <w:rFonts w:ascii="Calibri" w:hAnsi="Calibri" w:cs="Calibri"/>
              </w:rPr>
              <w:t>”</w:t>
            </w:r>
            <w:r>
              <w:rPr>
                <w:rFonts w:ascii="Calibri" w:hAnsi="Calibri" w:cs="Calibri"/>
                <w:vertAlign w:val="superscript"/>
              </w:rPr>
              <w:t>1”</w:t>
            </w:r>
          </w:p>
        </w:tc>
        <w:tc>
          <w:tcPr>
            <w:tcW w:w="3534" w:type="dxa"/>
            <w:gridSpan w:val="2"/>
            <w:tcBorders>
              <w:top w:val="outset" w:sz="6" w:space="0" w:color="auto"/>
              <w:left w:val="outset" w:sz="6" w:space="0" w:color="auto"/>
              <w:bottom w:val="outset" w:sz="6" w:space="0" w:color="auto"/>
              <w:right w:val="single" w:sz="6" w:space="0" w:color="auto"/>
            </w:tcBorders>
            <w:shd w:val="clear" w:color="auto" w:fill="auto"/>
          </w:tcPr>
          <w:p w14:paraId="35F5198C" w14:textId="77777777" w:rsidR="00B24D8D" w:rsidRPr="004C210B" w:rsidRDefault="00B24D8D" w:rsidP="00B24D8D">
            <w:pPr>
              <w:pStyle w:val="ListParagraph"/>
              <w:numPr>
                <w:ilvl w:val="0"/>
                <w:numId w:val="11"/>
              </w:numPr>
              <w:jc w:val="both"/>
              <w:textAlignment w:val="baseline"/>
              <w:rPr>
                <w:rFonts w:asciiTheme="minorHAnsi" w:hAnsiTheme="minorHAnsi" w:cstheme="minorHAnsi"/>
                <w:szCs w:val="24"/>
              </w:rPr>
            </w:pPr>
            <w:r>
              <w:rPr>
                <w:rFonts w:asciiTheme="minorHAnsi" w:hAnsiTheme="minorHAnsi" w:cstheme="minorHAnsi"/>
                <w:szCs w:val="24"/>
              </w:rPr>
              <w:lastRenderedPageBreak/>
              <w:t>(See Infection Preventionist Resource)</w:t>
            </w:r>
          </w:p>
        </w:tc>
      </w:tr>
      <w:tr w:rsidR="00B24D8D" w:rsidRPr="00CC38D1" w14:paraId="37FF9C88" w14:textId="77777777" w:rsidTr="00C54E4A">
        <w:trPr>
          <w:gridAfter w:val="1"/>
          <w:wAfter w:w="8" w:type="dxa"/>
        </w:trPr>
        <w:tc>
          <w:tcPr>
            <w:tcW w:w="5842" w:type="dxa"/>
            <w:tcBorders>
              <w:top w:val="outset" w:sz="6" w:space="0" w:color="auto"/>
              <w:left w:val="single" w:sz="6" w:space="0" w:color="auto"/>
              <w:bottom w:val="outset" w:sz="6" w:space="0" w:color="auto"/>
              <w:right w:val="single" w:sz="6" w:space="0" w:color="auto"/>
            </w:tcBorders>
            <w:shd w:val="clear" w:color="auto" w:fill="auto"/>
          </w:tcPr>
          <w:p w14:paraId="73637E82" w14:textId="77777777" w:rsidR="00B24D8D" w:rsidRPr="00CC38D1" w:rsidRDefault="00B24D8D" w:rsidP="00C54E4A">
            <w:pPr>
              <w:textAlignment w:val="baseline"/>
              <w:rPr>
                <w:rFonts w:asciiTheme="minorHAnsi" w:hAnsiTheme="minorHAnsi" w:cstheme="minorHAnsi"/>
                <w:b/>
                <w:szCs w:val="24"/>
              </w:rPr>
            </w:pPr>
            <w:r w:rsidRPr="00CC38D1">
              <w:rPr>
                <w:rFonts w:asciiTheme="minorHAnsi" w:hAnsiTheme="minorHAnsi" w:cstheme="minorHAnsi"/>
                <w:b/>
                <w:szCs w:val="24"/>
              </w:rPr>
              <w:t>F883 §483.80(d) Influenza and pneumococcal</w:t>
            </w:r>
            <w:r w:rsidRPr="00CC38D1">
              <w:rPr>
                <w:rFonts w:asciiTheme="minorHAnsi" w:hAnsiTheme="minorHAnsi" w:cstheme="minorHAnsi"/>
                <w:szCs w:val="24"/>
              </w:rPr>
              <w:t xml:space="preserve"> </w:t>
            </w:r>
            <w:r w:rsidRPr="00CC38D1">
              <w:rPr>
                <w:rFonts w:asciiTheme="minorHAnsi" w:hAnsiTheme="minorHAnsi" w:cstheme="minorHAnsi"/>
                <w:b/>
                <w:szCs w:val="24"/>
              </w:rPr>
              <w:t xml:space="preserve">immunizations </w:t>
            </w:r>
          </w:p>
          <w:p w14:paraId="4AF93E95" w14:textId="77777777" w:rsidR="00B24D8D" w:rsidRPr="00CC38D1" w:rsidRDefault="00B24D8D" w:rsidP="00C54E4A">
            <w:pPr>
              <w:textAlignment w:val="baseline"/>
              <w:rPr>
                <w:rFonts w:asciiTheme="minorHAnsi" w:hAnsiTheme="minorHAnsi" w:cstheme="minorHAnsi"/>
                <w:szCs w:val="24"/>
              </w:rPr>
            </w:pPr>
          </w:p>
          <w:p w14:paraId="56E2AF9F" w14:textId="77777777" w:rsidR="00B24D8D" w:rsidRPr="00CC38D1" w:rsidRDefault="00B24D8D" w:rsidP="00C54E4A">
            <w:pPr>
              <w:textAlignment w:val="baseline"/>
              <w:rPr>
                <w:rFonts w:asciiTheme="minorHAnsi" w:hAnsiTheme="minorHAnsi" w:cstheme="minorHAnsi"/>
                <w:szCs w:val="24"/>
              </w:rPr>
            </w:pPr>
            <w:r w:rsidRPr="00CC38D1">
              <w:rPr>
                <w:rFonts w:asciiTheme="minorHAnsi" w:hAnsiTheme="minorHAnsi" w:cstheme="minorHAnsi"/>
                <w:b/>
                <w:szCs w:val="24"/>
              </w:rPr>
              <w:t>§483.80(d)(1) Influenza.</w:t>
            </w:r>
            <w:r w:rsidRPr="00CC38D1">
              <w:rPr>
                <w:rFonts w:asciiTheme="minorHAnsi" w:hAnsiTheme="minorHAnsi" w:cstheme="minorHAnsi"/>
                <w:szCs w:val="24"/>
              </w:rPr>
              <w:t xml:space="preserve"> </w:t>
            </w:r>
          </w:p>
          <w:p w14:paraId="51784A44" w14:textId="77777777" w:rsidR="00B24D8D" w:rsidRPr="00CC38D1" w:rsidRDefault="00B24D8D" w:rsidP="00C54E4A">
            <w:pPr>
              <w:textAlignment w:val="baseline"/>
              <w:rPr>
                <w:rFonts w:asciiTheme="minorHAnsi" w:hAnsiTheme="minorHAnsi" w:cstheme="minorHAnsi"/>
                <w:szCs w:val="24"/>
              </w:rPr>
            </w:pPr>
            <w:r>
              <w:rPr>
                <w:rFonts w:asciiTheme="minorHAnsi" w:hAnsiTheme="minorHAnsi" w:cstheme="minorHAnsi"/>
                <w:szCs w:val="24"/>
              </w:rPr>
              <w:t>“</w:t>
            </w:r>
            <w:r w:rsidRPr="00CC38D1">
              <w:rPr>
                <w:rFonts w:asciiTheme="minorHAnsi" w:hAnsiTheme="minorHAnsi" w:cstheme="minorHAnsi"/>
                <w:szCs w:val="24"/>
              </w:rPr>
              <w:t>The facility must develop policies and procedures to ensure that</w:t>
            </w:r>
            <w:r w:rsidRPr="00CC38D1">
              <w:rPr>
                <w:rFonts w:asciiTheme="minorHAnsi" w:hAnsiTheme="minorHAnsi" w:cstheme="minorHAnsi"/>
                <w:szCs w:val="24"/>
              </w:rPr>
              <w:softHyphen/>
              <w:t xml:space="preserve"> </w:t>
            </w:r>
          </w:p>
          <w:p w14:paraId="0EC5F4F0" w14:textId="77777777" w:rsidR="00B24D8D" w:rsidRPr="00CC38D1" w:rsidRDefault="00B24D8D" w:rsidP="00C54E4A">
            <w:pPr>
              <w:ind w:left="720"/>
              <w:textAlignment w:val="baseline"/>
              <w:rPr>
                <w:rFonts w:asciiTheme="minorHAnsi" w:hAnsiTheme="minorHAnsi" w:cstheme="minorHAnsi"/>
                <w:szCs w:val="24"/>
              </w:rPr>
            </w:pPr>
            <w:r w:rsidRPr="00CC38D1">
              <w:rPr>
                <w:rFonts w:asciiTheme="minorHAnsi" w:hAnsiTheme="minorHAnsi" w:cstheme="minorHAnsi"/>
                <w:szCs w:val="24"/>
              </w:rPr>
              <w:t xml:space="preserve">(i) Before offering the influenza immunization, each resident or the resident’s representative receives education regarding the benefits and potential side effects of the </w:t>
            </w:r>
            <w:proofErr w:type="gramStart"/>
            <w:r w:rsidRPr="00CC38D1">
              <w:rPr>
                <w:rFonts w:asciiTheme="minorHAnsi" w:hAnsiTheme="minorHAnsi" w:cstheme="minorHAnsi"/>
                <w:szCs w:val="24"/>
              </w:rPr>
              <w:t>immunization;</w:t>
            </w:r>
            <w:proofErr w:type="gramEnd"/>
          </w:p>
          <w:p w14:paraId="5B5253AF" w14:textId="77777777" w:rsidR="00B24D8D" w:rsidRPr="00CC38D1" w:rsidRDefault="00B24D8D" w:rsidP="00C54E4A">
            <w:pPr>
              <w:ind w:left="720"/>
              <w:textAlignment w:val="baseline"/>
              <w:rPr>
                <w:rFonts w:asciiTheme="minorHAnsi" w:hAnsiTheme="minorHAnsi" w:cstheme="minorHAnsi"/>
                <w:szCs w:val="24"/>
              </w:rPr>
            </w:pPr>
            <w:r w:rsidRPr="00CC38D1">
              <w:rPr>
                <w:rFonts w:asciiTheme="minorHAnsi" w:hAnsiTheme="minorHAnsi" w:cstheme="minorHAnsi"/>
                <w:szCs w:val="24"/>
              </w:rPr>
              <w:t xml:space="preserve"> (ii) Each resident is offered an influenza immunization October 1 through March 31 annually, unless the immunization is medically </w:t>
            </w:r>
            <w:proofErr w:type="gramStart"/>
            <w:r w:rsidRPr="00CC38D1">
              <w:rPr>
                <w:rFonts w:asciiTheme="minorHAnsi" w:hAnsiTheme="minorHAnsi" w:cstheme="minorHAnsi"/>
                <w:szCs w:val="24"/>
              </w:rPr>
              <w:t>contraindicated</w:t>
            </w:r>
            <w:proofErr w:type="gramEnd"/>
            <w:r w:rsidRPr="00CC38D1">
              <w:rPr>
                <w:rFonts w:asciiTheme="minorHAnsi" w:hAnsiTheme="minorHAnsi" w:cstheme="minorHAnsi"/>
                <w:szCs w:val="24"/>
              </w:rPr>
              <w:t xml:space="preserve"> or the resident has already been immunized during this time period; </w:t>
            </w:r>
          </w:p>
          <w:p w14:paraId="006138C5" w14:textId="77777777" w:rsidR="00B24D8D" w:rsidRPr="00CC38D1" w:rsidRDefault="00B24D8D" w:rsidP="00C54E4A">
            <w:pPr>
              <w:ind w:left="720"/>
              <w:textAlignment w:val="baseline"/>
              <w:rPr>
                <w:rFonts w:asciiTheme="minorHAnsi" w:hAnsiTheme="minorHAnsi" w:cstheme="minorHAnsi"/>
                <w:szCs w:val="24"/>
              </w:rPr>
            </w:pPr>
            <w:r w:rsidRPr="00CC38D1">
              <w:rPr>
                <w:rFonts w:asciiTheme="minorHAnsi" w:hAnsiTheme="minorHAnsi" w:cstheme="minorHAnsi"/>
                <w:szCs w:val="24"/>
              </w:rPr>
              <w:t xml:space="preserve">(iii) The resident or the resident’s representative </w:t>
            </w:r>
            <w:proofErr w:type="gramStart"/>
            <w:r w:rsidRPr="00CC38D1">
              <w:rPr>
                <w:rFonts w:asciiTheme="minorHAnsi" w:hAnsiTheme="minorHAnsi" w:cstheme="minorHAnsi"/>
                <w:szCs w:val="24"/>
              </w:rPr>
              <w:t>has the opportunity to</w:t>
            </w:r>
            <w:proofErr w:type="gramEnd"/>
            <w:r w:rsidRPr="00CC38D1">
              <w:rPr>
                <w:rFonts w:asciiTheme="minorHAnsi" w:hAnsiTheme="minorHAnsi" w:cstheme="minorHAnsi"/>
                <w:szCs w:val="24"/>
              </w:rPr>
              <w:t xml:space="preserve"> refuse immunization; and </w:t>
            </w:r>
          </w:p>
          <w:p w14:paraId="2CCB8907" w14:textId="77777777" w:rsidR="00B24D8D" w:rsidRPr="00CC38D1" w:rsidRDefault="00B24D8D" w:rsidP="00C54E4A">
            <w:pPr>
              <w:ind w:left="720"/>
              <w:textAlignment w:val="baseline"/>
              <w:rPr>
                <w:rFonts w:asciiTheme="minorHAnsi" w:hAnsiTheme="minorHAnsi" w:cstheme="minorHAnsi"/>
                <w:szCs w:val="24"/>
              </w:rPr>
            </w:pPr>
            <w:r w:rsidRPr="00CC38D1">
              <w:rPr>
                <w:rFonts w:asciiTheme="minorHAnsi" w:hAnsiTheme="minorHAnsi" w:cstheme="minorHAnsi"/>
                <w:szCs w:val="24"/>
              </w:rPr>
              <w:t xml:space="preserve">(iv)The resident’s medical record includes documentation that indicates, at a minimum, the following: </w:t>
            </w:r>
          </w:p>
          <w:p w14:paraId="17549283" w14:textId="77777777" w:rsidR="00B24D8D" w:rsidRPr="00CC38D1" w:rsidRDefault="00B24D8D" w:rsidP="00C54E4A">
            <w:pPr>
              <w:ind w:left="1440"/>
              <w:textAlignment w:val="baseline"/>
              <w:rPr>
                <w:rFonts w:asciiTheme="minorHAnsi" w:hAnsiTheme="minorHAnsi" w:cstheme="minorHAnsi"/>
                <w:szCs w:val="24"/>
              </w:rPr>
            </w:pPr>
            <w:r w:rsidRPr="00CC38D1">
              <w:rPr>
                <w:rFonts w:asciiTheme="minorHAnsi" w:hAnsiTheme="minorHAnsi" w:cstheme="minorHAnsi"/>
                <w:szCs w:val="24"/>
              </w:rPr>
              <w:t xml:space="preserve">(A) That the resident or resident’s representative was provided education regarding the benefits and potential side effects of influenza immunization; and </w:t>
            </w:r>
          </w:p>
          <w:p w14:paraId="22855999" w14:textId="77777777" w:rsidR="00B24D8D" w:rsidRPr="00CC38D1" w:rsidRDefault="00B24D8D" w:rsidP="00C54E4A">
            <w:pPr>
              <w:ind w:left="1440"/>
              <w:textAlignment w:val="baseline"/>
              <w:rPr>
                <w:rFonts w:asciiTheme="minorHAnsi" w:hAnsiTheme="minorHAnsi" w:cstheme="minorHAnsi"/>
                <w:szCs w:val="24"/>
              </w:rPr>
            </w:pPr>
            <w:r w:rsidRPr="00CC38D1">
              <w:rPr>
                <w:rFonts w:asciiTheme="minorHAnsi" w:hAnsiTheme="minorHAnsi" w:cstheme="minorHAnsi"/>
                <w:szCs w:val="24"/>
              </w:rPr>
              <w:lastRenderedPageBreak/>
              <w:t>(B) That the resident either received the influenza immunization or did not receive the influenza immunization due to medical contraindications or refusal.</w:t>
            </w:r>
            <w:r>
              <w:rPr>
                <w:rFonts w:asciiTheme="minorHAnsi" w:hAnsiTheme="minorHAnsi" w:cstheme="minorHAnsi"/>
                <w:szCs w:val="24"/>
              </w:rPr>
              <w:t>”</w:t>
            </w:r>
            <w:r>
              <w:rPr>
                <w:rFonts w:asciiTheme="minorHAnsi" w:hAnsiTheme="minorHAnsi" w:cstheme="minorHAnsi"/>
                <w:szCs w:val="24"/>
                <w:vertAlign w:val="superscript"/>
              </w:rPr>
              <w:t>1</w:t>
            </w:r>
            <w:r w:rsidRPr="00CC38D1">
              <w:rPr>
                <w:rFonts w:asciiTheme="minorHAnsi" w:hAnsiTheme="minorHAnsi" w:cstheme="minorHAnsi"/>
                <w:szCs w:val="24"/>
              </w:rPr>
              <w:t xml:space="preserve"> </w:t>
            </w:r>
          </w:p>
          <w:p w14:paraId="70CB0A49" w14:textId="77777777" w:rsidR="00B24D8D" w:rsidRPr="00CC38D1" w:rsidRDefault="00B24D8D" w:rsidP="00C54E4A">
            <w:pPr>
              <w:ind w:left="1440"/>
              <w:textAlignment w:val="baseline"/>
              <w:rPr>
                <w:rFonts w:asciiTheme="minorHAnsi" w:hAnsiTheme="minorHAnsi" w:cstheme="minorHAnsi"/>
                <w:szCs w:val="24"/>
              </w:rPr>
            </w:pPr>
          </w:p>
          <w:p w14:paraId="38568C34" w14:textId="77777777" w:rsidR="00B24D8D" w:rsidRPr="00CC38D1" w:rsidRDefault="00B24D8D" w:rsidP="00C54E4A">
            <w:pPr>
              <w:ind w:left="1440"/>
              <w:textAlignment w:val="baseline"/>
              <w:rPr>
                <w:rFonts w:asciiTheme="minorHAnsi" w:hAnsiTheme="minorHAnsi" w:cstheme="minorHAnsi"/>
                <w:szCs w:val="24"/>
              </w:rPr>
            </w:pPr>
          </w:p>
          <w:p w14:paraId="6B4D8021" w14:textId="77777777" w:rsidR="00B24D8D" w:rsidRPr="00CC38D1" w:rsidRDefault="00B24D8D" w:rsidP="00C54E4A">
            <w:pPr>
              <w:ind w:left="1440"/>
              <w:textAlignment w:val="baseline"/>
              <w:rPr>
                <w:rFonts w:asciiTheme="minorHAnsi" w:hAnsiTheme="minorHAnsi" w:cstheme="minorHAnsi"/>
                <w:szCs w:val="24"/>
              </w:rPr>
            </w:pPr>
          </w:p>
          <w:p w14:paraId="173958A5" w14:textId="77777777" w:rsidR="00B24D8D" w:rsidRPr="00CC38D1" w:rsidRDefault="00B24D8D" w:rsidP="00C54E4A">
            <w:pPr>
              <w:textAlignment w:val="baseline"/>
              <w:rPr>
                <w:rFonts w:asciiTheme="minorHAnsi" w:hAnsiTheme="minorHAnsi" w:cstheme="minorHAnsi"/>
                <w:szCs w:val="24"/>
              </w:rPr>
            </w:pPr>
            <w:r w:rsidRPr="00CC38D1">
              <w:rPr>
                <w:rFonts w:asciiTheme="minorHAnsi" w:hAnsiTheme="minorHAnsi" w:cstheme="minorHAnsi"/>
                <w:b/>
                <w:szCs w:val="24"/>
              </w:rPr>
              <w:t>§483.80(d)(2) Pneumococcal disease.</w:t>
            </w:r>
            <w:r w:rsidRPr="00CC38D1">
              <w:rPr>
                <w:rFonts w:asciiTheme="minorHAnsi" w:hAnsiTheme="minorHAnsi" w:cstheme="minorHAnsi"/>
                <w:szCs w:val="24"/>
              </w:rPr>
              <w:t xml:space="preserve"> </w:t>
            </w:r>
          </w:p>
          <w:p w14:paraId="0E0A5FBA" w14:textId="77777777" w:rsidR="00B24D8D" w:rsidRPr="00CC38D1" w:rsidRDefault="00B24D8D" w:rsidP="00C54E4A">
            <w:pPr>
              <w:textAlignment w:val="baseline"/>
              <w:rPr>
                <w:rFonts w:asciiTheme="minorHAnsi" w:hAnsiTheme="minorHAnsi" w:cstheme="minorHAnsi"/>
                <w:szCs w:val="24"/>
              </w:rPr>
            </w:pPr>
            <w:r>
              <w:rPr>
                <w:rFonts w:asciiTheme="minorHAnsi" w:hAnsiTheme="minorHAnsi" w:cstheme="minorHAnsi"/>
                <w:szCs w:val="24"/>
              </w:rPr>
              <w:t>“</w:t>
            </w:r>
            <w:r w:rsidRPr="00CC38D1">
              <w:rPr>
                <w:rFonts w:asciiTheme="minorHAnsi" w:hAnsiTheme="minorHAnsi" w:cstheme="minorHAnsi"/>
                <w:szCs w:val="24"/>
              </w:rPr>
              <w:t>The facility must develop policies and procedures to ensure that</w:t>
            </w:r>
            <w:r w:rsidRPr="00CC38D1">
              <w:rPr>
                <w:rFonts w:asciiTheme="minorHAnsi" w:hAnsiTheme="minorHAnsi" w:cstheme="minorHAnsi"/>
                <w:szCs w:val="24"/>
              </w:rPr>
              <w:softHyphen/>
              <w:t xml:space="preserve"> </w:t>
            </w:r>
          </w:p>
          <w:p w14:paraId="3F07155F" w14:textId="77777777" w:rsidR="00B24D8D" w:rsidRPr="00CC38D1" w:rsidRDefault="00B24D8D" w:rsidP="00C54E4A">
            <w:pPr>
              <w:ind w:left="720"/>
              <w:textAlignment w:val="baseline"/>
              <w:rPr>
                <w:rFonts w:asciiTheme="minorHAnsi" w:hAnsiTheme="minorHAnsi" w:cstheme="minorHAnsi"/>
                <w:szCs w:val="24"/>
              </w:rPr>
            </w:pPr>
            <w:r w:rsidRPr="00CC38D1">
              <w:rPr>
                <w:rFonts w:asciiTheme="minorHAnsi" w:hAnsiTheme="minorHAnsi" w:cstheme="minorHAnsi"/>
                <w:szCs w:val="24"/>
              </w:rPr>
              <w:t xml:space="preserve">(i) Before offering the pneumococcal immunization, each resident or the resident’s representative receives education regarding the benefits and potential side effects of the </w:t>
            </w:r>
            <w:proofErr w:type="gramStart"/>
            <w:r w:rsidRPr="00CC38D1">
              <w:rPr>
                <w:rFonts w:asciiTheme="minorHAnsi" w:hAnsiTheme="minorHAnsi" w:cstheme="minorHAnsi"/>
                <w:szCs w:val="24"/>
              </w:rPr>
              <w:t>immunization;</w:t>
            </w:r>
            <w:proofErr w:type="gramEnd"/>
          </w:p>
          <w:p w14:paraId="0DCBBD33" w14:textId="77777777" w:rsidR="00B24D8D" w:rsidRPr="00CC38D1" w:rsidRDefault="00B24D8D" w:rsidP="00C54E4A">
            <w:pPr>
              <w:ind w:left="720"/>
              <w:textAlignment w:val="baseline"/>
              <w:rPr>
                <w:rFonts w:asciiTheme="minorHAnsi" w:hAnsiTheme="minorHAnsi" w:cstheme="minorHAnsi"/>
                <w:szCs w:val="24"/>
              </w:rPr>
            </w:pPr>
            <w:r w:rsidRPr="00CC38D1">
              <w:rPr>
                <w:rFonts w:asciiTheme="minorHAnsi" w:hAnsiTheme="minorHAnsi" w:cstheme="minorHAnsi"/>
                <w:szCs w:val="24"/>
              </w:rPr>
              <w:t xml:space="preserve"> (ii) Each resident is offered a pneumococcal immunization, unless the immunization is medically </w:t>
            </w:r>
            <w:proofErr w:type="gramStart"/>
            <w:r w:rsidRPr="00CC38D1">
              <w:rPr>
                <w:rFonts w:asciiTheme="minorHAnsi" w:hAnsiTheme="minorHAnsi" w:cstheme="minorHAnsi"/>
                <w:szCs w:val="24"/>
              </w:rPr>
              <w:t>contraindicated</w:t>
            </w:r>
            <w:proofErr w:type="gramEnd"/>
            <w:r w:rsidRPr="00CC38D1">
              <w:rPr>
                <w:rFonts w:asciiTheme="minorHAnsi" w:hAnsiTheme="minorHAnsi" w:cstheme="minorHAnsi"/>
                <w:szCs w:val="24"/>
              </w:rPr>
              <w:t xml:space="preserve"> or the resident has already been immunized; </w:t>
            </w:r>
          </w:p>
          <w:p w14:paraId="5C25FF47" w14:textId="77777777" w:rsidR="00B24D8D" w:rsidRPr="00CC38D1" w:rsidRDefault="00B24D8D" w:rsidP="00C54E4A">
            <w:pPr>
              <w:ind w:left="720"/>
              <w:textAlignment w:val="baseline"/>
              <w:rPr>
                <w:rFonts w:asciiTheme="minorHAnsi" w:hAnsiTheme="minorHAnsi" w:cstheme="minorHAnsi"/>
                <w:szCs w:val="24"/>
              </w:rPr>
            </w:pPr>
            <w:r w:rsidRPr="00CC38D1">
              <w:rPr>
                <w:rFonts w:asciiTheme="minorHAnsi" w:hAnsiTheme="minorHAnsi" w:cstheme="minorHAnsi"/>
                <w:szCs w:val="24"/>
              </w:rPr>
              <w:t xml:space="preserve">(iii) The resident or the resident’s representative </w:t>
            </w:r>
            <w:proofErr w:type="gramStart"/>
            <w:r w:rsidRPr="00CC38D1">
              <w:rPr>
                <w:rFonts w:asciiTheme="minorHAnsi" w:hAnsiTheme="minorHAnsi" w:cstheme="minorHAnsi"/>
                <w:szCs w:val="24"/>
              </w:rPr>
              <w:t>has the opportunity to</w:t>
            </w:r>
            <w:proofErr w:type="gramEnd"/>
            <w:r w:rsidRPr="00CC38D1">
              <w:rPr>
                <w:rFonts w:asciiTheme="minorHAnsi" w:hAnsiTheme="minorHAnsi" w:cstheme="minorHAnsi"/>
                <w:szCs w:val="24"/>
              </w:rPr>
              <w:t xml:space="preserve"> refuse immunization; and </w:t>
            </w:r>
          </w:p>
          <w:p w14:paraId="38BF3803" w14:textId="77777777" w:rsidR="00B24D8D" w:rsidRPr="00CC38D1" w:rsidRDefault="00B24D8D" w:rsidP="00C54E4A">
            <w:pPr>
              <w:ind w:left="720"/>
              <w:textAlignment w:val="baseline"/>
              <w:rPr>
                <w:rFonts w:asciiTheme="minorHAnsi" w:hAnsiTheme="minorHAnsi" w:cstheme="minorHAnsi"/>
                <w:szCs w:val="24"/>
              </w:rPr>
            </w:pPr>
            <w:r w:rsidRPr="00CC38D1">
              <w:rPr>
                <w:rFonts w:asciiTheme="minorHAnsi" w:hAnsiTheme="minorHAnsi" w:cstheme="minorHAnsi"/>
                <w:szCs w:val="24"/>
              </w:rPr>
              <w:t>(iv)The resident’s medical record includes documentation that indicates, at a minimum, the following:</w:t>
            </w:r>
          </w:p>
          <w:p w14:paraId="1AD4902D" w14:textId="77777777" w:rsidR="00B24D8D" w:rsidRPr="00CC38D1" w:rsidRDefault="00B24D8D" w:rsidP="00C54E4A">
            <w:pPr>
              <w:ind w:left="1440"/>
              <w:textAlignment w:val="baseline"/>
              <w:rPr>
                <w:rFonts w:asciiTheme="minorHAnsi" w:hAnsiTheme="minorHAnsi" w:cstheme="minorHAnsi"/>
                <w:szCs w:val="24"/>
              </w:rPr>
            </w:pPr>
            <w:r w:rsidRPr="00CC38D1">
              <w:rPr>
                <w:rFonts w:asciiTheme="minorHAnsi" w:hAnsiTheme="minorHAnsi" w:cstheme="minorHAnsi"/>
                <w:szCs w:val="24"/>
              </w:rPr>
              <w:t xml:space="preserve"> (A) That the resident or resident’s representative was provided education regarding the benefits and potential side effects of pneumococcal immunization; and </w:t>
            </w:r>
          </w:p>
          <w:p w14:paraId="67ABD3F4" w14:textId="77777777" w:rsidR="00B24D8D" w:rsidRDefault="00B24D8D" w:rsidP="00C54E4A">
            <w:pPr>
              <w:ind w:left="1440"/>
              <w:textAlignment w:val="baseline"/>
              <w:rPr>
                <w:rFonts w:asciiTheme="minorHAnsi" w:hAnsiTheme="minorHAnsi" w:cstheme="minorHAnsi"/>
                <w:szCs w:val="24"/>
                <w:vertAlign w:val="superscript"/>
              </w:rPr>
            </w:pPr>
            <w:r w:rsidRPr="00CC38D1">
              <w:rPr>
                <w:rFonts w:asciiTheme="minorHAnsi" w:hAnsiTheme="minorHAnsi" w:cstheme="minorHAnsi"/>
                <w:szCs w:val="24"/>
              </w:rPr>
              <w:t>(B) That the resident either received the pneumococcal immunization or did not receive the pneumococcal immunization due to medical contraindication or refusal.</w:t>
            </w:r>
            <w:r>
              <w:rPr>
                <w:rFonts w:asciiTheme="minorHAnsi" w:hAnsiTheme="minorHAnsi" w:cstheme="minorHAnsi"/>
                <w:szCs w:val="24"/>
              </w:rPr>
              <w:t>”</w:t>
            </w:r>
            <w:r>
              <w:rPr>
                <w:rFonts w:asciiTheme="minorHAnsi" w:hAnsiTheme="minorHAnsi" w:cstheme="minorHAnsi"/>
                <w:szCs w:val="24"/>
                <w:vertAlign w:val="superscript"/>
              </w:rPr>
              <w:t>1</w:t>
            </w:r>
          </w:p>
          <w:p w14:paraId="45EF2E07" w14:textId="77777777" w:rsidR="00B24D8D" w:rsidRPr="00CC38D1" w:rsidRDefault="00B24D8D" w:rsidP="00C54E4A">
            <w:pPr>
              <w:ind w:left="1440"/>
              <w:textAlignment w:val="baseline"/>
              <w:rPr>
                <w:rFonts w:asciiTheme="minorHAnsi" w:hAnsiTheme="minorHAnsi" w:cstheme="minorHAnsi"/>
                <w:b/>
                <w:szCs w:val="24"/>
              </w:rPr>
            </w:pPr>
          </w:p>
        </w:tc>
        <w:tc>
          <w:tcPr>
            <w:tcW w:w="3534" w:type="dxa"/>
            <w:gridSpan w:val="2"/>
            <w:tcBorders>
              <w:top w:val="outset" w:sz="6" w:space="0" w:color="auto"/>
              <w:left w:val="outset" w:sz="6" w:space="0" w:color="auto"/>
              <w:bottom w:val="outset" w:sz="6" w:space="0" w:color="auto"/>
              <w:right w:val="single" w:sz="6" w:space="0" w:color="auto"/>
            </w:tcBorders>
            <w:shd w:val="clear" w:color="auto" w:fill="auto"/>
          </w:tcPr>
          <w:p w14:paraId="03C59C16" w14:textId="77777777" w:rsidR="00B24D8D" w:rsidRPr="00CC38D1" w:rsidRDefault="00B24D8D" w:rsidP="00B24D8D">
            <w:pPr>
              <w:pStyle w:val="ListParagraph"/>
              <w:numPr>
                <w:ilvl w:val="0"/>
                <w:numId w:val="11"/>
              </w:numPr>
              <w:ind w:left="360"/>
              <w:textAlignment w:val="baseline"/>
              <w:rPr>
                <w:rFonts w:asciiTheme="minorHAnsi" w:hAnsiTheme="minorHAnsi" w:cstheme="minorHAnsi"/>
                <w:szCs w:val="24"/>
              </w:rPr>
            </w:pPr>
            <w:r w:rsidRPr="00CC38D1">
              <w:rPr>
                <w:rFonts w:asciiTheme="minorHAnsi" w:hAnsiTheme="minorHAnsi" w:cstheme="minorHAnsi"/>
                <w:szCs w:val="24"/>
              </w:rPr>
              <w:lastRenderedPageBreak/>
              <w:t>Review, revise and institute Influenza Policy and Procedure for compliance</w:t>
            </w:r>
          </w:p>
          <w:p w14:paraId="4F01ADCA" w14:textId="77777777" w:rsidR="00B24D8D" w:rsidRPr="00CC38D1" w:rsidRDefault="00B24D8D" w:rsidP="00C54E4A">
            <w:pPr>
              <w:pStyle w:val="ListParagraph"/>
              <w:ind w:left="360"/>
              <w:textAlignment w:val="baseline"/>
              <w:rPr>
                <w:rFonts w:asciiTheme="minorHAnsi" w:hAnsiTheme="minorHAnsi" w:cstheme="minorHAnsi"/>
                <w:szCs w:val="24"/>
              </w:rPr>
            </w:pPr>
            <w:r w:rsidRPr="00CC38D1">
              <w:rPr>
                <w:rFonts w:asciiTheme="minorHAnsi" w:hAnsiTheme="minorHAnsi" w:cstheme="minorHAnsi"/>
                <w:szCs w:val="24"/>
              </w:rPr>
              <w:t xml:space="preserve"> </w:t>
            </w:r>
          </w:p>
          <w:p w14:paraId="0E750843" w14:textId="77777777" w:rsidR="00B24D8D" w:rsidRPr="00CC38D1" w:rsidRDefault="00B24D8D" w:rsidP="00B24D8D">
            <w:pPr>
              <w:pStyle w:val="ListParagraph"/>
              <w:numPr>
                <w:ilvl w:val="0"/>
                <w:numId w:val="11"/>
              </w:numPr>
              <w:ind w:left="360"/>
              <w:textAlignment w:val="baseline"/>
              <w:rPr>
                <w:rFonts w:asciiTheme="minorHAnsi" w:hAnsiTheme="minorHAnsi" w:cstheme="minorHAnsi"/>
                <w:szCs w:val="24"/>
              </w:rPr>
            </w:pPr>
            <w:r w:rsidRPr="00CC38D1">
              <w:rPr>
                <w:rFonts w:asciiTheme="minorHAnsi" w:hAnsiTheme="minorHAnsi" w:cstheme="minorHAnsi"/>
                <w:szCs w:val="24"/>
              </w:rPr>
              <w:t xml:space="preserve">Review, revise and institute Pneumococcal Policy and Procedure for compliance </w:t>
            </w:r>
          </w:p>
          <w:p w14:paraId="3ACA98B4" w14:textId="77777777" w:rsidR="00B24D8D" w:rsidRPr="00CC38D1" w:rsidRDefault="00B24D8D" w:rsidP="00C54E4A">
            <w:pPr>
              <w:textAlignment w:val="baseline"/>
              <w:rPr>
                <w:rFonts w:asciiTheme="minorHAnsi" w:hAnsiTheme="minorHAnsi" w:cstheme="minorHAnsi"/>
                <w:szCs w:val="24"/>
              </w:rPr>
            </w:pPr>
          </w:p>
          <w:p w14:paraId="09510B3C" w14:textId="5042B7A0" w:rsidR="00B24D8D" w:rsidRDefault="00B24D8D" w:rsidP="00B24D8D">
            <w:pPr>
              <w:pStyle w:val="ListParagraph"/>
              <w:numPr>
                <w:ilvl w:val="0"/>
                <w:numId w:val="11"/>
              </w:numPr>
              <w:ind w:left="366"/>
              <w:textAlignment w:val="baseline"/>
              <w:rPr>
                <w:rFonts w:asciiTheme="minorHAnsi" w:hAnsiTheme="minorHAnsi" w:cstheme="minorHAnsi"/>
                <w:szCs w:val="24"/>
              </w:rPr>
            </w:pPr>
            <w:r w:rsidRPr="00CC38D1">
              <w:rPr>
                <w:rFonts w:asciiTheme="minorHAnsi" w:eastAsia="MS Gothic" w:hAnsiTheme="minorHAnsi" w:cstheme="minorHAnsi"/>
                <w:szCs w:val="24"/>
              </w:rPr>
              <w:t xml:space="preserve">Update staff education materials for </w:t>
            </w:r>
            <w:r w:rsidRPr="00CC38D1">
              <w:rPr>
                <w:rFonts w:asciiTheme="minorHAnsi" w:hAnsiTheme="minorHAnsi" w:cstheme="minorHAnsi"/>
                <w:szCs w:val="24"/>
              </w:rPr>
              <w:t>orientation, annual education, and agency staff orientation, as needed.</w:t>
            </w:r>
          </w:p>
          <w:p w14:paraId="2A8B4B98" w14:textId="77777777" w:rsidR="00BC6AC6" w:rsidRPr="00BC6AC6" w:rsidRDefault="00BC6AC6" w:rsidP="00BC6AC6">
            <w:pPr>
              <w:textAlignment w:val="baseline"/>
              <w:rPr>
                <w:rFonts w:asciiTheme="minorHAnsi" w:hAnsiTheme="minorHAnsi" w:cstheme="minorHAnsi"/>
                <w:szCs w:val="24"/>
              </w:rPr>
            </w:pPr>
          </w:p>
          <w:p w14:paraId="0528A81C" w14:textId="77777777" w:rsidR="00B24D8D" w:rsidRPr="00CC38D1" w:rsidRDefault="00B24D8D" w:rsidP="00B24D8D">
            <w:pPr>
              <w:pStyle w:val="ListParagraph"/>
              <w:numPr>
                <w:ilvl w:val="0"/>
                <w:numId w:val="11"/>
              </w:numPr>
              <w:ind w:left="366"/>
              <w:textAlignment w:val="baseline"/>
              <w:rPr>
                <w:rFonts w:asciiTheme="minorHAnsi" w:hAnsiTheme="minorHAnsi" w:cstheme="minorHAnsi"/>
                <w:szCs w:val="24"/>
              </w:rPr>
            </w:pPr>
            <w:r w:rsidRPr="00CC38D1">
              <w:rPr>
                <w:rFonts w:asciiTheme="minorHAnsi" w:eastAsia="MS Gothic" w:hAnsiTheme="minorHAnsi" w:cstheme="minorHAnsi"/>
                <w:szCs w:val="24"/>
              </w:rPr>
              <w:t>Educate</w:t>
            </w:r>
            <w:r w:rsidRPr="00CC38D1">
              <w:rPr>
                <w:rFonts w:asciiTheme="minorHAnsi" w:hAnsiTheme="minorHAnsi" w:cstheme="minorHAnsi"/>
                <w:szCs w:val="24"/>
              </w:rPr>
              <w:t xml:space="preserve"> all staff and the interdisciplinary team about the Influenza and Pneumococcal Immunization Policy and Procedure </w:t>
            </w:r>
          </w:p>
          <w:p w14:paraId="03C5ED34" w14:textId="77777777" w:rsidR="00B24D8D" w:rsidRPr="00CC38D1" w:rsidRDefault="00B24D8D" w:rsidP="00C54E4A">
            <w:pPr>
              <w:pStyle w:val="ListParagraph"/>
              <w:ind w:left="366" w:hanging="360"/>
              <w:textAlignment w:val="baseline"/>
              <w:rPr>
                <w:rFonts w:asciiTheme="minorHAnsi" w:hAnsiTheme="minorHAnsi" w:cstheme="minorHAnsi"/>
                <w:szCs w:val="24"/>
              </w:rPr>
            </w:pPr>
          </w:p>
          <w:p w14:paraId="5B298BC0" w14:textId="77777777" w:rsidR="00B24D8D" w:rsidRPr="00CC38D1" w:rsidRDefault="00B24D8D" w:rsidP="00B24D8D">
            <w:pPr>
              <w:pStyle w:val="ListParagraph"/>
              <w:numPr>
                <w:ilvl w:val="0"/>
                <w:numId w:val="11"/>
              </w:numPr>
              <w:ind w:left="366"/>
              <w:textAlignment w:val="baseline"/>
              <w:rPr>
                <w:rFonts w:asciiTheme="minorHAnsi" w:hAnsiTheme="minorHAnsi" w:cstheme="minorHAnsi"/>
                <w:szCs w:val="24"/>
              </w:rPr>
            </w:pPr>
            <w:r w:rsidRPr="00CC38D1">
              <w:rPr>
                <w:rFonts w:asciiTheme="minorHAnsi" w:hAnsiTheme="minorHAnsi" w:cstheme="minorHAnsi"/>
                <w:szCs w:val="24"/>
              </w:rPr>
              <w:t>Educate residents and resident representatives about the Influenza and Pneumococcal Immunization Policy and Procedure</w:t>
            </w:r>
          </w:p>
          <w:p w14:paraId="63E336DD" w14:textId="77777777" w:rsidR="00B24D8D" w:rsidRPr="00CC38D1" w:rsidRDefault="00B24D8D" w:rsidP="00C54E4A">
            <w:pPr>
              <w:ind w:left="366" w:hanging="360"/>
              <w:textAlignment w:val="baseline"/>
              <w:rPr>
                <w:rFonts w:asciiTheme="minorHAnsi" w:hAnsiTheme="minorHAnsi" w:cstheme="minorHAnsi"/>
                <w:szCs w:val="24"/>
              </w:rPr>
            </w:pPr>
          </w:p>
          <w:p w14:paraId="1EBCAEA1" w14:textId="77777777" w:rsidR="00B24D8D" w:rsidRPr="00CC38D1" w:rsidRDefault="00B24D8D" w:rsidP="00B24D8D">
            <w:pPr>
              <w:pStyle w:val="ListParagraph"/>
              <w:numPr>
                <w:ilvl w:val="0"/>
                <w:numId w:val="11"/>
              </w:numPr>
              <w:ind w:left="366"/>
              <w:textAlignment w:val="baseline"/>
              <w:rPr>
                <w:rFonts w:asciiTheme="minorHAnsi" w:hAnsiTheme="minorHAnsi" w:cstheme="minorHAnsi"/>
                <w:szCs w:val="24"/>
              </w:rPr>
            </w:pPr>
            <w:r w:rsidRPr="00CC38D1">
              <w:rPr>
                <w:rFonts w:asciiTheme="minorHAnsi" w:hAnsiTheme="minorHAnsi" w:cstheme="minorHAnsi"/>
                <w:szCs w:val="24"/>
              </w:rPr>
              <w:lastRenderedPageBreak/>
              <w:t>Conduct updated training for Infection Preventionist, nursing leaders about supervising and monitoring for compliance with the Influenza and Pneumococcal Immunization Policy and Procedure</w:t>
            </w:r>
          </w:p>
          <w:p w14:paraId="47841102" w14:textId="77777777" w:rsidR="00B24D8D" w:rsidRPr="00CC38D1" w:rsidRDefault="00B24D8D" w:rsidP="00C54E4A">
            <w:pPr>
              <w:textAlignment w:val="baseline"/>
              <w:rPr>
                <w:rFonts w:asciiTheme="minorHAnsi" w:hAnsiTheme="minorHAnsi" w:cstheme="minorHAnsi"/>
                <w:szCs w:val="24"/>
              </w:rPr>
            </w:pPr>
          </w:p>
          <w:p w14:paraId="308D4E3F" w14:textId="77777777" w:rsidR="00B24D8D" w:rsidRPr="00CC38D1" w:rsidRDefault="00B24D8D" w:rsidP="00B24D8D">
            <w:pPr>
              <w:pStyle w:val="ListParagraph"/>
              <w:numPr>
                <w:ilvl w:val="0"/>
                <w:numId w:val="11"/>
              </w:numPr>
              <w:ind w:left="366"/>
              <w:textAlignment w:val="baseline"/>
              <w:rPr>
                <w:rFonts w:asciiTheme="minorHAnsi" w:hAnsiTheme="minorHAnsi" w:cstheme="minorHAnsi"/>
                <w:szCs w:val="24"/>
              </w:rPr>
            </w:pPr>
            <w:r w:rsidRPr="00CC38D1">
              <w:rPr>
                <w:rFonts w:asciiTheme="minorHAnsi" w:hAnsiTheme="minorHAnsi" w:cstheme="minorHAnsi"/>
                <w:szCs w:val="24"/>
              </w:rPr>
              <w:t>Review the Influenza and Pneumococcal Immunization Policy and Procedure with the Medical Director and Pharmacy Consultant in conjunction with the Quarterly Quality Assurance Committee meeting</w:t>
            </w:r>
          </w:p>
        </w:tc>
      </w:tr>
      <w:tr w:rsidR="00B24D8D" w:rsidRPr="00CC38D1" w14:paraId="54D328F4" w14:textId="77777777" w:rsidTr="00C54E4A">
        <w:trPr>
          <w:gridAfter w:val="1"/>
          <w:wAfter w:w="8" w:type="dxa"/>
        </w:trPr>
        <w:tc>
          <w:tcPr>
            <w:tcW w:w="5842" w:type="dxa"/>
            <w:tcBorders>
              <w:top w:val="outset" w:sz="6" w:space="0" w:color="auto"/>
              <w:left w:val="single" w:sz="6" w:space="0" w:color="auto"/>
              <w:bottom w:val="outset" w:sz="6" w:space="0" w:color="auto"/>
              <w:right w:val="single" w:sz="6" w:space="0" w:color="auto"/>
            </w:tcBorders>
            <w:shd w:val="clear" w:color="auto" w:fill="auto"/>
          </w:tcPr>
          <w:p w14:paraId="6424D87C" w14:textId="77777777" w:rsidR="00B24D8D" w:rsidRPr="00CC38D1" w:rsidRDefault="00B24D8D" w:rsidP="00C54E4A">
            <w:pPr>
              <w:textAlignment w:val="baseline"/>
              <w:rPr>
                <w:rFonts w:asciiTheme="minorHAnsi" w:hAnsiTheme="minorHAnsi" w:cstheme="minorHAnsi"/>
                <w:b/>
                <w:szCs w:val="24"/>
              </w:rPr>
            </w:pPr>
            <w:r w:rsidRPr="00CC38D1">
              <w:rPr>
                <w:rFonts w:asciiTheme="minorHAnsi" w:hAnsiTheme="minorHAnsi" w:cstheme="minorHAnsi"/>
                <w:b/>
                <w:szCs w:val="24"/>
              </w:rPr>
              <w:lastRenderedPageBreak/>
              <w:t>F838</w:t>
            </w:r>
          </w:p>
          <w:p w14:paraId="7491E708" w14:textId="77777777" w:rsidR="00B24D8D" w:rsidRPr="00CC38D1" w:rsidRDefault="00B24D8D" w:rsidP="00C54E4A">
            <w:pPr>
              <w:textAlignment w:val="baseline"/>
              <w:rPr>
                <w:rFonts w:asciiTheme="minorHAnsi" w:hAnsiTheme="minorHAnsi" w:cstheme="minorHAnsi"/>
                <w:szCs w:val="24"/>
              </w:rPr>
            </w:pPr>
            <w:r w:rsidRPr="00CC38D1">
              <w:rPr>
                <w:rFonts w:asciiTheme="minorHAnsi" w:hAnsiTheme="minorHAnsi" w:cstheme="minorHAnsi"/>
                <w:b/>
                <w:szCs w:val="24"/>
              </w:rPr>
              <w:t xml:space="preserve"> §483.70(e) Facility assessment</w:t>
            </w:r>
            <w:r w:rsidRPr="00CC38D1">
              <w:rPr>
                <w:rFonts w:asciiTheme="minorHAnsi" w:hAnsiTheme="minorHAnsi" w:cstheme="minorHAnsi"/>
                <w:szCs w:val="24"/>
              </w:rPr>
              <w:t xml:space="preserve">. </w:t>
            </w:r>
          </w:p>
          <w:p w14:paraId="1C5923E1" w14:textId="77777777" w:rsidR="00B24D8D" w:rsidRPr="0098749F" w:rsidRDefault="00B24D8D" w:rsidP="00C54E4A">
            <w:pPr>
              <w:textAlignment w:val="baseline"/>
              <w:rPr>
                <w:rFonts w:asciiTheme="minorHAnsi" w:hAnsiTheme="minorHAnsi" w:cstheme="minorHAnsi"/>
                <w:szCs w:val="24"/>
                <w:vertAlign w:val="superscript"/>
              </w:rPr>
            </w:pPr>
            <w:r>
              <w:rPr>
                <w:rFonts w:asciiTheme="minorHAnsi" w:hAnsiTheme="minorHAnsi" w:cstheme="minorHAnsi"/>
                <w:szCs w:val="24"/>
              </w:rPr>
              <w:t>“</w:t>
            </w:r>
            <w:r w:rsidRPr="00CC38D1">
              <w:rPr>
                <w:rFonts w:asciiTheme="minorHAnsi" w:hAnsiTheme="minorHAnsi" w:cstheme="minorHAnsi"/>
                <w:szCs w:val="24"/>
              </w:rPr>
              <w:t xml:space="preserve">The facility must conduct and document a facility-wide assessment to determine what resources are necessary to care for its residents competently during both day-to-day operations and emergencies. The facility must review and update that assessment, as necessary, and at least annually. The facility must also review and update this </w:t>
            </w:r>
            <w:r w:rsidRPr="00CC38D1">
              <w:rPr>
                <w:rFonts w:asciiTheme="minorHAnsi" w:hAnsiTheme="minorHAnsi" w:cstheme="minorHAnsi"/>
                <w:szCs w:val="24"/>
              </w:rPr>
              <w:lastRenderedPageBreak/>
              <w:t>assessment whenever there is, or the facility plans for, any change that would require a substantial modification to any part of this assessment.</w:t>
            </w:r>
            <w:r>
              <w:rPr>
                <w:rFonts w:asciiTheme="minorHAnsi" w:hAnsiTheme="minorHAnsi" w:cstheme="minorHAnsi"/>
                <w:szCs w:val="24"/>
              </w:rPr>
              <w:t>”</w:t>
            </w:r>
            <w:r>
              <w:rPr>
                <w:rFonts w:asciiTheme="minorHAnsi" w:hAnsiTheme="minorHAnsi" w:cstheme="minorHAnsi"/>
                <w:szCs w:val="24"/>
                <w:vertAlign w:val="superscript"/>
              </w:rPr>
              <w:t>1</w:t>
            </w:r>
          </w:p>
          <w:p w14:paraId="22C23FE3" w14:textId="77777777" w:rsidR="00B24D8D" w:rsidRDefault="00B24D8D" w:rsidP="00C54E4A">
            <w:pPr>
              <w:textAlignment w:val="baseline"/>
              <w:rPr>
                <w:rFonts w:asciiTheme="minorHAnsi" w:hAnsiTheme="minorHAnsi" w:cstheme="minorHAnsi"/>
                <w:szCs w:val="24"/>
              </w:rPr>
            </w:pPr>
          </w:p>
          <w:p w14:paraId="1119B671" w14:textId="77777777" w:rsidR="00B24D8D" w:rsidRPr="00CC38D1" w:rsidRDefault="00B24D8D" w:rsidP="00C54E4A">
            <w:pPr>
              <w:textAlignment w:val="baseline"/>
              <w:rPr>
                <w:rFonts w:asciiTheme="minorHAnsi" w:hAnsiTheme="minorHAnsi" w:cstheme="minorHAnsi"/>
                <w:szCs w:val="24"/>
              </w:rPr>
            </w:pPr>
            <w:r>
              <w:rPr>
                <w:rFonts w:asciiTheme="minorHAnsi" w:hAnsiTheme="minorHAnsi" w:cstheme="minorHAnsi"/>
                <w:szCs w:val="24"/>
              </w:rPr>
              <w:t>F880</w:t>
            </w:r>
          </w:p>
          <w:p w14:paraId="2278D1C3" w14:textId="77777777" w:rsidR="00B24D8D" w:rsidRPr="00CC38D1" w:rsidRDefault="00B24D8D" w:rsidP="00B24D8D">
            <w:pPr>
              <w:pStyle w:val="ListParagraph"/>
              <w:numPr>
                <w:ilvl w:val="0"/>
                <w:numId w:val="12"/>
              </w:numPr>
              <w:textAlignment w:val="baseline"/>
              <w:rPr>
                <w:rFonts w:asciiTheme="minorHAnsi" w:hAnsiTheme="minorHAnsi" w:cstheme="minorHAnsi"/>
                <w:b/>
                <w:szCs w:val="24"/>
              </w:rPr>
            </w:pPr>
            <w:r>
              <w:rPr>
                <w:rFonts w:asciiTheme="minorHAnsi" w:hAnsiTheme="minorHAnsi" w:cstheme="minorHAnsi"/>
                <w:b/>
                <w:szCs w:val="24"/>
              </w:rPr>
              <w:t>“</w:t>
            </w:r>
            <w:r w:rsidRPr="00CC38D1">
              <w:rPr>
                <w:rFonts w:asciiTheme="minorHAnsi" w:hAnsiTheme="minorHAnsi" w:cstheme="minorHAnsi"/>
                <w:szCs w:val="24"/>
              </w:rPr>
              <w:t>The results of the facility assessment must be used, in part, to establish and update the IPCP, its policies and/or protocols to include a system for preventing, identifying, reporting, investigating, and controlling infections and communicable diseases for residents, staff, and visitors</w:t>
            </w:r>
            <w:r>
              <w:rPr>
                <w:rFonts w:asciiTheme="minorHAnsi" w:hAnsiTheme="minorHAnsi" w:cstheme="minorHAnsi"/>
                <w:szCs w:val="24"/>
              </w:rPr>
              <w:t>”</w:t>
            </w:r>
            <w:r>
              <w:rPr>
                <w:rFonts w:asciiTheme="minorHAnsi" w:hAnsiTheme="minorHAnsi" w:cstheme="minorHAnsi"/>
                <w:szCs w:val="24"/>
                <w:vertAlign w:val="superscript"/>
              </w:rPr>
              <w:t>1</w:t>
            </w:r>
          </w:p>
        </w:tc>
        <w:tc>
          <w:tcPr>
            <w:tcW w:w="3534" w:type="dxa"/>
            <w:gridSpan w:val="2"/>
            <w:tcBorders>
              <w:top w:val="outset" w:sz="6" w:space="0" w:color="auto"/>
              <w:left w:val="outset" w:sz="6" w:space="0" w:color="auto"/>
              <w:bottom w:val="outset" w:sz="6" w:space="0" w:color="auto"/>
              <w:right w:val="single" w:sz="6" w:space="0" w:color="auto"/>
            </w:tcBorders>
            <w:shd w:val="clear" w:color="auto" w:fill="auto"/>
          </w:tcPr>
          <w:p w14:paraId="1013EEF9" w14:textId="77777777" w:rsidR="00B24D8D" w:rsidRPr="00CC38D1" w:rsidRDefault="00B24D8D" w:rsidP="00B24D8D">
            <w:pPr>
              <w:pStyle w:val="ListParagraph"/>
              <w:numPr>
                <w:ilvl w:val="0"/>
                <w:numId w:val="11"/>
              </w:numPr>
              <w:ind w:left="366"/>
              <w:textAlignment w:val="baseline"/>
              <w:rPr>
                <w:rFonts w:asciiTheme="minorHAnsi" w:hAnsiTheme="minorHAnsi" w:cstheme="minorHAnsi"/>
                <w:szCs w:val="24"/>
              </w:rPr>
            </w:pPr>
            <w:r w:rsidRPr="00CC38D1">
              <w:rPr>
                <w:rFonts w:asciiTheme="minorHAnsi" w:hAnsiTheme="minorHAnsi" w:cstheme="minorHAnsi"/>
                <w:szCs w:val="24"/>
              </w:rPr>
              <w:lastRenderedPageBreak/>
              <w:t>Review the facility Assessment Policy and Procedure to identify that the Facility Assessment will include an assessment of:</w:t>
            </w:r>
          </w:p>
          <w:p w14:paraId="67C384B8" w14:textId="77777777" w:rsidR="00B24D8D" w:rsidRPr="00CC38D1" w:rsidRDefault="00B24D8D" w:rsidP="00BC6AC6">
            <w:pPr>
              <w:pStyle w:val="ListParagraph"/>
              <w:numPr>
                <w:ilvl w:val="0"/>
                <w:numId w:val="12"/>
              </w:numPr>
              <w:textAlignment w:val="baseline"/>
              <w:rPr>
                <w:rFonts w:asciiTheme="minorHAnsi" w:hAnsiTheme="minorHAnsi" w:cstheme="minorHAnsi"/>
                <w:szCs w:val="24"/>
              </w:rPr>
            </w:pPr>
            <w:r w:rsidRPr="00CC38D1">
              <w:rPr>
                <w:rFonts w:asciiTheme="minorHAnsi" w:hAnsiTheme="minorHAnsi" w:cstheme="minorHAnsi"/>
                <w:szCs w:val="24"/>
              </w:rPr>
              <w:t>Risks in the resident population and community</w:t>
            </w:r>
          </w:p>
          <w:p w14:paraId="52C784DF" w14:textId="77777777" w:rsidR="00B24D8D" w:rsidRPr="00CC38D1" w:rsidRDefault="00B24D8D" w:rsidP="00BC6AC6">
            <w:pPr>
              <w:pStyle w:val="ListParagraph"/>
              <w:numPr>
                <w:ilvl w:val="0"/>
                <w:numId w:val="12"/>
              </w:numPr>
              <w:textAlignment w:val="baseline"/>
              <w:rPr>
                <w:rFonts w:asciiTheme="minorHAnsi" w:hAnsiTheme="minorHAnsi" w:cstheme="minorHAnsi"/>
                <w:szCs w:val="24"/>
              </w:rPr>
            </w:pPr>
            <w:r w:rsidRPr="00CC38D1">
              <w:rPr>
                <w:rFonts w:asciiTheme="minorHAnsi" w:hAnsiTheme="minorHAnsi" w:cstheme="minorHAnsi"/>
                <w:szCs w:val="24"/>
              </w:rPr>
              <w:lastRenderedPageBreak/>
              <w:t>Capacity to provide care for residents with communicable infections</w:t>
            </w:r>
          </w:p>
          <w:p w14:paraId="4B414CC8" w14:textId="77777777" w:rsidR="00B24D8D" w:rsidRPr="00CC38D1" w:rsidRDefault="00B24D8D" w:rsidP="00BC6AC6">
            <w:pPr>
              <w:pStyle w:val="ListParagraph"/>
              <w:numPr>
                <w:ilvl w:val="0"/>
                <w:numId w:val="12"/>
              </w:numPr>
              <w:textAlignment w:val="baseline"/>
              <w:rPr>
                <w:rFonts w:asciiTheme="minorHAnsi" w:hAnsiTheme="minorHAnsi" w:cstheme="minorHAnsi"/>
                <w:szCs w:val="24"/>
              </w:rPr>
            </w:pPr>
            <w:r w:rsidRPr="00CC38D1">
              <w:rPr>
                <w:rFonts w:asciiTheme="minorHAnsi" w:hAnsiTheme="minorHAnsi" w:cstheme="minorHAnsi"/>
                <w:szCs w:val="24"/>
              </w:rPr>
              <w:t>Competency of staff in relation to infection control policy and procedures</w:t>
            </w:r>
          </w:p>
          <w:p w14:paraId="232B7278" w14:textId="77777777" w:rsidR="00B24D8D" w:rsidRPr="00CC38D1" w:rsidRDefault="00B24D8D" w:rsidP="00BC6AC6">
            <w:pPr>
              <w:pStyle w:val="ListParagraph"/>
              <w:numPr>
                <w:ilvl w:val="0"/>
                <w:numId w:val="12"/>
              </w:numPr>
              <w:textAlignment w:val="baseline"/>
              <w:rPr>
                <w:rFonts w:asciiTheme="minorHAnsi" w:hAnsiTheme="minorHAnsi" w:cstheme="minorHAnsi"/>
                <w:szCs w:val="24"/>
              </w:rPr>
            </w:pPr>
            <w:r w:rsidRPr="00CC38D1">
              <w:rPr>
                <w:rFonts w:asciiTheme="minorHAnsi" w:hAnsiTheme="minorHAnsi" w:cstheme="minorHAnsi"/>
                <w:szCs w:val="24"/>
              </w:rPr>
              <w:t>Identification of facility trends due to analysis of surveillance data</w:t>
            </w:r>
          </w:p>
        </w:tc>
      </w:tr>
      <w:tr w:rsidR="00B24D8D" w:rsidRPr="00CC38D1" w14:paraId="28345E9F" w14:textId="77777777" w:rsidTr="00C54E4A">
        <w:trPr>
          <w:gridAfter w:val="1"/>
          <w:wAfter w:w="8" w:type="dxa"/>
        </w:trPr>
        <w:tc>
          <w:tcPr>
            <w:tcW w:w="5842" w:type="dxa"/>
            <w:tcBorders>
              <w:top w:val="outset" w:sz="6" w:space="0" w:color="auto"/>
              <w:left w:val="single" w:sz="6" w:space="0" w:color="auto"/>
              <w:bottom w:val="outset" w:sz="6" w:space="0" w:color="auto"/>
              <w:right w:val="single" w:sz="6" w:space="0" w:color="auto"/>
            </w:tcBorders>
            <w:shd w:val="clear" w:color="auto" w:fill="auto"/>
          </w:tcPr>
          <w:p w14:paraId="43D6FDCB" w14:textId="77777777" w:rsidR="00B24D8D" w:rsidRPr="00CC38D1" w:rsidRDefault="00B24D8D" w:rsidP="00C54E4A">
            <w:pPr>
              <w:textAlignment w:val="baseline"/>
              <w:rPr>
                <w:rFonts w:asciiTheme="minorHAnsi" w:hAnsiTheme="minorHAnsi" w:cstheme="minorHAnsi"/>
                <w:b/>
                <w:szCs w:val="24"/>
              </w:rPr>
            </w:pPr>
            <w:r w:rsidRPr="00CC38D1">
              <w:rPr>
                <w:rFonts w:asciiTheme="minorHAnsi" w:hAnsiTheme="minorHAnsi" w:cstheme="minorHAnsi"/>
                <w:b/>
                <w:szCs w:val="24"/>
              </w:rPr>
              <w:lastRenderedPageBreak/>
              <w:t>§483.73 Emergency Preparedness:</w:t>
            </w:r>
          </w:p>
          <w:p w14:paraId="29D336D4" w14:textId="77777777" w:rsidR="00B24D8D" w:rsidRPr="00CC38D1" w:rsidRDefault="00B24D8D" w:rsidP="00C54E4A">
            <w:pPr>
              <w:textAlignment w:val="baseline"/>
              <w:rPr>
                <w:rFonts w:asciiTheme="minorHAnsi" w:hAnsiTheme="minorHAnsi" w:cstheme="minorHAnsi"/>
                <w:b/>
                <w:szCs w:val="24"/>
              </w:rPr>
            </w:pPr>
            <w:r w:rsidRPr="00CC38D1">
              <w:rPr>
                <w:rFonts w:asciiTheme="minorHAnsi" w:hAnsiTheme="minorHAnsi" w:cstheme="minorHAnsi"/>
                <w:szCs w:val="24"/>
              </w:rPr>
              <w:t xml:space="preserve"> Including</w:t>
            </w:r>
            <w:r w:rsidRPr="00CC38D1">
              <w:rPr>
                <w:rFonts w:asciiTheme="minorHAnsi" w:hAnsiTheme="minorHAnsi" w:cstheme="minorHAnsi"/>
                <w:b/>
                <w:szCs w:val="24"/>
              </w:rPr>
              <w:t xml:space="preserve"> </w:t>
            </w:r>
            <w:r w:rsidRPr="00CC38D1">
              <w:rPr>
                <w:rFonts w:asciiTheme="minorHAnsi" w:hAnsiTheme="minorHAnsi" w:cstheme="minorHAnsi"/>
                <w:szCs w:val="24"/>
              </w:rPr>
              <w:t>a process facilities are to use to assess and document potential hazards within their areas and the vulnerabilities and challenges which may impact the facility. Additional terms currently used by the industry are all-hazards risk assessments, also referred to as Hazard Vulnerability Assessments (HVAs), or all-hazards self-assessments.</w:t>
            </w:r>
          </w:p>
        </w:tc>
        <w:tc>
          <w:tcPr>
            <w:tcW w:w="3534" w:type="dxa"/>
            <w:gridSpan w:val="2"/>
            <w:tcBorders>
              <w:top w:val="outset" w:sz="6" w:space="0" w:color="auto"/>
              <w:left w:val="outset" w:sz="6" w:space="0" w:color="auto"/>
              <w:bottom w:val="outset" w:sz="6" w:space="0" w:color="auto"/>
              <w:right w:val="single" w:sz="6" w:space="0" w:color="auto"/>
            </w:tcBorders>
            <w:shd w:val="clear" w:color="auto" w:fill="auto"/>
          </w:tcPr>
          <w:p w14:paraId="26EB33F1" w14:textId="77777777" w:rsidR="00B24D8D" w:rsidRPr="00CC38D1" w:rsidRDefault="00B24D8D" w:rsidP="00B24D8D">
            <w:pPr>
              <w:pStyle w:val="ListParagraph"/>
              <w:numPr>
                <w:ilvl w:val="0"/>
                <w:numId w:val="11"/>
              </w:numPr>
              <w:ind w:left="366"/>
              <w:textAlignment w:val="baseline"/>
              <w:rPr>
                <w:rFonts w:asciiTheme="minorHAnsi" w:hAnsiTheme="minorHAnsi" w:cstheme="minorHAnsi"/>
                <w:szCs w:val="24"/>
              </w:rPr>
            </w:pPr>
            <w:r w:rsidRPr="00CC38D1">
              <w:rPr>
                <w:rFonts w:asciiTheme="minorHAnsi" w:hAnsiTheme="minorHAnsi" w:cstheme="minorHAnsi"/>
                <w:szCs w:val="24"/>
              </w:rPr>
              <w:t>Review approaches to identifying hazards or risks, related to infection control (</w:t>
            </w:r>
            <w:proofErr w:type="gramStart"/>
            <w:r w:rsidRPr="00CC38D1">
              <w:rPr>
                <w:rFonts w:asciiTheme="minorHAnsi" w:hAnsiTheme="minorHAnsi" w:cstheme="minorHAnsi"/>
                <w:szCs w:val="24"/>
              </w:rPr>
              <w:t>i.e.</w:t>
            </w:r>
            <w:proofErr w:type="gramEnd"/>
            <w:r w:rsidRPr="00CC38D1">
              <w:rPr>
                <w:rFonts w:asciiTheme="minorHAnsi" w:hAnsiTheme="minorHAnsi" w:cstheme="minorHAnsi"/>
                <w:szCs w:val="24"/>
              </w:rPr>
              <w:t xml:space="preserve"> communicable diseases and bioterrorism related to infections) that are most likely to have an impact on a healthcare facility and the surrounding community.</w:t>
            </w:r>
          </w:p>
        </w:tc>
      </w:tr>
      <w:tr w:rsidR="00B24D8D" w:rsidRPr="00CC38D1" w14:paraId="00B43C2F" w14:textId="77777777" w:rsidTr="00C54E4A">
        <w:trPr>
          <w:gridAfter w:val="1"/>
          <w:wAfter w:w="8" w:type="dxa"/>
        </w:trPr>
        <w:tc>
          <w:tcPr>
            <w:tcW w:w="5842" w:type="dxa"/>
            <w:tcBorders>
              <w:top w:val="outset" w:sz="6" w:space="0" w:color="auto"/>
              <w:left w:val="single" w:sz="6" w:space="0" w:color="auto"/>
              <w:bottom w:val="outset" w:sz="6" w:space="0" w:color="auto"/>
              <w:right w:val="single" w:sz="6" w:space="0" w:color="auto"/>
            </w:tcBorders>
            <w:shd w:val="clear" w:color="auto" w:fill="auto"/>
          </w:tcPr>
          <w:p w14:paraId="7C1ECAD5" w14:textId="77777777" w:rsidR="00B24D8D" w:rsidRPr="00CC38D1" w:rsidRDefault="00B24D8D" w:rsidP="00C54E4A">
            <w:pPr>
              <w:textAlignment w:val="baseline"/>
              <w:rPr>
                <w:rFonts w:asciiTheme="minorHAnsi" w:hAnsiTheme="minorHAnsi" w:cstheme="minorHAnsi"/>
                <w:szCs w:val="24"/>
              </w:rPr>
            </w:pPr>
            <w:r w:rsidRPr="00CC38D1">
              <w:rPr>
                <w:rFonts w:asciiTheme="minorHAnsi" w:hAnsiTheme="minorHAnsi" w:cstheme="minorHAnsi"/>
                <w:b/>
                <w:szCs w:val="24"/>
              </w:rPr>
              <w:t>F725 §483.35 Nursing Services</w:t>
            </w:r>
            <w:r w:rsidRPr="00CC38D1">
              <w:rPr>
                <w:rFonts w:asciiTheme="minorHAnsi" w:hAnsiTheme="minorHAnsi" w:cstheme="minorHAnsi"/>
                <w:szCs w:val="24"/>
              </w:rPr>
              <w:t xml:space="preserve"> </w:t>
            </w:r>
          </w:p>
          <w:p w14:paraId="44583BC0" w14:textId="77777777" w:rsidR="00B24D8D" w:rsidRPr="00100C99" w:rsidRDefault="00B24D8D" w:rsidP="00C54E4A">
            <w:pPr>
              <w:textAlignment w:val="baseline"/>
              <w:rPr>
                <w:rFonts w:asciiTheme="minorHAnsi" w:hAnsiTheme="minorHAnsi" w:cstheme="minorHAnsi"/>
                <w:b/>
                <w:szCs w:val="24"/>
                <w:vertAlign w:val="superscript"/>
              </w:rPr>
            </w:pPr>
            <w:r>
              <w:rPr>
                <w:rFonts w:asciiTheme="minorHAnsi" w:hAnsiTheme="minorHAnsi" w:cstheme="minorHAnsi"/>
                <w:szCs w:val="24"/>
              </w:rPr>
              <w:t>“</w:t>
            </w:r>
            <w:r w:rsidRPr="00CC38D1">
              <w:rPr>
                <w:rFonts w:asciiTheme="minorHAnsi" w:hAnsiTheme="minorHAnsi" w:cstheme="minorHAnsi"/>
                <w:szCs w:val="24"/>
              </w:rPr>
              <w:t>The facility must have sufficient nursing staff with the appropriate competencies and skills sets to provide nursing and related services to assure resident safety and attain or maintain the highest practicable physical, mental, and psychosocial well-being of each resident, as determined by resident assessments and individual plans of care and considering the number, acuity and diagnoses of the facility’s resident population in accordance with the facility assessment.</w:t>
            </w:r>
            <w:r>
              <w:rPr>
                <w:rFonts w:asciiTheme="minorHAnsi" w:hAnsiTheme="minorHAnsi" w:cstheme="minorHAnsi"/>
                <w:szCs w:val="24"/>
              </w:rPr>
              <w:t>”</w:t>
            </w:r>
            <w:r>
              <w:rPr>
                <w:rFonts w:asciiTheme="minorHAnsi" w:hAnsiTheme="minorHAnsi" w:cstheme="minorHAnsi"/>
                <w:szCs w:val="24"/>
                <w:vertAlign w:val="superscript"/>
              </w:rPr>
              <w:t>1</w:t>
            </w:r>
          </w:p>
        </w:tc>
        <w:tc>
          <w:tcPr>
            <w:tcW w:w="3534" w:type="dxa"/>
            <w:gridSpan w:val="2"/>
            <w:tcBorders>
              <w:top w:val="outset" w:sz="6" w:space="0" w:color="auto"/>
              <w:left w:val="outset" w:sz="6" w:space="0" w:color="auto"/>
              <w:bottom w:val="outset" w:sz="6" w:space="0" w:color="auto"/>
              <w:right w:val="single" w:sz="6" w:space="0" w:color="auto"/>
            </w:tcBorders>
            <w:shd w:val="clear" w:color="auto" w:fill="auto"/>
          </w:tcPr>
          <w:p w14:paraId="07F8FDA9" w14:textId="77777777" w:rsidR="00B24D8D" w:rsidRPr="00CC38D1" w:rsidRDefault="00B24D8D" w:rsidP="00B24D8D">
            <w:pPr>
              <w:pStyle w:val="ListParagraph"/>
              <w:numPr>
                <w:ilvl w:val="0"/>
                <w:numId w:val="11"/>
              </w:numPr>
              <w:ind w:left="366" w:hanging="366"/>
              <w:textAlignment w:val="baseline"/>
              <w:rPr>
                <w:rFonts w:asciiTheme="minorHAnsi" w:hAnsiTheme="minorHAnsi" w:cstheme="minorHAnsi"/>
                <w:szCs w:val="24"/>
              </w:rPr>
            </w:pPr>
            <w:r w:rsidRPr="00CC38D1">
              <w:rPr>
                <w:rFonts w:asciiTheme="minorHAnsi" w:hAnsiTheme="minorHAnsi" w:cstheme="minorHAnsi"/>
                <w:szCs w:val="24"/>
              </w:rPr>
              <w:t xml:space="preserve">Review facility policies and procedures and protocols related to staff competencies with skills and services related to Infection Control, for example:  </w:t>
            </w:r>
          </w:p>
          <w:p w14:paraId="7627E5C1" w14:textId="77777777" w:rsidR="00B24D8D" w:rsidRPr="00CC38D1" w:rsidRDefault="00B24D8D" w:rsidP="00B24D8D">
            <w:pPr>
              <w:pStyle w:val="ListParagraph"/>
              <w:numPr>
                <w:ilvl w:val="0"/>
                <w:numId w:val="13"/>
              </w:numPr>
              <w:ind w:left="366" w:hanging="366"/>
              <w:textAlignment w:val="baseline"/>
              <w:rPr>
                <w:rFonts w:asciiTheme="minorHAnsi" w:hAnsiTheme="minorHAnsi" w:cstheme="minorHAnsi"/>
                <w:szCs w:val="24"/>
              </w:rPr>
            </w:pPr>
            <w:r w:rsidRPr="00CC38D1">
              <w:rPr>
                <w:rFonts w:asciiTheme="minorHAnsi" w:hAnsiTheme="minorHAnsi" w:cstheme="minorHAnsi"/>
                <w:szCs w:val="24"/>
              </w:rPr>
              <w:t>Donning and removing PPE</w:t>
            </w:r>
          </w:p>
          <w:p w14:paraId="73A60124" w14:textId="77777777" w:rsidR="00B24D8D" w:rsidRPr="00CC38D1" w:rsidRDefault="00B24D8D" w:rsidP="00B24D8D">
            <w:pPr>
              <w:pStyle w:val="ListParagraph"/>
              <w:numPr>
                <w:ilvl w:val="0"/>
                <w:numId w:val="13"/>
              </w:numPr>
              <w:ind w:left="366" w:hanging="366"/>
              <w:textAlignment w:val="baseline"/>
              <w:rPr>
                <w:rFonts w:asciiTheme="minorHAnsi" w:hAnsiTheme="minorHAnsi" w:cstheme="minorHAnsi"/>
                <w:szCs w:val="24"/>
              </w:rPr>
            </w:pPr>
            <w:r w:rsidRPr="00CC38D1">
              <w:rPr>
                <w:rFonts w:asciiTheme="minorHAnsi" w:hAnsiTheme="minorHAnsi" w:cstheme="minorHAnsi"/>
                <w:szCs w:val="24"/>
              </w:rPr>
              <w:t>Safe Injection Practice</w:t>
            </w:r>
          </w:p>
          <w:p w14:paraId="4286AECD" w14:textId="77777777" w:rsidR="00B24D8D" w:rsidRPr="00CC38D1" w:rsidRDefault="00B24D8D" w:rsidP="00B24D8D">
            <w:pPr>
              <w:pStyle w:val="ListParagraph"/>
              <w:numPr>
                <w:ilvl w:val="0"/>
                <w:numId w:val="13"/>
              </w:numPr>
              <w:ind w:left="366" w:hanging="366"/>
              <w:textAlignment w:val="baseline"/>
              <w:rPr>
                <w:rFonts w:asciiTheme="minorHAnsi" w:hAnsiTheme="minorHAnsi" w:cstheme="minorHAnsi"/>
                <w:szCs w:val="24"/>
              </w:rPr>
            </w:pPr>
            <w:r w:rsidRPr="00CC38D1">
              <w:rPr>
                <w:rFonts w:asciiTheme="minorHAnsi" w:hAnsiTheme="minorHAnsi" w:cstheme="minorHAnsi"/>
                <w:szCs w:val="24"/>
              </w:rPr>
              <w:t>Antibiotic Stewardship</w:t>
            </w:r>
          </w:p>
          <w:p w14:paraId="43ECB787" w14:textId="77777777" w:rsidR="00B24D8D" w:rsidRPr="00CC38D1" w:rsidRDefault="00B24D8D" w:rsidP="00B24D8D">
            <w:pPr>
              <w:pStyle w:val="ListParagraph"/>
              <w:numPr>
                <w:ilvl w:val="0"/>
                <w:numId w:val="13"/>
              </w:numPr>
              <w:ind w:left="366" w:hanging="366"/>
              <w:textAlignment w:val="baseline"/>
              <w:rPr>
                <w:rFonts w:asciiTheme="minorHAnsi" w:hAnsiTheme="minorHAnsi" w:cstheme="minorHAnsi"/>
                <w:szCs w:val="24"/>
              </w:rPr>
            </w:pPr>
            <w:r w:rsidRPr="00CC38D1">
              <w:rPr>
                <w:rFonts w:asciiTheme="minorHAnsi" w:hAnsiTheme="minorHAnsi" w:cstheme="minorHAnsi"/>
                <w:szCs w:val="24"/>
              </w:rPr>
              <w:t>Disinfection of medical equipment per policy,</w:t>
            </w:r>
          </w:p>
          <w:p w14:paraId="6B4993B3" w14:textId="77777777" w:rsidR="00B24D8D" w:rsidRPr="00CC38D1" w:rsidRDefault="00B24D8D" w:rsidP="00B24D8D">
            <w:pPr>
              <w:pStyle w:val="ListParagraph"/>
              <w:numPr>
                <w:ilvl w:val="0"/>
                <w:numId w:val="13"/>
              </w:numPr>
              <w:ind w:left="366" w:hanging="366"/>
              <w:textAlignment w:val="baseline"/>
              <w:rPr>
                <w:rFonts w:asciiTheme="minorHAnsi" w:hAnsiTheme="minorHAnsi" w:cstheme="minorHAnsi"/>
                <w:szCs w:val="24"/>
              </w:rPr>
            </w:pPr>
            <w:r w:rsidRPr="00CC38D1">
              <w:rPr>
                <w:rFonts w:asciiTheme="minorHAnsi" w:hAnsiTheme="minorHAnsi" w:cstheme="minorHAnsi"/>
                <w:szCs w:val="24"/>
              </w:rPr>
              <w:t>Etc.</w:t>
            </w:r>
          </w:p>
        </w:tc>
      </w:tr>
    </w:tbl>
    <w:p w14:paraId="1D7577D2" w14:textId="77777777" w:rsidR="00B24D8D" w:rsidRPr="00CC38D1" w:rsidRDefault="00B24D8D" w:rsidP="00B24D8D">
      <w:pPr>
        <w:textAlignment w:val="baseline"/>
        <w:rPr>
          <w:rFonts w:asciiTheme="minorHAnsi" w:eastAsia="Calibri" w:hAnsiTheme="minorHAnsi" w:cstheme="minorHAnsi"/>
          <w:szCs w:val="24"/>
        </w:rPr>
      </w:pPr>
    </w:p>
    <w:p w14:paraId="3E82753A" w14:textId="77777777" w:rsidR="00B24D8D" w:rsidRPr="00CC38D1" w:rsidRDefault="00B24D8D" w:rsidP="00B24D8D">
      <w:pPr>
        <w:textAlignment w:val="baseline"/>
        <w:rPr>
          <w:rFonts w:asciiTheme="minorHAnsi" w:hAnsiTheme="minorHAnsi" w:cstheme="minorHAnsi"/>
          <w:b/>
          <w:szCs w:val="24"/>
        </w:rPr>
      </w:pPr>
      <w:r w:rsidRPr="00CC38D1">
        <w:rPr>
          <w:rFonts w:asciiTheme="minorHAnsi" w:eastAsia="Calibri" w:hAnsiTheme="minorHAnsi" w:cstheme="minorHAnsi"/>
          <w:szCs w:val="24"/>
        </w:rPr>
        <w:t>The below areas serve as a cross reference for facility leaders to conduct addition policy and procedure review across departments to incorporate the changes set forth in</w:t>
      </w:r>
      <w:r w:rsidRPr="00CC38D1">
        <w:rPr>
          <w:rFonts w:asciiTheme="minorHAnsi" w:hAnsiTheme="minorHAnsi" w:cstheme="minorHAnsi"/>
          <w:b/>
          <w:szCs w:val="24"/>
        </w:rPr>
        <w:t xml:space="preserve"> §483.80 Infection Control and §483.80(a) Infection Prevention and Control Program</w:t>
      </w:r>
    </w:p>
    <w:p w14:paraId="2DD8116B" w14:textId="77777777" w:rsidR="00B24D8D" w:rsidRDefault="00B24D8D" w:rsidP="00B24D8D">
      <w:pPr>
        <w:rPr>
          <w:rFonts w:asciiTheme="minorHAnsi" w:eastAsia="Calibri" w:hAnsiTheme="minorHAnsi" w:cstheme="minorHAnsi"/>
          <w:szCs w:val="24"/>
        </w:rPr>
      </w:pPr>
    </w:p>
    <w:p w14:paraId="552101D9" w14:textId="77777777" w:rsidR="00B24D8D" w:rsidRDefault="00B24D8D" w:rsidP="00B24D8D">
      <w:pPr>
        <w:rPr>
          <w:rFonts w:asciiTheme="minorHAnsi" w:eastAsia="Calibri" w:hAnsiTheme="minorHAnsi" w:cstheme="minorHAnsi"/>
          <w:szCs w:val="24"/>
        </w:rPr>
      </w:pPr>
      <w:r w:rsidRPr="00CC38D1">
        <w:rPr>
          <w:rFonts w:asciiTheme="minorHAnsi" w:eastAsia="Calibri" w:hAnsiTheme="minorHAnsi" w:cstheme="minorHAnsi"/>
          <w:szCs w:val="24"/>
        </w:rPr>
        <w:t xml:space="preserve">This listing is not all encompassing however should serve as a resource for leaders as they update their internal policies, procedures and operational processes. </w:t>
      </w:r>
    </w:p>
    <w:p w14:paraId="6E50C2B6" w14:textId="77777777" w:rsidR="00B24D8D" w:rsidRPr="00CC38D1" w:rsidRDefault="00B24D8D" w:rsidP="00B24D8D">
      <w:pPr>
        <w:rPr>
          <w:rFonts w:asciiTheme="minorHAnsi" w:eastAsia="Calibri" w:hAnsiTheme="minorHAnsi" w:cstheme="minorHAnsi"/>
          <w:szCs w:val="24"/>
        </w:rPr>
      </w:pPr>
    </w:p>
    <w:p w14:paraId="2B4ABB00" w14:textId="77777777" w:rsidR="00B24D8D" w:rsidRPr="00CC38D1" w:rsidRDefault="00B24D8D" w:rsidP="00B24D8D">
      <w:pPr>
        <w:textAlignment w:val="baseline"/>
        <w:rPr>
          <w:rFonts w:asciiTheme="minorHAnsi" w:hAnsiTheme="minorHAnsi" w:cstheme="minorHAnsi"/>
          <w:szCs w:val="24"/>
        </w:rPr>
      </w:pPr>
      <w:r w:rsidRPr="00CC38D1">
        <w:rPr>
          <w:rFonts w:asciiTheme="minorHAnsi" w:hAnsiTheme="minorHAnsi" w:cstheme="minorHAnsi"/>
          <w:szCs w:val="24"/>
        </w:rPr>
        <w:t>Cross Reference: (additional areas for review) </w:t>
      </w:r>
    </w:p>
    <w:p w14:paraId="6CF4C4A4" w14:textId="77777777" w:rsidR="00B24D8D" w:rsidRPr="00CC38D1" w:rsidRDefault="00B24D8D" w:rsidP="00B24D8D">
      <w:pPr>
        <w:ind w:left="720"/>
        <w:textAlignment w:val="baseline"/>
        <w:rPr>
          <w:rFonts w:asciiTheme="minorHAnsi" w:hAnsiTheme="minorHAnsi" w:cstheme="minorHAnsi"/>
          <w:szCs w:val="24"/>
        </w:rPr>
      </w:pPr>
      <w:r w:rsidRPr="00CC38D1">
        <w:rPr>
          <w:rFonts w:asciiTheme="minorHAnsi" w:hAnsiTheme="minorHAnsi" w:cstheme="minorHAnsi"/>
          <w:szCs w:val="24"/>
        </w:rPr>
        <w:t>CMS Regulations</w:t>
      </w:r>
    </w:p>
    <w:p w14:paraId="0528B906" w14:textId="77777777" w:rsidR="00B24D8D" w:rsidRPr="00CC38D1" w:rsidRDefault="00B24D8D" w:rsidP="00B24D8D">
      <w:pPr>
        <w:ind w:left="720"/>
        <w:textAlignment w:val="baseline"/>
        <w:rPr>
          <w:rFonts w:asciiTheme="minorHAnsi" w:hAnsiTheme="minorHAnsi" w:cstheme="minorHAnsi"/>
          <w:szCs w:val="24"/>
        </w:rPr>
      </w:pPr>
      <w:r w:rsidRPr="00CC38D1">
        <w:rPr>
          <w:rFonts w:asciiTheme="minorHAnsi" w:hAnsiTheme="minorHAnsi" w:cstheme="minorHAnsi"/>
          <w:szCs w:val="24"/>
        </w:rPr>
        <w:t>State and Local Regulations</w:t>
      </w:r>
    </w:p>
    <w:p w14:paraId="064ECEF6" w14:textId="77777777" w:rsidR="00B24D8D" w:rsidRPr="00CC38D1" w:rsidRDefault="00B24D8D" w:rsidP="00B24D8D">
      <w:pPr>
        <w:ind w:left="720"/>
        <w:textAlignment w:val="baseline"/>
        <w:rPr>
          <w:rFonts w:asciiTheme="minorHAnsi" w:hAnsiTheme="minorHAnsi" w:cstheme="minorHAnsi"/>
          <w:szCs w:val="24"/>
        </w:rPr>
      </w:pPr>
      <w:r w:rsidRPr="00CC38D1">
        <w:rPr>
          <w:rFonts w:asciiTheme="minorHAnsi" w:hAnsiTheme="minorHAnsi" w:cstheme="minorHAnsi"/>
          <w:szCs w:val="24"/>
        </w:rPr>
        <w:t>Employee Orientation  </w:t>
      </w:r>
    </w:p>
    <w:p w14:paraId="18665430" w14:textId="77777777" w:rsidR="00B24D8D" w:rsidRPr="00CC38D1" w:rsidRDefault="00B24D8D" w:rsidP="00B24D8D">
      <w:pPr>
        <w:ind w:left="720"/>
        <w:textAlignment w:val="baseline"/>
        <w:rPr>
          <w:rFonts w:asciiTheme="minorHAnsi" w:hAnsiTheme="minorHAnsi" w:cstheme="minorHAnsi"/>
          <w:szCs w:val="24"/>
        </w:rPr>
      </w:pPr>
      <w:r w:rsidRPr="00CC38D1">
        <w:rPr>
          <w:rFonts w:asciiTheme="minorHAnsi" w:hAnsiTheme="minorHAnsi" w:cstheme="minorHAnsi"/>
          <w:szCs w:val="24"/>
        </w:rPr>
        <w:t>Antibiotic Stewardship</w:t>
      </w:r>
    </w:p>
    <w:p w14:paraId="28B87E58" w14:textId="77777777" w:rsidR="00B24D8D" w:rsidRPr="00CC38D1" w:rsidRDefault="00B24D8D" w:rsidP="00B24D8D">
      <w:pPr>
        <w:ind w:left="720"/>
        <w:textAlignment w:val="baseline"/>
        <w:rPr>
          <w:rFonts w:asciiTheme="minorHAnsi" w:hAnsiTheme="minorHAnsi" w:cstheme="minorHAnsi"/>
          <w:szCs w:val="24"/>
        </w:rPr>
      </w:pPr>
      <w:r w:rsidRPr="00CC38D1">
        <w:rPr>
          <w:rFonts w:asciiTheme="minorHAnsi" w:hAnsiTheme="minorHAnsi" w:cstheme="minorHAnsi"/>
          <w:szCs w:val="24"/>
        </w:rPr>
        <w:t>Annual Training Requirements </w:t>
      </w:r>
    </w:p>
    <w:p w14:paraId="48D3C5B1" w14:textId="77777777" w:rsidR="00B24D8D" w:rsidRPr="00CC38D1" w:rsidRDefault="00B24D8D" w:rsidP="00B24D8D">
      <w:pPr>
        <w:ind w:left="720"/>
        <w:textAlignment w:val="baseline"/>
        <w:rPr>
          <w:rFonts w:asciiTheme="minorHAnsi" w:hAnsiTheme="minorHAnsi" w:cstheme="minorHAnsi"/>
          <w:szCs w:val="24"/>
        </w:rPr>
      </w:pPr>
      <w:r w:rsidRPr="00CC38D1">
        <w:rPr>
          <w:rFonts w:asciiTheme="minorHAnsi" w:hAnsiTheme="minorHAnsi" w:cstheme="minorHAnsi"/>
          <w:szCs w:val="24"/>
        </w:rPr>
        <w:t>Emergency Preparedness</w:t>
      </w:r>
    </w:p>
    <w:p w14:paraId="7F53FB54" w14:textId="797ED7CE" w:rsidR="00B24D8D" w:rsidRDefault="00B24D8D" w:rsidP="00B24D8D">
      <w:pPr>
        <w:ind w:left="720"/>
        <w:textAlignment w:val="baseline"/>
        <w:rPr>
          <w:rFonts w:asciiTheme="minorHAnsi" w:hAnsiTheme="minorHAnsi" w:cstheme="minorHAnsi"/>
          <w:szCs w:val="24"/>
        </w:rPr>
      </w:pPr>
      <w:r w:rsidRPr="00CC38D1">
        <w:rPr>
          <w:rFonts w:asciiTheme="minorHAnsi" w:hAnsiTheme="minorHAnsi" w:cstheme="minorHAnsi"/>
          <w:szCs w:val="24"/>
        </w:rPr>
        <w:t>Facility Assessment</w:t>
      </w:r>
    </w:p>
    <w:p w14:paraId="1229E3F0" w14:textId="21665BE7" w:rsidR="00BC6AC6" w:rsidRDefault="00BC6AC6" w:rsidP="00B24D8D">
      <w:pPr>
        <w:ind w:left="720"/>
        <w:textAlignment w:val="baseline"/>
        <w:rPr>
          <w:rFonts w:asciiTheme="minorHAnsi" w:hAnsiTheme="minorHAnsi" w:cstheme="minorHAnsi"/>
          <w:szCs w:val="24"/>
        </w:rPr>
      </w:pPr>
      <w:r>
        <w:rPr>
          <w:rFonts w:asciiTheme="minorHAnsi" w:hAnsiTheme="minorHAnsi" w:cstheme="minorHAnsi"/>
          <w:szCs w:val="24"/>
        </w:rPr>
        <w:t>Plant Operations</w:t>
      </w:r>
    </w:p>
    <w:p w14:paraId="6EE08063" w14:textId="55A7BFAB" w:rsidR="00BC6AC6" w:rsidRPr="00CC38D1" w:rsidRDefault="00BC6AC6" w:rsidP="00B24D8D">
      <w:pPr>
        <w:ind w:left="720"/>
        <w:textAlignment w:val="baseline"/>
        <w:rPr>
          <w:rFonts w:asciiTheme="minorHAnsi" w:hAnsiTheme="minorHAnsi" w:cstheme="minorHAnsi"/>
          <w:szCs w:val="24"/>
        </w:rPr>
      </w:pPr>
      <w:r>
        <w:rPr>
          <w:rFonts w:asciiTheme="minorHAnsi" w:hAnsiTheme="minorHAnsi" w:cstheme="minorHAnsi"/>
          <w:szCs w:val="24"/>
        </w:rPr>
        <w:t>Admission program</w:t>
      </w:r>
    </w:p>
    <w:p w14:paraId="53DDB229" w14:textId="77777777" w:rsidR="00B24D8D" w:rsidRPr="00CC38D1" w:rsidRDefault="00B24D8D" w:rsidP="00B24D8D">
      <w:pPr>
        <w:ind w:left="720"/>
        <w:textAlignment w:val="baseline"/>
        <w:rPr>
          <w:rFonts w:asciiTheme="minorHAnsi" w:hAnsiTheme="minorHAnsi" w:cstheme="minorHAnsi"/>
          <w:szCs w:val="24"/>
        </w:rPr>
      </w:pPr>
      <w:r w:rsidRPr="00CC38D1">
        <w:rPr>
          <w:rFonts w:asciiTheme="minorHAnsi" w:hAnsiTheme="minorHAnsi" w:cstheme="minorHAnsi"/>
          <w:szCs w:val="24"/>
        </w:rPr>
        <w:t>Medical Director</w:t>
      </w:r>
    </w:p>
    <w:p w14:paraId="7B08B76B" w14:textId="77777777" w:rsidR="00B24D8D" w:rsidRPr="00CC38D1" w:rsidRDefault="00B24D8D" w:rsidP="00B24D8D">
      <w:pPr>
        <w:ind w:left="720"/>
        <w:textAlignment w:val="baseline"/>
        <w:rPr>
          <w:rFonts w:asciiTheme="minorHAnsi" w:hAnsiTheme="minorHAnsi" w:cstheme="minorHAnsi"/>
          <w:szCs w:val="24"/>
        </w:rPr>
      </w:pPr>
      <w:r w:rsidRPr="00CC38D1">
        <w:rPr>
          <w:rFonts w:asciiTheme="minorHAnsi" w:hAnsiTheme="minorHAnsi" w:cstheme="minorHAnsi"/>
          <w:szCs w:val="24"/>
        </w:rPr>
        <w:t>Practitioner Training</w:t>
      </w:r>
    </w:p>
    <w:p w14:paraId="18716CA0" w14:textId="77777777" w:rsidR="00B24D8D" w:rsidRPr="00CC38D1" w:rsidRDefault="00B24D8D" w:rsidP="00B24D8D">
      <w:pPr>
        <w:ind w:left="720"/>
        <w:textAlignment w:val="baseline"/>
        <w:rPr>
          <w:rFonts w:asciiTheme="minorHAnsi" w:hAnsiTheme="minorHAnsi" w:cstheme="minorHAnsi"/>
          <w:szCs w:val="24"/>
        </w:rPr>
      </w:pPr>
      <w:r w:rsidRPr="00CC38D1">
        <w:rPr>
          <w:rFonts w:asciiTheme="minorHAnsi" w:hAnsiTheme="minorHAnsi" w:cstheme="minorHAnsi"/>
          <w:szCs w:val="24"/>
        </w:rPr>
        <w:t>Pharmacy Consultant Training and Monthly Medication Regimen Review</w:t>
      </w:r>
    </w:p>
    <w:p w14:paraId="5260E734" w14:textId="77777777" w:rsidR="00B24D8D" w:rsidRPr="00CC38D1" w:rsidRDefault="00B24D8D" w:rsidP="00B24D8D">
      <w:pPr>
        <w:ind w:left="720"/>
        <w:textAlignment w:val="baseline"/>
        <w:rPr>
          <w:rFonts w:asciiTheme="minorHAnsi" w:hAnsiTheme="minorHAnsi" w:cstheme="minorHAnsi"/>
          <w:szCs w:val="24"/>
        </w:rPr>
      </w:pPr>
      <w:r w:rsidRPr="00CC38D1">
        <w:rPr>
          <w:rFonts w:asciiTheme="minorHAnsi" w:hAnsiTheme="minorHAnsi" w:cstheme="minorHAnsi"/>
          <w:szCs w:val="24"/>
        </w:rPr>
        <w:t>Quality Assurance and Performance Improvement </w:t>
      </w:r>
    </w:p>
    <w:p w14:paraId="6A928EC1" w14:textId="77777777" w:rsidR="00B24D8D" w:rsidRPr="00CC38D1" w:rsidRDefault="00B24D8D" w:rsidP="00B24D8D">
      <w:pPr>
        <w:ind w:left="720"/>
        <w:textAlignment w:val="baseline"/>
        <w:rPr>
          <w:rFonts w:asciiTheme="minorHAnsi" w:hAnsiTheme="minorHAnsi" w:cstheme="minorHAnsi"/>
          <w:szCs w:val="24"/>
        </w:rPr>
      </w:pPr>
      <w:r w:rsidRPr="00CC38D1">
        <w:rPr>
          <w:rFonts w:asciiTheme="minorHAnsi" w:hAnsiTheme="minorHAnsi" w:cstheme="minorHAnsi"/>
          <w:szCs w:val="24"/>
        </w:rPr>
        <w:t>Staff Competency</w:t>
      </w:r>
    </w:p>
    <w:p w14:paraId="137B6C4A" w14:textId="77777777" w:rsidR="00B24D8D" w:rsidRPr="00CC38D1" w:rsidRDefault="00B24D8D" w:rsidP="00B24D8D">
      <w:pPr>
        <w:ind w:left="720"/>
        <w:textAlignment w:val="baseline"/>
        <w:rPr>
          <w:rFonts w:asciiTheme="minorHAnsi" w:hAnsiTheme="minorHAnsi" w:cstheme="minorHAnsi"/>
          <w:szCs w:val="24"/>
        </w:rPr>
      </w:pPr>
      <w:r w:rsidRPr="00CC38D1">
        <w:rPr>
          <w:rFonts w:asciiTheme="minorHAnsi" w:hAnsiTheme="minorHAnsi" w:cstheme="minorHAnsi"/>
          <w:szCs w:val="24"/>
        </w:rPr>
        <w:t>Staff Training and Education </w:t>
      </w:r>
    </w:p>
    <w:p w14:paraId="00F61520" w14:textId="77777777" w:rsidR="00B24D8D" w:rsidRPr="00CC38D1" w:rsidRDefault="00B24D8D" w:rsidP="00B24D8D">
      <w:pPr>
        <w:ind w:left="720"/>
        <w:textAlignment w:val="baseline"/>
        <w:rPr>
          <w:rFonts w:asciiTheme="minorHAnsi" w:hAnsiTheme="minorHAnsi" w:cstheme="minorHAnsi"/>
          <w:szCs w:val="24"/>
        </w:rPr>
      </w:pPr>
    </w:p>
    <w:p w14:paraId="7B950F9D" w14:textId="77777777" w:rsidR="00B24D8D" w:rsidRPr="00CC38D1" w:rsidRDefault="00B24D8D" w:rsidP="00B24D8D">
      <w:pPr>
        <w:rPr>
          <w:rFonts w:asciiTheme="minorHAnsi" w:hAnsiTheme="minorHAnsi" w:cstheme="minorHAnsi"/>
          <w:b/>
          <w:szCs w:val="24"/>
        </w:rPr>
      </w:pPr>
      <w:r w:rsidRPr="00CC38D1">
        <w:rPr>
          <w:rFonts w:asciiTheme="minorHAnsi" w:hAnsiTheme="minorHAnsi" w:cstheme="minorHAnsi"/>
          <w:b/>
          <w:szCs w:val="24"/>
        </w:rPr>
        <w:t>Reference</w:t>
      </w:r>
    </w:p>
    <w:p w14:paraId="36B0DE2A" w14:textId="2084F392" w:rsidR="00987103" w:rsidRDefault="00B24D8D" w:rsidP="00B24D8D">
      <w:pPr>
        <w:rPr>
          <w:rFonts w:ascii="Calibri" w:hAnsi="Calibri" w:cs="Calibri"/>
          <w:szCs w:val="24"/>
        </w:rPr>
      </w:pPr>
      <w:r w:rsidRPr="00CC38D1">
        <w:rPr>
          <w:rFonts w:asciiTheme="minorHAnsi" w:eastAsia="MS Mincho" w:hAnsiTheme="minorHAnsi" w:cstheme="minorHAnsi"/>
          <w:szCs w:val="24"/>
        </w:rPr>
        <w:t>Centers for Medicare &amp; Medicaid Services State Operations Manual, Appendix PP – Guidance to Surveyors for Long Term Care Facilities (Rev. 173, 11-22-17)</w:t>
      </w:r>
      <w:r>
        <w:rPr>
          <w:rFonts w:asciiTheme="minorHAnsi" w:eastAsia="MS Mincho" w:hAnsiTheme="minorHAnsi" w:cstheme="minorHAnsi"/>
          <w:szCs w:val="24"/>
        </w:rPr>
        <w:t xml:space="preserve"> Advance Copy, 2022</w:t>
      </w:r>
      <w:r w:rsidRPr="00CC38D1">
        <w:rPr>
          <w:rFonts w:asciiTheme="minorHAnsi" w:eastAsia="MS Mincho" w:hAnsiTheme="minorHAnsi" w:cstheme="minorHAnsi"/>
          <w:szCs w:val="24"/>
        </w:rPr>
        <w:t xml:space="preserve">:  </w:t>
      </w:r>
      <w:hyperlink r:id="rId8" w:history="1">
        <w:r w:rsidRPr="00B67191">
          <w:rPr>
            <w:rStyle w:val="Hyperlink"/>
            <w:rFonts w:ascii="Calibri" w:hAnsi="Calibri" w:cs="Calibri"/>
          </w:rPr>
          <w:t>https://www.cms.gov/files/document/appendix-pp-guidance-surveyor-long-term-care-facilities.pdf</w:t>
        </w:r>
      </w:hyperlink>
    </w:p>
    <w:sectPr w:rsidR="00987103" w:rsidSect="00DE7AF9">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1F5B" w14:textId="77777777" w:rsidR="00192F40" w:rsidRDefault="00192F40" w:rsidP="00FE158D">
      <w:r>
        <w:separator/>
      </w:r>
    </w:p>
  </w:endnote>
  <w:endnote w:type="continuationSeparator" w:id="0">
    <w:p w14:paraId="6F850762" w14:textId="77777777" w:rsidR="00192F40" w:rsidRDefault="00192F40"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A5DC" w14:textId="77777777" w:rsidR="005405B2" w:rsidRDefault="00540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3BEC8B80"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r w:rsidR="005405B2">
      <w:rPr>
        <w:rFonts w:ascii="Calibri" w:eastAsia="Calibri" w:hAnsi="Calibri"/>
        <w:sz w:val="16"/>
        <w:szCs w:val="16"/>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F89E" w14:textId="77777777" w:rsidR="005405B2" w:rsidRDefault="00540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FF2F" w14:textId="77777777" w:rsidR="00192F40" w:rsidRDefault="00192F40" w:rsidP="00FE158D">
      <w:r>
        <w:separator/>
      </w:r>
    </w:p>
  </w:footnote>
  <w:footnote w:type="continuationSeparator" w:id="0">
    <w:p w14:paraId="55EF4D25" w14:textId="77777777" w:rsidR="00192F40" w:rsidRDefault="00192F40"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9C30" w14:textId="77777777" w:rsidR="005405B2" w:rsidRDefault="00540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E13E" w14:textId="44E03346" w:rsidR="006B2ED2" w:rsidRDefault="006B2ED2" w:rsidP="009E178C">
    <w:pPr>
      <w:pStyle w:val="Header"/>
      <w:tabs>
        <w:tab w:val="clear" w:pos="4680"/>
        <w:tab w:val="clear" w:pos="9360"/>
        <w:tab w:val="left" w:pos="2115"/>
      </w:tabs>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9E178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2047415"/>
    <w:multiLevelType w:val="hybridMultilevel"/>
    <w:tmpl w:val="32928FC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21039"/>
    <w:multiLevelType w:val="hybridMultilevel"/>
    <w:tmpl w:val="1C7C0D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B15062"/>
    <w:multiLevelType w:val="hybridMultilevel"/>
    <w:tmpl w:val="EC923DB4"/>
    <w:lvl w:ilvl="0" w:tplc="DCC2C3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95DD7"/>
    <w:multiLevelType w:val="hybridMultilevel"/>
    <w:tmpl w:val="068C6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41999"/>
    <w:multiLevelType w:val="hybridMultilevel"/>
    <w:tmpl w:val="20A0E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420E7"/>
    <w:multiLevelType w:val="hybridMultilevel"/>
    <w:tmpl w:val="4D80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B4F56"/>
    <w:multiLevelType w:val="hybridMultilevel"/>
    <w:tmpl w:val="92C2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160F6"/>
    <w:multiLevelType w:val="hybridMultilevel"/>
    <w:tmpl w:val="3620F4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1673DE"/>
    <w:multiLevelType w:val="hybridMultilevel"/>
    <w:tmpl w:val="C770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12272"/>
    <w:multiLevelType w:val="hybridMultilevel"/>
    <w:tmpl w:val="31C0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03887"/>
    <w:multiLevelType w:val="hybridMultilevel"/>
    <w:tmpl w:val="873A60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C154127"/>
    <w:multiLevelType w:val="hybridMultilevel"/>
    <w:tmpl w:val="5B06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F2D3C"/>
    <w:multiLevelType w:val="hybridMultilevel"/>
    <w:tmpl w:val="1826E560"/>
    <w:lvl w:ilvl="0" w:tplc="04090001">
      <w:start w:val="1"/>
      <w:numFmt w:val="bullet"/>
      <w:lvlText w:val=""/>
      <w:lvlJc w:val="left"/>
      <w:pPr>
        <w:ind w:left="2172" w:hanging="360"/>
      </w:pPr>
      <w:rPr>
        <w:rFonts w:ascii="Symbol" w:hAnsi="Symbol"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14" w15:restartNumberingAfterBreak="0">
    <w:nsid w:val="7CAE66B1"/>
    <w:multiLevelType w:val="hybridMultilevel"/>
    <w:tmpl w:val="48766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9936EE"/>
    <w:multiLevelType w:val="hybridMultilevel"/>
    <w:tmpl w:val="1B5ABF76"/>
    <w:lvl w:ilvl="0" w:tplc="9032504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988438">
    <w:abstractNumId w:val="6"/>
  </w:num>
  <w:num w:numId="2" w16cid:durableId="288244667">
    <w:abstractNumId w:val="10"/>
  </w:num>
  <w:num w:numId="3" w16cid:durableId="567149931">
    <w:abstractNumId w:val="12"/>
  </w:num>
  <w:num w:numId="4" w16cid:durableId="186254777">
    <w:abstractNumId w:val="14"/>
  </w:num>
  <w:num w:numId="5" w16cid:durableId="1272661030">
    <w:abstractNumId w:val="8"/>
  </w:num>
  <w:num w:numId="6" w16cid:durableId="383796251">
    <w:abstractNumId w:val="1"/>
  </w:num>
  <w:num w:numId="7" w16cid:durableId="275798641">
    <w:abstractNumId w:val="2"/>
  </w:num>
  <w:num w:numId="8" w16cid:durableId="217785365">
    <w:abstractNumId w:val="9"/>
  </w:num>
  <w:num w:numId="9" w16cid:durableId="1351832077">
    <w:abstractNumId w:val="11"/>
  </w:num>
  <w:num w:numId="10" w16cid:durableId="931827">
    <w:abstractNumId w:val="5"/>
  </w:num>
  <w:num w:numId="11" w16cid:durableId="1190141823">
    <w:abstractNumId w:val="3"/>
  </w:num>
  <w:num w:numId="12" w16cid:durableId="1897425483">
    <w:abstractNumId w:val="4"/>
  </w:num>
  <w:num w:numId="13" w16cid:durableId="182012536">
    <w:abstractNumId w:val="13"/>
  </w:num>
  <w:num w:numId="14" w16cid:durableId="411203375">
    <w:abstractNumId w:val="15"/>
  </w:num>
  <w:num w:numId="15" w16cid:durableId="49788760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07C61"/>
    <w:rsid w:val="00023790"/>
    <w:rsid w:val="000278C1"/>
    <w:rsid w:val="00032BFD"/>
    <w:rsid w:val="00060E8C"/>
    <w:rsid w:val="00066D50"/>
    <w:rsid w:val="00076748"/>
    <w:rsid w:val="000B0803"/>
    <w:rsid w:val="000D380A"/>
    <w:rsid w:val="000D5B62"/>
    <w:rsid w:val="000E228A"/>
    <w:rsid w:val="000F6CC5"/>
    <w:rsid w:val="000F7E90"/>
    <w:rsid w:val="00102A96"/>
    <w:rsid w:val="001139B8"/>
    <w:rsid w:val="0012309D"/>
    <w:rsid w:val="00144BE0"/>
    <w:rsid w:val="0015280D"/>
    <w:rsid w:val="001605BA"/>
    <w:rsid w:val="00170AD2"/>
    <w:rsid w:val="00185739"/>
    <w:rsid w:val="00192F40"/>
    <w:rsid w:val="0019504D"/>
    <w:rsid w:val="001C7F00"/>
    <w:rsid w:val="00203BC9"/>
    <w:rsid w:val="002103E5"/>
    <w:rsid w:val="00234C60"/>
    <w:rsid w:val="002376A2"/>
    <w:rsid w:val="0025697B"/>
    <w:rsid w:val="002920C8"/>
    <w:rsid w:val="002C5F29"/>
    <w:rsid w:val="002D68EE"/>
    <w:rsid w:val="002E712F"/>
    <w:rsid w:val="002F2B8A"/>
    <w:rsid w:val="003011C7"/>
    <w:rsid w:val="00301AA8"/>
    <w:rsid w:val="0031633A"/>
    <w:rsid w:val="00317996"/>
    <w:rsid w:val="0033490A"/>
    <w:rsid w:val="00372DF7"/>
    <w:rsid w:val="003734C7"/>
    <w:rsid w:val="00373CF0"/>
    <w:rsid w:val="003A3E8D"/>
    <w:rsid w:val="003A498A"/>
    <w:rsid w:val="003B0882"/>
    <w:rsid w:val="003B0939"/>
    <w:rsid w:val="003F0C77"/>
    <w:rsid w:val="00402197"/>
    <w:rsid w:val="00406AC9"/>
    <w:rsid w:val="00416F96"/>
    <w:rsid w:val="004613FA"/>
    <w:rsid w:val="00474553"/>
    <w:rsid w:val="00484844"/>
    <w:rsid w:val="0053117B"/>
    <w:rsid w:val="00534CAA"/>
    <w:rsid w:val="0053732B"/>
    <w:rsid w:val="005405B2"/>
    <w:rsid w:val="005438CB"/>
    <w:rsid w:val="00552CED"/>
    <w:rsid w:val="005671EC"/>
    <w:rsid w:val="005808E2"/>
    <w:rsid w:val="005817E5"/>
    <w:rsid w:val="005868A0"/>
    <w:rsid w:val="00593E4B"/>
    <w:rsid w:val="005B2958"/>
    <w:rsid w:val="005D6B44"/>
    <w:rsid w:val="005F036A"/>
    <w:rsid w:val="006030A0"/>
    <w:rsid w:val="006034EC"/>
    <w:rsid w:val="00603AC0"/>
    <w:rsid w:val="00605605"/>
    <w:rsid w:val="00610027"/>
    <w:rsid w:val="006338B1"/>
    <w:rsid w:val="0066706B"/>
    <w:rsid w:val="006745D5"/>
    <w:rsid w:val="006A3CC2"/>
    <w:rsid w:val="006B2ED2"/>
    <w:rsid w:val="006C7A0C"/>
    <w:rsid w:val="006F5F72"/>
    <w:rsid w:val="007103FE"/>
    <w:rsid w:val="007251EF"/>
    <w:rsid w:val="00726DBD"/>
    <w:rsid w:val="00746482"/>
    <w:rsid w:val="00783084"/>
    <w:rsid w:val="007A61F1"/>
    <w:rsid w:val="007C5E7E"/>
    <w:rsid w:val="007F26C3"/>
    <w:rsid w:val="007F7DF7"/>
    <w:rsid w:val="00805910"/>
    <w:rsid w:val="008259FB"/>
    <w:rsid w:val="008435F2"/>
    <w:rsid w:val="0084504B"/>
    <w:rsid w:val="00863B1E"/>
    <w:rsid w:val="00883AD3"/>
    <w:rsid w:val="00885541"/>
    <w:rsid w:val="008A27BB"/>
    <w:rsid w:val="008B40BC"/>
    <w:rsid w:val="008C28BD"/>
    <w:rsid w:val="008D143F"/>
    <w:rsid w:val="008E7224"/>
    <w:rsid w:val="008E7572"/>
    <w:rsid w:val="008F1ABA"/>
    <w:rsid w:val="009073EC"/>
    <w:rsid w:val="00910181"/>
    <w:rsid w:val="009478FB"/>
    <w:rsid w:val="00951B77"/>
    <w:rsid w:val="009838B2"/>
    <w:rsid w:val="009854C3"/>
    <w:rsid w:val="00987103"/>
    <w:rsid w:val="009B7479"/>
    <w:rsid w:val="009C106D"/>
    <w:rsid w:val="009C583E"/>
    <w:rsid w:val="009E178C"/>
    <w:rsid w:val="009F0488"/>
    <w:rsid w:val="00A039B0"/>
    <w:rsid w:val="00A1698C"/>
    <w:rsid w:val="00A25232"/>
    <w:rsid w:val="00A332E5"/>
    <w:rsid w:val="00A723F9"/>
    <w:rsid w:val="00A86993"/>
    <w:rsid w:val="00A914D1"/>
    <w:rsid w:val="00A9460A"/>
    <w:rsid w:val="00AA3D15"/>
    <w:rsid w:val="00AA7C93"/>
    <w:rsid w:val="00AB677E"/>
    <w:rsid w:val="00AC0FC3"/>
    <w:rsid w:val="00B019EA"/>
    <w:rsid w:val="00B24D8D"/>
    <w:rsid w:val="00B24FB4"/>
    <w:rsid w:val="00BA4702"/>
    <w:rsid w:val="00BB507F"/>
    <w:rsid w:val="00BC6AC6"/>
    <w:rsid w:val="00BC79D8"/>
    <w:rsid w:val="00BF2FC4"/>
    <w:rsid w:val="00C0102E"/>
    <w:rsid w:val="00C170A5"/>
    <w:rsid w:val="00C47D16"/>
    <w:rsid w:val="00C5730F"/>
    <w:rsid w:val="00C71D53"/>
    <w:rsid w:val="00C82867"/>
    <w:rsid w:val="00C83618"/>
    <w:rsid w:val="00CC2821"/>
    <w:rsid w:val="00CD1D73"/>
    <w:rsid w:val="00CE786A"/>
    <w:rsid w:val="00CF51DF"/>
    <w:rsid w:val="00CF74A2"/>
    <w:rsid w:val="00D2277C"/>
    <w:rsid w:val="00D23191"/>
    <w:rsid w:val="00D5661D"/>
    <w:rsid w:val="00D71900"/>
    <w:rsid w:val="00D7718E"/>
    <w:rsid w:val="00D86FCB"/>
    <w:rsid w:val="00D953EF"/>
    <w:rsid w:val="00DA66E4"/>
    <w:rsid w:val="00DB6D68"/>
    <w:rsid w:val="00DB7A52"/>
    <w:rsid w:val="00DC2C8B"/>
    <w:rsid w:val="00DC40AB"/>
    <w:rsid w:val="00DE7789"/>
    <w:rsid w:val="00DE7AF9"/>
    <w:rsid w:val="00E105CA"/>
    <w:rsid w:val="00E34706"/>
    <w:rsid w:val="00E42F64"/>
    <w:rsid w:val="00E4366C"/>
    <w:rsid w:val="00E5335D"/>
    <w:rsid w:val="00E5400D"/>
    <w:rsid w:val="00E55DDB"/>
    <w:rsid w:val="00E66BB5"/>
    <w:rsid w:val="00E94EC6"/>
    <w:rsid w:val="00EB07DC"/>
    <w:rsid w:val="00ED6153"/>
    <w:rsid w:val="00EE0E87"/>
    <w:rsid w:val="00EF0A00"/>
    <w:rsid w:val="00EF0E36"/>
    <w:rsid w:val="00F21A6E"/>
    <w:rsid w:val="00F5332B"/>
    <w:rsid w:val="00F665AF"/>
    <w:rsid w:val="00F6718E"/>
    <w:rsid w:val="00FA2473"/>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uiPriority w:val="1"/>
    <w:qFormat/>
    <w:rsid w:val="00DB7A52"/>
    <w:pPr>
      <w:spacing w:after="0" w:line="240" w:lineRule="auto"/>
    </w:pPr>
  </w:style>
  <w:style w:type="table" w:styleId="TableGrid">
    <w:name w:val="Table Grid"/>
    <w:basedOn w:val="TableNormal"/>
    <w:uiPriority w:val="39"/>
    <w:rsid w:val="00D9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2C8B"/>
    <w:rPr>
      <w:color w:val="605E5C"/>
      <w:shd w:val="clear" w:color="auto" w:fill="E1DFDD"/>
    </w:rPr>
  </w:style>
  <w:style w:type="character" w:styleId="FollowedHyperlink">
    <w:name w:val="FollowedHyperlink"/>
    <w:basedOn w:val="DefaultParagraphFont"/>
    <w:uiPriority w:val="99"/>
    <w:semiHidden/>
    <w:unhideWhenUsed/>
    <w:rsid w:val="0084504B"/>
    <w:rPr>
      <w:color w:val="954F72" w:themeColor="followedHyperlink"/>
      <w:u w:val="single"/>
    </w:rPr>
  </w:style>
  <w:style w:type="character" w:customStyle="1" w:styleId="SubHeads">
    <w:name w:val="Sub Heads"/>
    <w:rsid w:val="0015280D"/>
    <w:rPr>
      <w:rFonts w:ascii="Arial" w:hAnsi="Arial"/>
      <w:b/>
      <w:noProof w:val="0"/>
      <w:sz w:val="20"/>
      <w:lang w:val="en-US"/>
    </w:rPr>
  </w:style>
  <w:style w:type="character" w:customStyle="1" w:styleId="WP10">
    <w:name w:val="(WP)10"/>
    <w:rsid w:val="0015280D"/>
    <w:rPr>
      <w:rFonts w:ascii="Courier New" w:hAnsi="Courier New"/>
      <w:noProof w:val="0"/>
      <w:sz w:val="20"/>
      <w:lang w:val="en-US"/>
    </w:rPr>
  </w:style>
  <w:style w:type="paragraph" w:styleId="FootnoteText">
    <w:name w:val="footnote text"/>
    <w:basedOn w:val="Normal"/>
    <w:link w:val="FootnoteTextChar"/>
    <w:uiPriority w:val="99"/>
    <w:unhideWhenUsed/>
    <w:rsid w:val="0015280D"/>
    <w:rPr>
      <w:sz w:val="20"/>
    </w:rPr>
  </w:style>
  <w:style w:type="character" w:customStyle="1" w:styleId="FootnoteTextChar">
    <w:name w:val="Footnote Text Char"/>
    <w:basedOn w:val="DefaultParagraphFont"/>
    <w:link w:val="FootnoteText"/>
    <w:uiPriority w:val="99"/>
    <w:rsid w:val="0015280D"/>
    <w:rPr>
      <w:rFonts w:ascii="Times New Roman" w:eastAsia="Times New Roman" w:hAnsi="Times New Roman" w:cs="Times New Roman"/>
      <w:sz w:val="20"/>
      <w:szCs w:val="20"/>
    </w:rPr>
  </w:style>
  <w:style w:type="character" w:styleId="Strong">
    <w:name w:val="Strong"/>
    <w:basedOn w:val="DefaultParagraphFont"/>
    <w:uiPriority w:val="22"/>
    <w:qFormat/>
    <w:rsid w:val="006745D5"/>
    <w:rPr>
      <w:b/>
      <w:bCs/>
    </w:rPr>
  </w:style>
  <w:style w:type="paragraph" w:styleId="NormalWeb">
    <w:name w:val="Normal (Web)"/>
    <w:basedOn w:val="Normal"/>
    <w:uiPriority w:val="99"/>
    <w:unhideWhenUsed/>
    <w:rsid w:val="006745D5"/>
    <w:pPr>
      <w:spacing w:before="100" w:beforeAutospacing="1" w:after="300" w:line="315" w:lineRule="atLeast"/>
    </w:pPr>
    <w:rPr>
      <w:sz w:val="23"/>
      <w:szCs w:val="23"/>
    </w:rPr>
  </w:style>
  <w:style w:type="paragraph" w:styleId="BodyText">
    <w:name w:val="Body Text"/>
    <w:basedOn w:val="Normal"/>
    <w:link w:val="BodyTextChar"/>
    <w:uiPriority w:val="99"/>
    <w:semiHidden/>
    <w:unhideWhenUsed/>
    <w:rsid w:val="006745D5"/>
    <w:pPr>
      <w:widowControl w:val="0"/>
      <w:snapToGrid w:val="0"/>
    </w:pPr>
  </w:style>
  <w:style w:type="character" w:customStyle="1" w:styleId="BodyTextChar">
    <w:name w:val="Body Text Char"/>
    <w:basedOn w:val="DefaultParagraphFont"/>
    <w:link w:val="BodyText"/>
    <w:uiPriority w:val="99"/>
    <w:semiHidden/>
    <w:rsid w:val="006745D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7287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document/appendix-pp-guidance-surveyor-long-term-care-facilitie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10</Pages>
  <Words>2629</Words>
  <Characters>15199</Characters>
  <Application>Microsoft Office Word</Application>
  <DocSecurity>0</DocSecurity>
  <Lines>226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Lisa Thomson</cp:lastModifiedBy>
  <cp:revision>3</cp:revision>
  <dcterms:created xsi:type="dcterms:W3CDTF">2022-07-28T19:26:00Z</dcterms:created>
  <dcterms:modified xsi:type="dcterms:W3CDTF">2022-08-15T14:04:00Z</dcterms:modified>
</cp:coreProperties>
</file>