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ED6EB" w14:textId="77777777" w:rsidR="00FE17B5" w:rsidRDefault="00FE17B5" w:rsidP="00FE17B5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</w:p>
    <w:p w14:paraId="77C53117" w14:textId="5395F0AC" w:rsidR="00FE17B5" w:rsidRPr="00FE17B5" w:rsidRDefault="00FE17B5" w:rsidP="00FE17B5">
      <w:pPr>
        <w:spacing w:after="0" w:line="240" w:lineRule="auto"/>
        <w:jc w:val="center"/>
        <w:rPr>
          <w:rFonts w:ascii="Calibri" w:hAnsi="Calibri" w:cs="Calibri"/>
          <w:b/>
        </w:rPr>
      </w:pPr>
      <w:r w:rsidRPr="00FE17B5">
        <w:rPr>
          <w:rFonts w:ascii="Calibri" w:hAnsi="Calibri" w:cs="Calibri"/>
          <w:b/>
          <w:i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378821" wp14:editId="3A6E28E3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8A883" w14:textId="77777777" w:rsidR="00FE17B5" w:rsidRDefault="00FE17B5" w:rsidP="00FE17B5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1B57CE9" w14:textId="77777777" w:rsidR="00FE17B5" w:rsidRPr="00605605" w:rsidRDefault="00FE17B5" w:rsidP="00FE17B5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788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.75pt;margin-top:572.95pt;width:147.75pt;height:6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" filled="f" stroked="f" strokeweight=".5pt">
                <v:textbox>
                  <w:txbxContent>
                    <w:p w14:paraId="3C88A883" w14:textId="77777777" w:rsidR="00FE17B5" w:rsidRDefault="00FE17B5" w:rsidP="00FE17B5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1B57CE9" w14:textId="77777777" w:rsidR="00FE17B5" w:rsidRPr="00605605" w:rsidRDefault="00FE17B5" w:rsidP="00FE17B5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Pr="00FE17B5">
        <w:rPr>
          <w:rFonts w:ascii="Calibri" w:hAnsi="Calibri" w:cs="Calibri"/>
          <w:b/>
          <w:sz w:val="32"/>
        </w:rPr>
        <w:t>All Staff Caring for the Resident Environment Competency Checklist</w:t>
      </w:r>
    </w:p>
    <w:p w14:paraId="108F111C" w14:textId="77777777" w:rsidR="00FE17B5" w:rsidRPr="00FE17B5" w:rsidRDefault="00FE17B5" w:rsidP="00FE17B5">
      <w:pPr>
        <w:spacing w:after="0" w:line="240" w:lineRule="auto"/>
        <w:rPr>
          <w:rFonts w:ascii="Calibri" w:hAnsi="Calibri" w:cs="Calibri"/>
          <w:b/>
        </w:rPr>
      </w:pPr>
    </w:p>
    <w:p w14:paraId="5B902827" w14:textId="77777777" w:rsidR="00FE17B5" w:rsidRPr="00FE17B5" w:rsidRDefault="00FE17B5" w:rsidP="00FE17B5">
      <w:pPr>
        <w:spacing w:after="0" w:line="240" w:lineRule="auto"/>
        <w:rPr>
          <w:rFonts w:ascii="Calibri" w:hAnsi="Calibri" w:cs="Calibri"/>
          <w:b/>
          <w:sz w:val="28"/>
        </w:rPr>
      </w:pPr>
      <w:r w:rsidRPr="00FE17B5">
        <w:rPr>
          <w:rFonts w:ascii="Calibri" w:hAnsi="Calibri" w:cs="Calibri"/>
          <w:b/>
          <w:sz w:val="28"/>
        </w:rPr>
        <w:t>Name:</w:t>
      </w:r>
      <w:r w:rsidRPr="00FE17B5">
        <w:rPr>
          <w:rFonts w:ascii="Calibri" w:hAnsi="Calibri" w:cs="Calibri"/>
          <w:sz w:val="28"/>
        </w:rPr>
        <w:t xml:space="preserve">______________________________ </w:t>
      </w:r>
      <w:r w:rsidRPr="00FE17B5">
        <w:rPr>
          <w:rFonts w:ascii="Calibri" w:hAnsi="Calibri" w:cs="Calibri"/>
          <w:b/>
          <w:sz w:val="28"/>
        </w:rPr>
        <w:t xml:space="preserve"> Title: </w:t>
      </w:r>
      <w:r w:rsidRPr="00FE17B5">
        <w:rPr>
          <w:rFonts w:ascii="Calibri" w:hAnsi="Calibri" w:cs="Calibri"/>
          <w:sz w:val="28"/>
        </w:rPr>
        <w:t>___________________________</w:t>
      </w:r>
      <w:r w:rsidRPr="00FE17B5">
        <w:rPr>
          <w:rFonts w:ascii="Calibri" w:hAnsi="Calibri" w:cs="Calibri"/>
          <w:b/>
          <w:sz w:val="28"/>
        </w:rPr>
        <w:t xml:space="preserve">  Hire Date</w:t>
      </w:r>
      <w:r w:rsidRPr="00FE17B5">
        <w:rPr>
          <w:rFonts w:ascii="Calibri" w:hAnsi="Calibri" w:cs="Calibri"/>
          <w:sz w:val="28"/>
        </w:rPr>
        <w:t>:_______________</w:t>
      </w:r>
    </w:p>
    <w:p w14:paraId="446136DC" w14:textId="77777777" w:rsidR="00FE17B5" w:rsidRPr="00FE17B5" w:rsidRDefault="00FE17B5" w:rsidP="00FE17B5">
      <w:pPr>
        <w:spacing w:after="0" w:line="240" w:lineRule="auto"/>
        <w:rPr>
          <w:rFonts w:ascii="Calibri" w:hAnsi="Calibri" w:cs="Calibri"/>
          <w:b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631"/>
        <w:gridCol w:w="1779"/>
        <w:gridCol w:w="1800"/>
        <w:gridCol w:w="810"/>
        <w:gridCol w:w="810"/>
        <w:gridCol w:w="810"/>
        <w:gridCol w:w="810"/>
        <w:gridCol w:w="1800"/>
      </w:tblGrid>
      <w:tr w:rsidR="00FE17B5" w:rsidRPr="00FE17B5" w14:paraId="0979AB50" w14:textId="77777777" w:rsidTr="00916163">
        <w:trPr>
          <w:trHeight w:val="285"/>
          <w:tblHeader/>
        </w:trPr>
        <w:tc>
          <w:tcPr>
            <w:tcW w:w="53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08275D4" w14:textId="77777777" w:rsidR="00FE17B5" w:rsidRPr="00FE17B5" w:rsidRDefault="00FE17B5" w:rsidP="00FE17B5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E17B5">
              <w:rPr>
                <w:rFonts w:ascii="Calibri" w:hAnsi="Calibri" w:cs="Calibri"/>
                <w:b/>
                <w:sz w:val="24"/>
                <w:szCs w:val="24"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14:paraId="07EF330A" w14:textId="77777777" w:rsidR="00FE17B5" w:rsidRPr="00FE17B5" w:rsidRDefault="00FE17B5" w:rsidP="00FE17B5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E17B5">
              <w:rPr>
                <w:rFonts w:ascii="Calibri" w:hAnsi="Calibri" w:cs="Calibri"/>
                <w:b/>
                <w:sz w:val="24"/>
                <w:szCs w:val="24"/>
              </w:rPr>
              <w:t>Evaluation</w:t>
            </w:r>
          </w:p>
          <w:p w14:paraId="7E85C51F" w14:textId="77777777" w:rsidR="00FE17B5" w:rsidRPr="00FE17B5" w:rsidRDefault="00FE17B5" w:rsidP="00FE17B5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E17B5">
              <w:rPr>
                <w:rFonts w:ascii="Calibri" w:hAnsi="Calibri" w:cs="Calibri"/>
                <w:b/>
                <w:sz w:val="24"/>
                <w:szCs w:val="24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6CE822D5" w14:textId="77777777" w:rsidR="00FE17B5" w:rsidRPr="00FE17B5" w:rsidRDefault="00FE17B5" w:rsidP="00FE17B5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E17B5">
              <w:rPr>
                <w:rFonts w:ascii="Calibri" w:hAnsi="Calibri" w:cs="Calibri"/>
                <w:b/>
                <w:sz w:val="24"/>
                <w:szCs w:val="24"/>
              </w:rPr>
              <w:t>Method of Evaluation</w:t>
            </w:r>
          </w:p>
          <w:p w14:paraId="208D26DD" w14:textId="77777777" w:rsidR="00FE17B5" w:rsidRPr="00FE17B5" w:rsidRDefault="00FE17B5" w:rsidP="00FE17B5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E17B5">
              <w:rPr>
                <w:rFonts w:ascii="Calibri" w:hAnsi="Calibri" w:cs="Calibri"/>
                <w:b/>
                <w:sz w:val="24"/>
                <w:szCs w:val="24"/>
              </w:rPr>
              <w:t>(Check One)</w:t>
            </w:r>
          </w:p>
          <w:p w14:paraId="6218ABE6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FE17B5">
              <w:rPr>
                <w:rFonts w:ascii="Calibri" w:hAnsi="Calibri" w:cs="Calibri"/>
                <w:sz w:val="24"/>
                <w:szCs w:val="24"/>
              </w:rPr>
              <w:t>D = Skills Demonstration</w:t>
            </w:r>
          </w:p>
          <w:p w14:paraId="6787788F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FE17B5">
              <w:rPr>
                <w:rFonts w:ascii="Calibri" w:hAnsi="Calibri" w:cs="Calibri"/>
                <w:sz w:val="24"/>
                <w:szCs w:val="24"/>
              </w:rPr>
              <w:t>O = Performance Observation</w:t>
            </w:r>
          </w:p>
          <w:p w14:paraId="5328F644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FE17B5">
              <w:rPr>
                <w:rFonts w:ascii="Calibri" w:hAnsi="Calibri" w:cs="Calibri"/>
                <w:sz w:val="24"/>
                <w:szCs w:val="24"/>
              </w:rPr>
              <w:t>W = Written Test</w:t>
            </w:r>
          </w:p>
          <w:p w14:paraId="657C7341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E17B5">
              <w:rPr>
                <w:rFonts w:ascii="Calibri" w:hAnsi="Calibri" w:cs="Calibri"/>
                <w:sz w:val="24"/>
                <w:szCs w:val="24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725E7BAC" w14:textId="77777777" w:rsidR="00FE17B5" w:rsidRPr="00FE17B5" w:rsidRDefault="00FE17B5" w:rsidP="00FE17B5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E17B5">
              <w:rPr>
                <w:rFonts w:ascii="Calibri" w:hAnsi="Calibri" w:cs="Calibri"/>
                <w:b/>
                <w:sz w:val="24"/>
                <w:szCs w:val="24"/>
              </w:rPr>
              <w:t xml:space="preserve">Verification </w:t>
            </w:r>
          </w:p>
          <w:p w14:paraId="2DBB6760" w14:textId="77777777" w:rsidR="00FE17B5" w:rsidRPr="00FE17B5" w:rsidRDefault="00FE17B5" w:rsidP="00FE17B5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E17B5">
              <w:rPr>
                <w:rFonts w:ascii="Calibri" w:hAnsi="Calibri" w:cs="Calibri"/>
                <w:b/>
                <w:sz w:val="24"/>
                <w:szCs w:val="24"/>
              </w:rPr>
              <w:t>(Initials/Date)</w:t>
            </w:r>
          </w:p>
        </w:tc>
      </w:tr>
      <w:tr w:rsidR="00FE17B5" w:rsidRPr="00FE17B5" w14:paraId="0A808785" w14:textId="77777777" w:rsidTr="00916163">
        <w:trPr>
          <w:trHeight w:val="60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1BADE2F2" w14:textId="77777777" w:rsidR="00FE17B5" w:rsidRPr="00FE17B5" w:rsidRDefault="00FE17B5" w:rsidP="00FE17B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14:paraId="78E8314E" w14:textId="77777777" w:rsidR="00FE17B5" w:rsidRPr="00FE17B5" w:rsidRDefault="00FE17B5" w:rsidP="00FE17B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E17B5">
              <w:rPr>
                <w:rFonts w:ascii="Calibri" w:hAnsi="Calibri" w:cs="Calibri"/>
                <w:b/>
              </w:rPr>
              <w:t>Competency</w:t>
            </w:r>
          </w:p>
          <w:p w14:paraId="7EB883E7" w14:textId="77777777" w:rsidR="00FE17B5" w:rsidRPr="00FE17B5" w:rsidRDefault="00FE17B5" w:rsidP="00FE17B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E17B5">
              <w:rPr>
                <w:rFonts w:ascii="Calibri" w:hAnsi="Calibri" w:cs="Calibri"/>
                <w:b/>
              </w:rPr>
              <w:t>Demonstrated/</w:t>
            </w:r>
          </w:p>
          <w:p w14:paraId="07A93DD1" w14:textId="77777777" w:rsidR="00FE17B5" w:rsidRPr="00FE17B5" w:rsidRDefault="00FE17B5" w:rsidP="00FE17B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E17B5">
              <w:rPr>
                <w:rFonts w:ascii="Calibri" w:hAnsi="Calibri" w:cs="Calibri"/>
                <w:b/>
              </w:rPr>
              <w:t xml:space="preserve">Meets </w:t>
            </w:r>
          </w:p>
          <w:p w14:paraId="02B52903" w14:textId="77777777" w:rsidR="00FE17B5" w:rsidRPr="00FE17B5" w:rsidRDefault="00FE17B5" w:rsidP="00FE17B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E17B5">
              <w:rPr>
                <w:rFonts w:ascii="Calibri" w:hAnsi="Calibri" w:cs="Calibri"/>
                <w:b/>
              </w:rPr>
              <w:t>Standards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7AF30066" w14:textId="77777777" w:rsidR="00FE17B5" w:rsidRPr="00FE17B5" w:rsidRDefault="00FE17B5" w:rsidP="00FE17B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E17B5">
              <w:rPr>
                <w:rFonts w:ascii="Calibri" w:hAnsi="Calibri" w:cs="Calibri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57633E9E" w14:textId="77777777" w:rsidR="00FE17B5" w:rsidRPr="00FE17B5" w:rsidRDefault="00FE17B5" w:rsidP="00FE17B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15662405" w14:textId="77777777" w:rsidR="00FE17B5" w:rsidRPr="00FE17B5" w:rsidRDefault="00FE17B5" w:rsidP="00FE17B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E17B5" w:rsidRPr="00FE17B5" w14:paraId="064151BA" w14:textId="77777777" w:rsidTr="00916163">
        <w:trPr>
          <w:trHeight w:val="66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7FDBB987" w14:textId="77777777" w:rsidR="00FE17B5" w:rsidRPr="00FE17B5" w:rsidRDefault="00FE17B5" w:rsidP="00FE17B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14:paraId="2B69636F" w14:textId="77777777" w:rsidR="00FE17B5" w:rsidRPr="00FE17B5" w:rsidRDefault="00FE17B5" w:rsidP="00FE17B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051868AD" w14:textId="77777777" w:rsidR="00FE17B5" w:rsidRPr="00FE17B5" w:rsidRDefault="00FE17B5" w:rsidP="00FE17B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474760A" w14:textId="77777777" w:rsidR="00FE17B5" w:rsidRPr="00FE17B5" w:rsidRDefault="00FE17B5" w:rsidP="00FE17B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E17B5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2E11228" w14:textId="77777777" w:rsidR="00FE17B5" w:rsidRPr="00FE17B5" w:rsidRDefault="00FE17B5" w:rsidP="00FE17B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E17B5">
              <w:rPr>
                <w:rFonts w:ascii="Calibri" w:hAnsi="Calibri" w:cs="Calibri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F826F09" w14:textId="77777777" w:rsidR="00FE17B5" w:rsidRPr="00FE17B5" w:rsidRDefault="00FE17B5" w:rsidP="00FE17B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E17B5">
              <w:rPr>
                <w:rFonts w:ascii="Calibri" w:hAnsi="Calibri" w:cs="Calibri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9EA7253" w14:textId="77777777" w:rsidR="00FE17B5" w:rsidRPr="00FE17B5" w:rsidRDefault="00FE17B5" w:rsidP="00FE17B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E17B5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230D3FC" w14:textId="77777777" w:rsidR="00FE17B5" w:rsidRPr="00FE17B5" w:rsidRDefault="00FE17B5" w:rsidP="00FE17B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E17B5" w:rsidRPr="00FE17B5" w14:paraId="00821CF3" w14:textId="77777777" w:rsidTr="00916163">
        <w:trPr>
          <w:trHeight w:val="53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12E9049F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E17B5">
              <w:rPr>
                <w:rFonts w:ascii="Calibri" w:hAnsi="Calibri" w:cs="Calibri"/>
                <w:b/>
              </w:rPr>
              <w:t xml:space="preserve">All Staff </w:t>
            </w:r>
          </w:p>
        </w:tc>
        <w:tc>
          <w:tcPr>
            <w:tcW w:w="2631" w:type="dxa"/>
          </w:tcPr>
          <w:p w14:paraId="1062F625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</w:rPr>
            </w:pPr>
            <w:r w:rsidRPr="00FE17B5">
              <w:rPr>
                <w:rFonts w:ascii="Calibri" w:hAnsi="Calibri" w:cs="Calibri"/>
              </w:rPr>
              <w:t>Discuss and Identify the areas/items of a safe, clean, comfortable, and homelike environment:</w:t>
            </w:r>
          </w:p>
          <w:p w14:paraId="3F89ADA0" w14:textId="77777777" w:rsidR="00FE17B5" w:rsidRPr="00FE17B5" w:rsidRDefault="00FE17B5" w:rsidP="00FE17B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FE17B5">
              <w:rPr>
                <w:rFonts w:ascii="Calibri" w:hAnsi="Calibri" w:cs="Calibri"/>
                <w:sz w:val="22"/>
                <w:szCs w:val="22"/>
              </w:rPr>
              <w:t>Environment protected from abuse</w:t>
            </w:r>
          </w:p>
          <w:p w14:paraId="1FD6B835" w14:textId="77777777" w:rsidR="00FE17B5" w:rsidRPr="00FE17B5" w:rsidRDefault="00FE17B5" w:rsidP="00FE17B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FE17B5">
              <w:rPr>
                <w:rFonts w:ascii="Calibri" w:hAnsi="Calibri" w:cs="Calibri"/>
                <w:sz w:val="22"/>
                <w:szCs w:val="22"/>
              </w:rPr>
              <w:t>Personal items within safety</w:t>
            </w:r>
          </w:p>
          <w:p w14:paraId="0B657E02" w14:textId="77777777" w:rsidR="00FE17B5" w:rsidRPr="00FE17B5" w:rsidRDefault="00FE17B5" w:rsidP="00FE17B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FE17B5">
              <w:rPr>
                <w:rFonts w:ascii="Calibri" w:hAnsi="Calibri" w:cs="Calibri"/>
                <w:sz w:val="22"/>
                <w:szCs w:val="22"/>
              </w:rPr>
              <w:t>Sanitary, orderly, and comfortable interior</w:t>
            </w:r>
          </w:p>
          <w:p w14:paraId="4F9FC168" w14:textId="77777777" w:rsidR="00FE17B5" w:rsidRPr="00FE17B5" w:rsidRDefault="00FE17B5" w:rsidP="00FE17B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FE17B5">
              <w:rPr>
                <w:rFonts w:ascii="Calibri" w:hAnsi="Calibri" w:cs="Calibri"/>
                <w:sz w:val="22"/>
                <w:szCs w:val="22"/>
              </w:rPr>
              <w:t>Clean bed and bath linens in good condition</w:t>
            </w:r>
          </w:p>
          <w:p w14:paraId="3ECB92D7" w14:textId="77777777" w:rsidR="00FE17B5" w:rsidRPr="00FE17B5" w:rsidRDefault="00FE17B5" w:rsidP="00FE17B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FE17B5">
              <w:rPr>
                <w:rFonts w:ascii="Calibri" w:hAnsi="Calibri" w:cs="Calibri"/>
                <w:sz w:val="22"/>
                <w:szCs w:val="22"/>
              </w:rPr>
              <w:t>Private closet and personal space</w:t>
            </w:r>
          </w:p>
          <w:p w14:paraId="22CD16B4" w14:textId="77777777" w:rsidR="00FE17B5" w:rsidRPr="00FE17B5" w:rsidRDefault="00FE17B5" w:rsidP="00FE17B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FE17B5">
              <w:rPr>
                <w:rFonts w:ascii="Calibri" w:hAnsi="Calibri" w:cs="Calibri"/>
                <w:sz w:val="22"/>
                <w:szCs w:val="22"/>
              </w:rPr>
              <w:t>Adequate and comfortable lighting in all areas</w:t>
            </w:r>
          </w:p>
          <w:p w14:paraId="30ECADA4" w14:textId="77777777" w:rsidR="00FE17B5" w:rsidRPr="00FE17B5" w:rsidRDefault="00FE17B5" w:rsidP="00FE17B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FE17B5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Comfortable and safe temperature levels in range of </w:t>
            </w:r>
            <w:r w:rsidRPr="00FE17B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71 to 81°F</w:t>
            </w:r>
          </w:p>
          <w:p w14:paraId="02CE338A" w14:textId="77777777" w:rsidR="00FE17B5" w:rsidRPr="00FE17B5" w:rsidRDefault="00FE17B5" w:rsidP="00FE17B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FE17B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Comfortable sound levels</w:t>
            </w:r>
            <w:r w:rsidRPr="00FE17B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B9BE922" w14:textId="77777777" w:rsidR="00FE17B5" w:rsidRPr="00FE17B5" w:rsidRDefault="00FE17B5" w:rsidP="00FE17B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FE17B5">
              <w:rPr>
                <w:rFonts w:ascii="Calibri" w:hAnsi="Calibri" w:cs="Calibri"/>
                <w:sz w:val="22"/>
                <w:szCs w:val="22"/>
              </w:rPr>
              <w:t>Clean and disinfected environment to prevent development and transmission of diseases</w:t>
            </w:r>
          </w:p>
          <w:p w14:paraId="674B9970" w14:textId="77777777" w:rsidR="00FE17B5" w:rsidRPr="00FE17B5" w:rsidRDefault="00FE17B5" w:rsidP="00FE17B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FE17B5">
              <w:rPr>
                <w:rFonts w:ascii="Calibri" w:hAnsi="Calibri" w:cs="Calibri"/>
                <w:sz w:val="22"/>
                <w:szCs w:val="22"/>
              </w:rPr>
              <w:t>Physical plant hazards</w:t>
            </w:r>
          </w:p>
          <w:p w14:paraId="5A4A5798" w14:textId="77777777" w:rsidR="00FE17B5" w:rsidRPr="00FE17B5" w:rsidRDefault="00FE17B5" w:rsidP="00FE17B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FE17B5">
              <w:rPr>
                <w:rFonts w:ascii="Calibri" w:hAnsi="Calibri" w:cs="Calibri"/>
                <w:sz w:val="22"/>
                <w:szCs w:val="22"/>
              </w:rPr>
              <w:t>Water temperatures safety</w:t>
            </w:r>
          </w:p>
          <w:p w14:paraId="710F505C" w14:textId="77777777" w:rsidR="00FE17B5" w:rsidRPr="00FE17B5" w:rsidRDefault="00FE17B5" w:rsidP="00FE17B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FE17B5">
              <w:rPr>
                <w:rFonts w:ascii="Calibri" w:hAnsi="Calibri" w:cs="Calibri"/>
                <w:sz w:val="22"/>
                <w:szCs w:val="22"/>
              </w:rPr>
              <w:t>Electrical safety</w:t>
            </w:r>
          </w:p>
          <w:p w14:paraId="738ADA12" w14:textId="77777777" w:rsidR="00FE17B5" w:rsidRPr="00FE17B5" w:rsidRDefault="00FE17B5" w:rsidP="00FE17B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FE17B5">
              <w:rPr>
                <w:rFonts w:ascii="Calibri" w:hAnsi="Calibri" w:cs="Calibri"/>
                <w:sz w:val="22"/>
                <w:szCs w:val="22"/>
              </w:rPr>
              <w:t>Fire safety</w:t>
            </w:r>
          </w:p>
          <w:p w14:paraId="30DCE019" w14:textId="77777777" w:rsidR="00FE17B5" w:rsidRPr="00FE17B5" w:rsidRDefault="00FE17B5" w:rsidP="00FE17B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FE17B5">
              <w:rPr>
                <w:rFonts w:ascii="Calibri" w:hAnsi="Calibri" w:cs="Calibri"/>
                <w:sz w:val="22"/>
                <w:szCs w:val="22"/>
              </w:rPr>
              <w:t>Resident call system</w:t>
            </w:r>
          </w:p>
        </w:tc>
        <w:tc>
          <w:tcPr>
            <w:tcW w:w="1779" w:type="dxa"/>
          </w:tcPr>
          <w:p w14:paraId="248DE6CA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2DBA6B3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F9720A1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3CBA738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6DAC406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19EC1E5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2812C03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E17B5" w:rsidRPr="00FE17B5" w14:paraId="67931617" w14:textId="77777777" w:rsidTr="00916163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A9D500D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2014B7ED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</w:rPr>
            </w:pPr>
            <w:r w:rsidRPr="00FE17B5">
              <w:rPr>
                <w:rFonts w:ascii="Calibri" w:hAnsi="Calibri" w:cs="Calibri"/>
              </w:rPr>
              <w:t>Demonstrate an understanding of safe, clean, comfortable and homelike environment</w:t>
            </w:r>
          </w:p>
        </w:tc>
        <w:tc>
          <w:tcPr>
            <w:tcW w:w="1779" w:type="dxa"/>
          </w:tcPr>
          <w:p w14:paraId="55E0BCBA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9B5018D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0095571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11F9403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37E0743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4E97CD1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C6631D9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E17B5" w:rsidRPr="00FE17B5" w14:paraId="52D0569D" w14:textId="77777777" w:rsidTr="00916163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0C35C68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31BCB269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</w:rPr>
            </w:pPr>
            <w:r w:rsidRPr="00FE17B5">
              <w:rPr>
                <w:rFonts w:ascii="Calibri" w:hAnsi="Calibri" w:cs="Calibri"/>
              </w:rPr>
              <w:t xml:space="preserve">Describe how brain changes affect the way a person with dementia functions and behaves </w:t>
            </w:r>
            <w:r w:rsidRPr="00FE17B5">
              <w:rPr>
                <w:rFonts w:ascii="Calibri" w:hAnsi="Calibri" w:cs="Calibri"/>
              </w:rPr>
              <w:lastRenderedPageBreak/>
              <w:t>with reference to safety and risks in the environment even with everyday objects.</w:t>
            </w:r>
          </w:p>
        </w:tc>
        <w:tc>
          <w:tcPr>
            <w:tcW w:w="1779" w:type="dxa"/>
          </w:tcPr>
          <w:p w14:paraId="2F153B90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C9ADFD9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C8A6E2F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5B1DF90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3DA4CAA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8BBD5D2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906BEBE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E17B5" w:rsidRPr="00FE17B5" w14:paraId="070B5935" w14:textId="77777777" w:rsidTr="00916163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D97ABD7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5EA812AC" w14:textId="3614AC95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</w:rPr>
            </w:pPr>
            <w:r w:rsidRPr="00FE17B5">
              <w:rPr>
                <w:rFonts w:ascii="Calibri" w:hAnsi="Calibri" w:cs="Calibri"/>
              </w:rPr>
              <w:t>Discuss importance of personalizing the environment in an uncluttered and safe manner</w:t>
            </w:r>
          </w:p>
        </w:tc>
        <w:tc>
          <w:tcPr>
            <w:tcW w:w="1779" w:type="dxa"/>
          </w:tcPr>
          <w:p w14:paraId="70E139D5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B74890F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0BAAE7D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4C4A110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663D0BB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E4B81AF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1BAD1B1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E17B5" w:rsidRPr="00FE17B5" w14:paraId="2B2A1498" w14:textId="77777777" w:rsidTr="00916163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5969FAED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51CC4A89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</w:rPr>
            </w:pPr>
            <w:r w:rsidRPr="00FE17B5">
              <w:rPr>
                <w:rFonts w:ascii="Calibri" w:hAnsi="Calibri" w:cs="Calibri"/>
              </w:rPr>
              <w:t>Discuss the characteristics of person-centered care.</w:t>
            </w:r>
          </w:p>
        </w:tc>
        <w:tc>
          <w:tcPr>
            <w:tcW w:w="1779" w:type="dxa"/>
          </w:tcPr>
          <w:p w14:paraId="25544DF3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E3F3780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A40E345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65BA9A1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5875DFA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52D2D83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137F7CC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E17B5" w:rsidRPr="00FE17B5" w14:paraId="75D644CF" w14:textId="77777777" w:rsidTr="00916163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864C9A3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1D983175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</w:rPr>
            </w:pPr>
            <w:r w:rsidRPr="00FE17B5">
              <w:rPr>
                <w:rFonts w:ascii="Calibri" w:hAnsi="Calibri" w:cs="Calibri"/>
              </w:rPr>
              <w:t>Describe how knowing a person’s background, culture, and experiences can help provide person centered care.</w:t>
            </w:r>
          </w:p>
        </w:tc>
        <w:tc>
          <w:tcPr>
            <w:tcW w:w="1779" w:type="dxa"/>
          </w:tcPr>
          <w:p w14:paraId="72AE14AA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B5BC2AF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A48700B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7FF1FE0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176B1F6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195FF2F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26B9F98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E17B5" w:rsidRPr="00FE17B5" w14:paraId="7668C4F1" w14:textId="77777777" w:rsidTr="00916163">
        <w:tc>
          <w:tcPr>
            <w:tcW w:w="2700" w:type="dxa"/>
            <w:vMerge/>
            <w:shd w:val="clear" w:color="auto" w:fill="F2F2F2" w:themeFill="background1" w:themeFillShade="F2"/>
          </w:tcPr>
          <w:p w14:paraId="381ABB0E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7486CA3F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</w:rPr>
            </w:pPr>
            <w:r w:rsidRPr="00FE17B5">
              <w:rPr>
                <w:rFonts w:ascii="Calibri" w:hAnsi="Calibri" w:cs="Calibri"/>
              </w:rPr>
              <w:t xml:space="preserve">Demonstrate how to obtain and to use information about the person’s personal history; personal, religious, and spiritual preferences; cultural and ethnic background in reference </w:t>
            </w:r>
            <w:r w:rsidRPr="00FE17B5">
              <w:rPr>
                <w:rFonts w:ascii="Calibri" w:hAnsi="Calibri" w:cs="Calibri"/>
              </w:rPr>
              <w:lastRenderedPageBreak/>
              <w:t xml:space="preserve">to their safe environment. </w:t>
            </w:r>
          </w:p>
        </w:tc>
        <w:tc>
          <w:tcPr>
            <w:tcW w:w="1779" w:type="dxa"/>
          </w:tcPr>
          <w:p w14:paraId="7209BBA2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A7033A7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D7A8CF9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17EF750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EE27D26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1E7E069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7991287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E17B5" w:rsidRPr="00FE17B5" w14:paraId="639768E5" w14:textId="77777777" w:rsidTr="00916163">
        <w:tc>
          <w:tcPr>
            <w:tcW w:w="2700" w:type="dxa"/>
            <w:vMerge/>
            <w:shd w:val="clear" w:color="auto" w:fill="F2F2F2" w:themeFill="background1" w:themeFillShade="F2"/>
          </w:tcPr>
          <w:p w14:paraId="2C585414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539E46ED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</w:rPr>
            </w:pPr>
            <w:r w:rsidRPr="00FE17B5">
              <w:rPr>
                <w:rFonts w:ascii="Calibri" w:hAnsi="Calibri" w:cs="Calibri"/>
              </w:rPr>
              <w:t>Identify and support the feelings, preferences, routines, and wishes of the person whether verbalized or non-verbalized.</w:t>
            </w:r>
          </w:p>
        </w:tc>
        <w:tc>
          <w:tcPr>
            <w:tcW w:w="1779" w:type="dxa"/>
          </w:tcPr>
          <w:p w14:paraId="7A13CCC2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4A3266F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206692F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AFE0964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EBB0895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845325E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1AA0BE7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E17B5" w:rsidRPr="00FE17B5" w14:paraId="627EFBEA" w14:textId="77777777" w:rsidTr="00916163">
        <w:trPr>
          <w:trHeight w:val="62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429FFA13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0E497F6D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</w:rPr>
            </w:pPr>
            <w:r w:rsidRPr="00FE17B5">
              <w:rPr>
                <w:rFonts w:ascii="Calibri" w:hAnsi="Calibri" w:cs="Calibri"/>
              </w:rPr>
              <w:t>Discuss how a person’s environment may affect them.</w:t>
            </w:r>
          </w:p>
        </w:tc>
        <w:tc>
          <w:tcPr>
            <w:tcW w:w="1779" w:type="dxa"/>
          </w:tcPr>
          <w:p w14:paraId="34AA27E1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EC8ADD0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3C104E9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EE664B1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7B1B27D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7195D98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328778C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E17B5" w:rsidRPr="00FE17B5" w14:paraId="0802F4EA" w14:textId="77777777" w:rsidTr="00916163">
        <w:trPr>
          <w:trHeight w:val="62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C9339D7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771ED447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</w:rPr>
            </w:pPr>
            <w:r w:rsidRPr="00FE17B5">
              <w:rPr>
                <w:rFonts w:ascii="Calibri" w:hAnsi="Calibri" w:cs="Calibri"/>
              </w:rPr>
              <w:t>Describes residents’ rights and safety with resident room set up and personal items</w:t>
            </w:r>
          </w:p>
        </w:tc>
        <w:tc>
          <w:tcPr>
            <w:tcW w:w="1779" w:type="dxa"/>
          </w:tcPr>
          <w:p w14:paraId="74C2AC90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B630B6B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1B9F27E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598B7E5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ED3AA27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9336B78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4AE9125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E17B5" w:rsidRPr="00FE17B5" w14:paraId="2E105C41" w14:textId="77777777" w:rsidTr="00916163">
        <w:trPr>
          <w:trHeight w:val="62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47A5885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14A2EA45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</w:rPr>
            </w:pPr>
            <w:r w:rsidRPr="00FE17B5">
              <w:rPr>
                <w:rFonts w:ascii="Calibri" w:hAnsi="Calibri" w:cs="Calibri"/>
              </w:rPr>
              <w:t>Verbalize understanding and need to minimize safety risks of a resident with dementia</w:t>
            </w:r>
          </w:p>
        </w:tc>
        <w:tc>
          <w:tcPr>
            <w:tcW w:w="1779" w:type="dxa"/>
          </w:tcPr>
          <w:p w14:paraId="49020799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DEA4AB3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040B83A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DE86501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777D2B2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ADACFC2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760F7D5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E17B5" w:rsidRPr="00FE17B5" w14:paraId="14162703" w14:textId="77777777" w:rsidTr="00916163">
        <w:trPr>
          <w:trHeight w:val="62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44AFF418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2D340553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</w:rPr>
            </w:pPr>
            <w:r w:rsidRPr="00FE17B5">
              <w:rPr>
                <w:rFonts w:ascii="Calibri" w:hAnsi="Calibri" w:cs="Calibri"/>
              </w:rPr>
              <w:t>Discuss why a resident may be more vulnerable to abuse and neglect.</w:t>
            </w:r>
          </w:p>
        </w:tc>
        <w:tc>
          <w:tcPr>
            <w:tcW w:w="1779" w:type="dxa"/>
          </w:tcPr>
          <w:p w14:paraId="3FBD1B5E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4CFB34C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F1E55C2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9CCC394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F77BEEA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FE3C8AF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096CBD2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E17B5" w:rsidRPr="00FE17B5" w14:paraId="051C2A52" w14:textId="77777777" w:rsidTr="00916163">
        <w:trPr>
          <w:trHeight w:val="62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0E34AE6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1ABD24DC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</w:rPr>
            </w:pPr>
            <w:r w:rsidRPr="00FE17B5">
              <w:rPr>
                <w:rFonts w:ascii="Calibri" w:hAnsi="Calibri" w:cs="Calibri"/>
              </w:rPr>
              <w:t xml:space="preserve">Describe sanitation, isolation, and infection control of equipment, and </w:t>
            </w:r>
            <w:r w:rsidRPr="00FE17B5">
              <w:rPr>
                <w:rFonts w:ascii="Calibri" w:hAnsi="Calibri" w:cs="Calibri"/>
              </w:rPr>
              <w:lastRenderedPageBreak/>
              <w:t>physical environment</w:t>
            </w:r>
          </w:p>
        </w:tc>
        <w:tc>
          <w:tcPr>
            <w:tcW w:w="1779" w:type="dxa"/>
          </w:tcPr>
          <w:p w14:paraId="653BD473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3523963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4705D3C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5B5B192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66A01A9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BCE7F24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BF0849B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E17B5" w:rsidRPr="00FE17B5" w14:paraId="77077596" w14:textId="77777777" w:rsidTr="00916163">
        <w:trPr>
          <w:trHeight w:val="602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4903095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4AA47EB9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</w:rPr>
            </w:pPr>
            <w:r w:rsidRPr="00FE17B5">
              <w:rPr>
                <w:rFonts w:ascii="Calibri" w:hAnsi="Calibri" w:cs="Calibri"/>
              </w:rPr>
              <w:t xml:space="preserve">Demonstrates how the individualized care plan interventions help in homelike environment </w:t>
            </w:r>
          </w:p>
        </w:tc>
        <w:tc>
          <w:tcPr>
            <w:tcW w:w="1779" w:type="dxa"/>
          </w:tcPr>
          <w:p w14:paraId="239E5AB2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D0A3031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AE76CE4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B493D4B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3C1579D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B4AF521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5AADDB0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E17B5" w:rsidRPr="00FE17B5" w14:paraId="3A93DB0D" w14:textId="77777777" w:rsidTr="00916163">
        <w:trPr>
          <w:trHeight w:val="62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436F4B9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7B575983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</w:rPr>
            </w:pPr>
            <w:r w:rsidRPr="00FE17B5">
              <w:rPr>
                <w:rFonts w:ascii="Calibri" w:hAnsi="Calibri" w:cs="Calibri"/>
              </w:rPr>
              <w:t>Identify helpful ways to communicate and listen to residents and family concerns fully to report appropriately</w:t>
            </w:r>
          </w:p>
        </w:tc>
        <w:tc>
          <w:tcPr>
            <w:tcW w:w="1779" w:type="dxa"/>
          </w:tcPr>
          <w:p w14:paraId="6111DD9D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56FC6F3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C3015DF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BC3CB53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15C1BA6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59D89BE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77BA2113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E17B5" w:rsidRPr="00FE17B5" w14:paraId="7B0FD8F8" w14:textId="77777777" w:rsidTr="00916163">
        <w:trPr>
          <w:trHeight w:val="64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55475305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2C48C3BB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</w:rPr>
            </w:pPr>
            <w:r w:rsidRPr="00FE17B5">
              <w:rPr>
                <w:rFonts w:ascii="Calibri" w:hAnsi="Calibri" w:cs="Calibri"/>
              </w:rPr>
              <w:t>Demonstrate positive ways to talk with supervisors and co-workers to address differences and ideas about caregiving and what you believe may be best for the resident</w:t>
            </w:r>
          </w:p>
        </w:tc>
        <w:tc>
          <w:tcPr>
            <w:tcW w:w="1779" w:type="dxa"/>
          </w:tcPr>
          <w:p w14:paraId="7E899966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FCECE4B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BCD1758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6056DCD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9521B5A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DF02948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416C83FA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E17B5" w:rsidRPr="00FE17B5" w14:paraId="6204A17C" w14:textId="77777777" w:rsidTr="00916163">
        <w:trPr>
          <w:trHeight w:val="602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A03A96A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69872325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</w:rPr>
            </w:pPr>
            <w:r w:rsidRPr="00FE17B5">
              <w:rPr>
                <w:rFonts w:ascii="Calibri" w:hAnsi="Calibri" w:cs="Calibri"/>
              </w:rPr>
              <w:t>Demonstrate facility documentation standards for safety, risks, hazards, and resident safety</w:t>
            </w:r>
          </w:p>
        </w:tc>
        <w:tc>
          <w:tcPr>
            <w:tcW w:w="1779" w:type="dxa"/>
          </w:tcPr>
          <w:p w14:paraId="005C21E7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98D5E20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F60EF34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4C59699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B2F5D66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31EE899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13CE078E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E17B5" w:rsidRPr="00FE17B5" w14:paraId="70A8B7A5" w14:textId="77777777" w:rsidTr="00916163">
        <w:trPr>
          <w:trHeight w:val="602"/>
        </w:trPr>
        <w:tc>
          <w:tcPr>
            <w:tcW w:w="2700" w:type="dxa"/>
            <w:shd w:val="clear" w:color="auto" w:fill="F2F2F2" w:themeFill="background1" w:themeFillShade="F2"/>
          </w:tcPr>
          <w:p w14:paraId="66B3F626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20F7036C" w14:textId="54AAC356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</w:rPr>
            </w:pPr>
            <w:r w:rsidRPr="00FE17B5">
              <w:rPr>
                <w:rFonts w:ascii="Calibri" w:hAnsi="Calibri" w:cs="Calibri"/>
              </w:rPr>
              <w:t>Demonstrates facility process for identification of any equipment or building system failure or concerns</w:t>
            </w:r>
          </w:p>
        </w:tc>
        <w:tc>
          <w:tcPr>
            <w:tcW w:w="1779" w:type="dxa"/>
          </w:tcPr>
          <w:p w14:paraId="3F4B0420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BEA1AD0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F137994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92BD857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2175693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4611E7E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CDBA07D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E17B5" w:rsidRPr="00FE17B5" w14:paraId="2B092DC0" w14:textId="77777777" w:rsidTr="00916163">
        <w:trPr>
          <w:trHeight w:val="602"/>
        </w:trPr>
        <w:tc>
          <w:tcPr>
            <w:tcW w:w="2700" w:type="dxa"/>
            <w:shd w:val="clear" w:color="auto" w:fill="F2F2F2" w:themeFill="background1" w:themeFillShade="F2"/>
          </w:tcPr>
          <w:p w14:paraId="139A25C9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1BA858C7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</w:rPr>
            </w:pPr>
            <w:r w:rsidRPr="00FE17B5">
              <w:rPr>
                <w:rFonts w:ascii="Calibri" w:hAnsi="Calibri" w:cs="Calibri"/>
              </w:rPr>
              <w:t>Demonstrate policy and procedure for Abuse prevention related to respecting resident environment</w:t>
            </w:r>
          </w:p>
        </w:tc>
        <w:tc>
          <w:tcPr>
            <w:tcW w:w="1779" w:type="dxa"/>
          </w:tcPr>
          <w:p w14:paraId="24628C15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3A4C789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387BEAB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9AA6F2D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A77EF01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618FB83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775BE0F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E17B5" w:rsidRPr="00FE17B5" w14:paraId="5C0F0842" w14:textId="77777777" w:rsidTr="00916163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14:paraId="1A2CF299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E17B5">
              <w:rPr>
                <w:rFonts w:ascii="Calibri" w:hAnsi="Calibri" w:cs="Calibri"/>
                <w:b/>
              </w:rPr>
              <w:t xml:space="preserve">Other (Describe) </w:t>
            </w:r>
          </w:p>
        </w:tc>
        <w:tc>
          <w:tcPr>
            <w:tcW w:w="2631" w:type="dxa"/>
          </w:tcPr>
          <w:p w14:paraId="496394E0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0C531F2F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</w:tcPr>
          <w:p w14:paraId="6BDFFE53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B2CB576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D3A145B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82BD281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4378AD6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1D603C3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A5B4FBE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E17B5" w:rsidRPr="00FE17B5" w14:paraId="4DC72EE2" w14:textId="77777777" w:rsidTr="00916163">
        <w:trPr>
          <w:trHeight w:val="593"/>
        </w:trPr>
        <w:tc>
          <w:tcPr>
            <w:tcW w:w="2700" w:type="dxa"/>
            <w:shd w:val="clear" w:color="auto" w:fill="F2F2F2" w:themeFill="background1" w:themeFillShade="F2"/>
          </w:tcPr>
          <w:p w14:paraId="47BCBCD2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E17B5">
              <w:rPr>
                <w:rFonts w:ascii="Calibri" w:hAnsi="Calibri" w:cs="Calibri"/>
                <w:b/>
              </w:rPr>
              <w:t>Other (Describe)</w:t>
            </w:r>
          </w:p>
          <w:p w14:paraId="2EA48CE5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79BE0767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0A2EEEEF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</w:tcPr>
          <w:p w14:paraId="45910BAF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87A0FA4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DB6E2F7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C2DF625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A48D02A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666DC96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3292D9A" w14:textId="77777777" w:rsidR="00FE17B5" w:rsidRPr="00FE17B5" w:rsidRDefault="00FE17B5" w:rsidP="00FE17B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6D5E67F2" w14:textId="77777777" w:rsidR="00FE17B5" w:rsidRPr="00FE17B5" w:rsidRDefault="00FE17B5" w:rsidP="00FE17B5">
      <w:pPr>
        <w:pStyle w:val="Footer"/>
        <w:rPr>
          <w:rFonts w:ascii="Calibri" w:hAnsi="Calibri" w:cs="Calibri"/>
        </w:rPr>
      </w:pPr>
    </w:p>
    <w:p w14:paraId="59C69291" w14:textId="77777777" w:rsidR="00FE17B5" w:rsidRPr="00FE17B5" w:rsidRDefault="00FE17B5" w:rsidP="00FE17B5">
      <w:pPr>
        <w:pStyle w:val="Footer"/>
        <w:rPr>
          <w:rFonts w:ascii="Calibri" w:hAnsi="Calibri" w:cs="Calibri"/>
        </w:rPr>
      </w:pPr>
    </w:p>
    <w:p w14:paraId="31F1B4FF" w14:textId="77777777" w:rsidR="00FE17B5" w:rsidRPr="00FE17B5" w:rsidRDefault="00FE17B5" w:rsidP="00FE17B5">
      <w:pPr>
        <w:pStyle w:val="Footer"/>
        <w:rPr>
          <w:rFonts w:ascii="Calibri" w:hAnsi="Calibri" w:cs="Calibri"/>
          <w:b/>
        </w:rPr>
      </w:pPr>
      <w:r w:rsidRPr="00FE17B5">
        <w:rPr>
          <w:rFonts w:ascii="Calibri" w:hAnsi="Calibri" w:cs="Calibri"/>
          <w:b/>
        </w:rPr>
        <w:t>References</w:t>
      </w:r>
    </w:p>
    <w:p w14:paraId="20B958D4" w14:textId="77777777" w:rsidR="00FE17B5" w:rsidRPr="00FE17B5" w:rsidRDefault="00FE17B5" w:rsidP="00FE17B5">
      <w:pPr>
        <w:pStyle w:val="Footer"/>
        <w:rPr>
          <w:rFonts w:ascii="Calibri" w:hAnsi="Calibri" w:cs="Calibri"/>
          <w:b/>
        </w:rPr>
      </w:pPr>
    </w:p>
    <w:p w14:paraId="01918DB8" w14:textId="77777777" w:rsidR="00FE17B5" w:rsidRPr="00FE17B5" w:rsidRDefault="00FE17B5" w:rsidP="00FE17B5">
      <w:pPr>
        <w:pStyle w:val="Footer"/>
        <w:rPr>
          <w:rStyle w:val="Hyperlink"/>
          <w:rFonts w:ascii="Calibri" w:hAnsi="Calibri" w:cs="Calibri"/>
        </w:rPr>
      </w:pPr>
      <w:r w:rsidRPr="00FE17B5">
        <w:rPr>
          <w:rFonts w:ascii="Calibri" w:hAnsi="Calibri" w:cs="Calibri"/>
        </w:rPr>
        <w:t xml:space="preserve">Centers for Medicare &amp; Medicaid Services State Operations Manual, Appendix PP – Guidance to Surveyors for Long Term Care Facilities (Rev. 173, 11-22-17):  </w:t>
      </w:r>
      <w:hyperlink r:id="rId7" w:history="1">
        <w:r w:rsidRPr="00FE17B5">
          <w:rPr>
            <w:rStyle w:val="Hyperlink"/>
            <w:rFonts w:ascii="Calibri" w:hAnsi="Calibri" w:cs="Calibri"/>
          </w:rPr>
          <w:t>https://www.cms.gov/Regulations-and-Guidance/Guidance/Manuals/downloads/som107ap_pp_guidelines_ltcf.pdf</w:t>
        </w:r>
      </w:hyperlink>
    </w:p>
    <w:p w14:paraId="47F67102" w14:textId="77777777" w:rsidR="00FE17B5" w:rsidRPr="00FE17B5" w:rsidRDefault="00FE17B5" w:rsidP="00FE17B5">
      <w:pPr>
        <w:pStyle w:val="Footer"/>
        <w:rPr>
          <w:rStyle w:val="Hyperlink"/>
          <w:rFonts w:ascii="Calibri" w:hAnsi="Calibri" w:cs="Calibri"/>
        </w:rPr>
      </w:pPr>
    </w:p>
    <w:p w14:paraId="545A372A" w14:textId="77777777" w:rsidR="00FE17B5" w:rsidRPr="00FE17B5" w:rsidRDefault="00FE17B5" w:rsidP="00FE17B5">
      <w:pPr>
        <w:pStyle w:val="Footer"/>
        <w:rPr>
          <w:rStyle w:val="Hyperlink"/>
          <w:rFonts w:ascii="Calibri" w:hAnsi="Calibri" w:cs="Calibri"/>
          <w:color w:val="000000" w:themeColor="text1"/>
        </w:rPr>
      </w:pPr>
      <w:r w:rsidRPr="00FE17B5">
        <w:rPr>
          <w:rStyle w:val="Hyperlink"/>
          <w:rFonts w:ascii="Calibri" w:hAnsi="Calibri" w:cs="Calibri"/>
          <w:color w:val="000000" w:themeColor="text1"/>
        </w:rPr>
        <w:t>LTC Survey Pathways (Download) CMS 20061 Environmental Observation Critical Element Pathway</w:t>
      </w:r>
    </w:p>
    <w:p w14:paraId="2403189B" w14:textId="77777777" w:rsidR="00FE17B5" w:rsidRPr="00FE17B5" w:rsidRDefault="00FE17B5" w:rsidP="00FE17B5">
      <w:pPr>
        <w:pStyle w:val="Footer"/>
        <w:rPr>
          <w:rStyle w:val="Hyperlink"/>
          <w:rFonts w:ascii="Calibri" w:hAnsi="Calibri" w:cs="Calibri"/>
        </w:rPr>
      </w:pPr>
      <w:hyperlink r:id="rId8" w:history="1">
        <w:r w:rsidRPr="00FE17B5">
          <w:rPr>
            <w:rStyle w:val="Hyperlink"/>
            <w:rFonts w:ascii="Calibri" w:hAnsi="Calibri" w:cs="Calibri"/>
          </w:rPr>
          <w:t>https://www.cms.gov/medicare/provider-enrollment-and-certification/guidanceforlawsandregulations/nursing-homes.html</w:t>
        </w:r>
      </w:hyperlink>
    </w:p>
    <w:p w14:paraId="25D3BDB0" w14:textId="77777777" w:rsidR="00FE17B5" w:rsidRPr="00FE17B5" w:rsidRDefault="00FE17B5" w:rsidP="00FE17B5">
      <w:pPr>
        <w:spacing w:after="0" w:line="240" w:lineRule="auto"/>
        <w:rPr>
          <w:rFonts w:ascii="Calibri" w:hAnsi="Calibri" w:cs="Calibri"/>
        </w:rPr>
      </w:pPr>
    </w:p>
    <w:p w14:paraId="4720D870" w14:textId="77777777" w:rsidR="00FE17B5" w:rsidRPr="00FE17B5" w:rsidRDefault="00FE17B5" w:rsidP="00FE17B5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72E43105" w14:textId="77777777" w:rsidR="00FE17B5" w:rsidRDefault="00FE17B5" w:rsidP="00FE17B5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34EC95B0" w14:textId="77777777" w:rsidR="00FE17B5" w:rsidRDefault="00FE17B5" w:rsidP="00FE17B5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521C0FD0" w14:textId="37398693" w:rsidR="00FE17B5" w:rsidRPr="00FE17B5" w:rsidRDefault="00FE17B5" w:rsidP="00FE17B5">
      <w:pPr>
        <w:spacing w:after="0" w:line="240" w:lineRule="auto"/>
        <w:rPr>
          <w:rFonts w:ascii="Calibri" w:hAnsi="Calibri" w:cs="Calibri"/>
          <w:b/>
          <w:sz w:val="28"/>
        </w:rPr>
      </w:pPr>
      <w:r w:rsidRPr="00FE17B5">
        <w:rPr>
          <w:rFonts w:ascii="Calibri" w:hAnsi="Calibri" w:cs="Calibri"/>
          <w:b/>
          <w:sz w:val="28"/>
        </w:rPr>
        <w:t>*I certify that I have received orientation in the above-mentioned areas.</w:t>
      </w:r>
    </w:p>
    <w:p w14:paraId="19977136" w14:textId="77777777" w:rsidR="00FE17B5" w:rsidRPr="00FE17B5" w:rsidRDefault="00FE17B5" w:rsidP="00FE17B5">
      <w:pPr>
        <w:spacing w:after="0" w:line="240" w:lineRule="auto"/>
        <w:rPr>
          <w:rFonts w:ascii="Calibri" w:hAnsi="Calibri" w:cs="Calibri"/>
          <w:b/>
          <w:i/>
        </w:rPr>
      </w:pPr>
    </w:p>
    <w:p w14:paraId="61DEE581" w14:textId="77777777" w:rsidR="00FE17B5" w:rsidRPr="00FE17B5" w:rsidRDefault="00FE17B5" w:rsidP="00FE17B5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FE17B5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237092" wp14:editId="7DA25E4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4F7C1" w14:textId="77777777" w:rsidR="00FE17B5" w:rsidRPr="00FF65DB" w:rsidRDefault="00FE17B5" w:rsidP="00FE17B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6A217B1B" w14:textId="77777777" w:rsidR="00FE17B5" w:rsidRPr="00FF65DB" w:rsidRDefault="00FE17B5" w:rsidP="00FE17B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17CAC67" w14:textId="77777777" w:rsidR="00FE17B5" w:rsidRPr="00FF65DB" w:rsidRDefault="00FE17B5" w:rsidP="00FE17B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6EEACFB" w14:textId="77777777" w:rsidR="00FE17B5" w:rsidRPr="00FF65DB" w:rsidRDefault="00FE17B5" w:rsidP="00FE17B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4D6EF08D" w14:textId="77777777" w:rsidR="00FE17B5" w:rsidRPr="00FF65DB" w:rsidRDefault="00FE17B5" w:rsidP="00FE17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340F231F" w14:textId="77777777" w:rsidR="00FE17B5" w:rsidRDefault="00FE17B5" w:rsidP="00FE17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37092" id="Text Box 2" o:spid="_x0000_s1027" type="#_x0000_t202" style="position:absolute;left:0;text-align:left;margin-left:0;margin-top:0;width:650.25pt;height:87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WiJQIAAE4EAAAOAAAAZHJzL2Uyb0RvYy54bWysVNtu2zAMfR+wfxD0vviyZEmN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">
                <v:textbox>
                  <w:txbxContent>
                    <w:p w14:paraId="4A84F7C1" w14:textId="77777777" w:rsidR="00FE17B5" w:rsidRPr="00FF65DB" w:rsidRDefault="00FE17B5" w:rsidP="00FE17B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6A217B1B" w14:textId="77777777" w:rsidR="00FE17B5" w:rsidRPr="00FF65DB" w:rsidRDefault="00FE17B5" w:rsidP="00FE17B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17CAC67" w14:textId="77777777" w:rsidR="00FE17B5" w:rsidRPr="00FF65DB" w:rsidRDefault="00FE17B5" w:rsidP="00FE17B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6EEACFB" w14:textId="77777777" w:rsidR="00FE17B5" w:rsidRPr="00FF65DB" w:rsidRDefault="00FE17B5" w:rsidP="00FE17B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4D6EF08D" w14:textId="77777777" w:rsidR="00FE17B5" w:rsidRPr="00FF65DB" w:rsidRDefault="00FE17B5" w:rsidP="00FE17B5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340F231F" w14:textId="77777777" w:rsidR="00FE17B5" w:rsidRDefault="00FE17B5" w:rsidP="00FE17B5"/>
                  </w:txbxContent>
                </v:textbox>
              </v:shape>
            </w:pict>
          </mc:Fallback>
        </mc:AlternateContent>
      </w:r>
    </w:p>
    <w:p w14:paraId="3F176B3E" w14:textId="77777777" w:rsidR="00FE17B5" w:rsidRPr="00FE17B5" w:rsidRDefault="00FE17B5" w:rsidP="00FE17B5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079FA27" w14:textId="77777777" w:rsidR="00FE17B5" w:rsidRPr="00FE17B5" w:rsidRDefault="00FE17B5" w:rsidP="00FE17B5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27E485D" w14:textId="77777777" w:rsidR="00FE17B5" w:rsidRPr="00FE17B5" w:rsidRDefault="00FE17B5" w:rsidP="00FE17B5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1AAF958" w14:textId="77777777" w:rsidR="00FE17B5" w:rsidRPr="00FE17B5" w:rsidRDefault="00FE17B5" w:rsidP="00FE17B5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72C76F1" w14:textId="77777777" w:rsidR="00FE17B5" w:rsidRPr="00FE17B5" w:rsidRDefault="00FE17B5" w:rsidP="00FE17B5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FDBCA73" w14:textId="77777777" w:rsidR="00FE17B5" w:rsidRPr="00FE17B5" w:rsidRDefault="00FE17B5" w:rsidP="00FE17B5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DF281E1" w14:textId="77777777" w:rsidR="00FE17B5" w:rsidRPr="00FE17B5" w:rsidRDefault="00FE17B5" w:rsidP="00FE17B5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B6D885B" w14:textId="77777777" w:rsidR="00FE17B5" w:rsidRPr="00FE17B5" w:rsidRDefault="00FE17B5" w:rsidP="00FE17B5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FE17B5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82123" wp14:editId="27EC170E">
                <wp:simplePos x="0" y="0"/>
                <wp:positionH relativeFrom="column">
                  <wp:posOffset>-28575</wp:posOffset>
                </wp:positionH>
                <wp:positionV relativeFrom="paragraph">
                  <wp:posOffset>71755</wp:posOffset>
                </wp:positionV>
                <wp:extent cx="8258175" cy="10858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05407" w14:textId="15D69FF0" w:rsidR="00FE17B5" w:rsidRDefault="00FE17B5" w:rsidP="00FE17B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Trainer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14B45D6C" w14:textId="77777777" w:rsidR="00FE17B5" w:rsidRDefault="00FE17B5" w:rsidP="00FE17B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670B9A5" w14:textId="77777777" w:rsidR="00FE17B5" w:rsidRPr="00FF65DB" w:rsidRDefault="00FE17B5" w:rsidP="00FE17B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D8EDEBD" w14:textId="77777777" w:rsidR="00FE17B5" w:rsidRPr="00FF65DB" w:rsidRDefault="00FE17B5" w:rsidP="00FE17B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3D03AC70" w14:textId="77777777" w:rsidR="00FE17B5" w:rsidRPr="00F23217" w:rsidRDefault="00FE17B5" w:rsidP="00FE17B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50FB0BDE" w14:textId="77777777" w:rsidR="00FE17B5" w:rsidRDefault="00FE17B5" w:rsidP="00FE17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82123" id="Text Box 4" o:spid="_x0000_s1028" type="#_x0000_t202" style="position:absolute;left:0;text-align:left;margin-left:-2.25pt;margin-top:5.65pt;width:650.2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">
                <v:textbox>
                  <w:txbxContent>
                    <w:p w14:paraId="30505407" w14:textId="15D69FF0" w:rsidR="00FE17B5" w:rsidRDefault="00FE17B5" w:rsidP="00FE17B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</w:t>
                      </w:r>
                      <w:r>
                        <w:rPr>
                          <w:rFonts w:ascii="Arial" w:hAnsi="Arial" w:cs="Arial"/>
                          <w:b/>
                        </w:rPr>
                        <w:t>Trainer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14B45D6C" w14:textId="77777777" w:rsidR="00FE17B5" w:rsidRDefault="00FE17B5" w:rsidP="00FE17B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670B9A5" w14:textId="77777777" w:rsidR="00FE17B5" w:rsidRPr="00FF65DB" w:rsidRDefault="00FE17B5" w:rsidP="00FE17B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D8EDEBD" w14:textId="77777777" w:rsidR="00FE17B5" w:rsidRPr="00FF65DB" w:rsidRDefault="00FE17B5" w:rsidP="00FE17B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3D03AC70" w14:textId="77777777" w:rsidR="00FE17B5" w:rsidRPr="00F23217" w:rsidRDefault="00FE17B5" w:rsidP="00FE17B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50FB0BDE" w14:textId="77777777" w:rsidR="00FE17B5" w:rsidRDefault="00FE17B5" w:rsidP="00FE17B5"/>
                  </w:txbxContent>
                </v:textbox>
              </v:shape>
            </w:pict>
          </mc:Fallback>
        </mc:AlternateContent>
      </w:r>
    </w:p>
    <w:p w14:paraId="0414C907" w14:textId="77777777" w:rsidR="00FE17B5" w:rsidRPr="00FE17B5" w:rsidRDefault="00FE17B5" w:rsidP="00FE17B5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C70CD56" w14:textId="77777777" w:rsidR="00FE17B5" w:rsidRPr="00FE17B5" w:rsidRDefault="00FE17B5" w:rsidP="00FE17B5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E823421" w14:textId="77777777" w:rsidR="00FE17B5" w:rsidRPr="00FE17B5" w:rsidRDefault="00FE17B5" w:rsidP="00FE17B5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416D8A9" w14:textId="77777777" w:rsidR="00FE17B5" w:rsidRPr="00FE17B5" w:rsidRDefault="00FE17B5" w:rsidP="00FE17B5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52F093F" w14:textId="77777777" w:rsidR="00FE17B5" w:rsidRPr="00FE17B5" w:rsidRDefault="00FE17B5" w:rsidP="00FE17B5">
      <w:pPr>
        <w:spacing w:after="0" w:line="240" w:lineRule="auto"/>
        <w:ind w:right="-720"/>
        <w:rPr>
          <w:rFonts w:ascii="Calibri" w:hAnsi="Calibri" w:cs="Calibri"/>
          <w:b/>
          <w:sz w:val="32"/>
        </w:rPr>
      </w:pPr>
    </w:p>
    <w:p w14:paraId="3DEC949C" w14:textId="77777777" w:rsidR="00FE17B5" w:rsidRDefault="00FE17B5" w:rsidP="00FE17B5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B48C082" w14:textId="77777777" w:rsidR="00FE17B5" w:rsidRDefault="00FE17B5" w:rsidP="00FE17B5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E9100CF" w14:textId="77777777" w:rsidR="00FE17B5" w:rsidRDefault="00FE17B5" w:rsidP="00FE17B5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882A6E1" w14:textId="010DEEDB" w:rsidR="00FE17B5" w:rsidRPr="00FE17B5" w:rsidRDefault="00FE17B5" w:rsidP="00FE17B5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FE17B5">
        <w:rPr>
          <w:rFonts w:ascii="Calibri" w:hAnsi="Calibri" w:cs="Calibri"/>
          <w:b/>
          <w:i/>
        </w:rPr>
        <w:t>(PLACE IN EMPLOYMENT FILE)</w:t>
      </w:r>
    </w:p>
    <w:p w14:paraId="2748DC48" w14:textId="77777777" w:rsidR="00FE17B5" w:rsidRDefault="00FE17B5" w:rsidP="00FE17B5">
      <w:pPr>
        <w:spacing w:after="160" w:line="259" w:lineRule="auto"/>
        <w:ind w:right="-720"/>
        <w:rPr>
          <w:rFonts w:ascii="Calibri" w:hAnsi="Calibri"/>
          <w:b/>
          <w:sz w:val="32"/>
        </w:rPr>
      </w:pPr>
    </w:p>
    <w:p w14:paraId="26C5BE67" w14:textId="77777777" w:rsidR="00895110" w:rsidRDefault="00895110"/>
    <w:sectPr w:rsidR="00895110" w:rsidSect="00041B40">
      <w:headerReference w:type="default" r:id="rId9"/>
      <w:footerReference w:type="default" r:id="rId10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732A9" w14:textId="77777777" w:rsidR="000F2487" w:rsidRDefault="000F2487" w:rsidP="00041B40">
      <w:pPr>
        <w:spacing w:after="0" w:line="240" w:lineRule="auto"/>
      </w:pPr>
      <w:r>
        <w:separator/>
      </w:r>
    </w:p>
  </w:endnote>
  <w:endnote w:type="continuationSeparator" w:id="0">
    <w:p w14:paraId="0DA70C19" w14:textId="77777777" w:rsidR="000F2487" w:rsidRDefault="000F2487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EB7AE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34B943A3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42648B3F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76292" w14:textId="77777777" w:rsidR="000F2487" w:rsidRDefault="000F2487" w:rsidP="00041B40">
      <w:pPr>
        <w:spacing w:after="0" w:line="240" w:lineRule="auto"/>
      </w:pPr>
      <w:r>
        <w:separator/>
      </w:r>
    </w:p>
  </w:footnote>
  <w:footnote w:type="continuationSeparator" w:id="0">
    <w:p w14:paraId="53BAA282" w14:textId="77777777" w:rsidR="000F2487" w:rsidRDefault="000F2487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83B7E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6F569EFA" wp14:editId="691DD082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37D4F673" wp14:editId="7FFF70D7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5332F"/>
    <w:multiLevelType w:val="hybridMultilevel"/>
    <w:tmpl w:val="5E0C7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40"/>
    <w:rsid w:val="0003629F"/>
    <w:rsid w:val="00041B40"/>
    <w:rsid w:val="000F2487"/>
    <w:rsid w:val="00895110"/>
    <w:rsid w:val="00E27226"/>
    <w:rsid w:val="00E8652B"/>
    <w:rsid w:val="00FE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6AC0C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7B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E17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provider-enrollment-and-certification/guidanceforlawsandregulations/nursing-hom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ms.gov/Regulations-and-Guidance/Guidance/Manuals/downloads/som107ap_pp_guidelines_ltcf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Teckla Johnson</cp:lastModifiedBy>
  <cp:revision>3</cp:revision>
  <dcterms:created xsi:type="dcterms:W3CDTF">2019-04-20T20:17:00Z</dcterms:created>
  <dcterms:modified xsi:type="dcterms:W3CDTF">2019-04-20T20:20:00Z</dcterms:modified>
</cp:coreProperties>
</file>