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B4C2A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20B886C2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E3814" w14:textId="77777777" w:rsidR="004B0083" w:rsidRPr="004B0083" w:rsidRDefault="0081484F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4B008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Transition Care</w:t>
                            </w:r>
                          </w:p>
                          <w:p w14:paraId="152864B2" w14:textId="383F97BE" w:rsidR="00E4366C" w:rsidRDefault="00DB7A5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4B008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Competency</w:t>
                            </w:r>
                          </w:p>
                          <w:p w14:paraId="7AAD2AB6" w14:textId="0A4EDEB4" w:rsidR="004B0083" w:rsidRPr="00E279AB" w:rsidRDefault="004B0083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279AB">
                              <w:rPr>
                                <w:rFonts w:ascii="Calibri" w:hAnsi="Calibri"/>
                                <w:color w:val="FFFFFF" w:themeColor="background1"/>
                                <w:sz w:val="48"/>
                                <w:szCs w:val="48"/>
                              </w:rPr>
                              <w:t>Training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14:paraId="77DE3814" w14:textId="77777777" w:rsidR="004B0083" w:rsidRPr="004B0083" w:rsidRDefault="0081484F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 w:rsidRPr="004B0083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Transition Care</w:t>
                      </w:r>
                    </w:p>
                    <w:p w14:paraId="152864B2" w14:textId="383F97BE" w:rsidR="00E4366C" w:rsidRDefault="00DB7A5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 w:rsidRPr="004B0083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Competency</w:t>
                      </w:r>
                    </w:p>
                    <w:p w14:paraId="7AAD2AB6" w14:textId="0A4EDEB4" w:rsidR="004B0083" w:rsidRPr="00E279AB" w:rsidRDefault="004B0083">
                      <w:pPr>
                        <w:rPr>
                          <w:rFonts w:ascii="Calibri" w:hAnsi="Calibr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E279AB">
                        <w:rPr>
                          <w:rFonts w:ascii="Calibri" w:hAnsi="Calibri"/>
                          <w:color w:val="FFFFFF" w:themeColor="background1"/>
                          <w:sz w:val="48"/>
                          <w:szCs w:val="48"/>
                        </w:rPr>
                        <w:t>Training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15CDD6" w14:textId="6A1F5C9A" w:rsidR="00DE7AF9" w:rsidRPr="004B0083" w:rsidRDefault="00484844" w:rsidP="00E4366C">
      <w:pPr>
        <w:spacing w:after="160" w:line="259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470F5" wp14:editId="3D8C4E7D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D8B91" w14:textId="77777777"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70F5" id="Text Box 5" o:spid="_x0000_s1027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xMfw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" filled="f" stroked="f" strokeweight=".5pt">
                <v:textbox>
                  <w:txbxContent>
                    <w:p w14:paraId="437D8B91" w14:textId="77777777"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E4366C" w:rsidRPr="004B0083">
        <w:rPr>
          <w:rFonts w:ascii="Calibri" w:hAnsi="Calibri" w:cs="Calibri"/>
          <w:b/>
          <w:sz w:val="32"/>
        </w:rPr>
        <w:lastRenderedPageBreak/>
        <w:t xml:space="preserve">Training Plan – </w:t>
      </w:r>
      <w:r w:rsidR="0081484F" w:rsidRPr="004B0083">
        <w:rPr>
          <w:rFonts w:ascii="Calibri" w:hAnsi="Calibri" w:cs="Calibri"/>
          <w:b/>
          <w:sz w:val="32"/>
        </w:rPr>
        <w:t>Transition Care</w:t>
      </w:r>
    </w:p>
    <w:tbl>
      <w:tblPr>
        <w:tblpPr w:leftFromText="180" w:rightFromText="180" w:vertAnchor="text" w:horzAnchor="margin" w:tblpXSpec="center" w:tblpY="23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3792"/>
        <w:gridCol w:w="3712"/>
      </w:tblGrid>
      <w:tr w:rsidR="008B1350" w:rsidRPr="004B0083" w14:paraId="6FE4CFC9" w14:textId="77777777" w:rsidTr="00E4366C">
        <w:trPr>
          <w:trHeight w:val="628"/>
        </w:trPr>
        <w:tc>
          <w:tcPr>
            <w:tcW w:w="5000" w:type="pct"/>
            <w:gridSpan w:val="3"/>
            <w:shd w:val="clear" w:color="auto" w:fill="262626" w:themeFill="text1" w:themeFillTint="D9"/>
          </w:tcPr>
          <w:p w14:paraId="4F8657D8" w14:textId="53F20A98" w:rsidR="00E4366C" w:rsidRPr="004B0083" w:rsidRDefault="00E4366C" w:rsidP="00E4366C">
            <w:pPr>
              <w:spacing w:line="276" w:lineRule="auto"/>
              <w:ind w:left="-108"/>
              <w:jc w:val="both"/>
              <w:rPr>
                <w:rFonts w:ascii="Calibri" w:eastAsia="Calibri" w:hAnsi="Calibri" w:cs="Calibri"/>
                <w:b/>
                <w:bCs/>
                <w:sz w:val="28"/>
                <w:szCs w:val="24"/>
              </w:rPr>
            </w:pPr>
            <w:r w:rsidRPr="004B0083">
              <w:rPr>
                <w:rFonts w:ascii="Calibri" w:eastAsia="Calibri" w:hAnsi="Calibri" w:cs="Calibri"/>
                <w:b/>
                <w:bCs/>
                <w:sz w:val="28"/>
                <w:szCs w:val="24"/>
              </w:rPr>
              <w:t xml:space="preserve">Training Name: </w:t>
            </w:r>
            <w:r w:rsidR="00945339" w:rsidRPr="004B0083">
              <w:rPr>
                <w:rFonts w:ascii="Calibri" w:eastAsia="Calibri" w:hAnsi="Calibri" w:cs="Calibri"/>
                <w:b/>
                <w:bCs/>
                <w:sz w:val="28"/>
                <w:szCs w:val="24"/>
              </w:rPr>
              <w:t>Transition of Care</w:t>
            </w:r>
            <w:r w:rsidR="00DB7A52" w:rsidRPr="004B0083">
              <w:rPr>
                <w:rFonts w:ascii="Calibri" w:eastAsia="Calibri" w:hAnsi="Calibri" w:cs="Calibri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8B1350" w:rsidRPr="004B0083" w14:paraId="0DD83A7D" w14:textId="77777777" w:rsidTr="00E4366C">
        <w:trPr>
          <w:trHeight w:val="144"/>
        </w:trPr>
        <w:tc>
          <w:tcPr>
            <w:tcW w:w="983" w:type="pct"/>
            <w:shd w:val="clear" w:color="auto" w:fill="262626" w:themeFill="text1" w:themeFillTint="D9"/>
          </w:tcPr>
          <w:p w14:paraId="38043573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szCs w:val="24"/>
              </w:rPr>
            </w:pP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1483581E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4B0083">
              <w:rPr>
                <w:rFonts w:ascii="Calibri" w:eastAsia="Calibri" w:hAnsi="Calibri" w:cs="Calibri"/>
                <w:b/>
                <w:szCs w:val="24"/>
              </w:rPr>
              <w:t>Training</w:t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4B0083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4B0083">
              <w:rPr>
                <w:rFonts w:ascii="Calibri" w:eastAsia="Calibri" w:hAnsi="Calibri" w:cs="Calibri"/>
                <w:b/>
                <w:szCs w:val="24"/>
              </w:rPr>
              <w:t>Simulation</w:t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4B0083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4B0083">
              <w:rPr>
                <w:rFonts w:ascii="Calibri" w:eastAsia="Calibri" w:hAnsi="Calibri" w:cs="Calibri"/>
                <w:b/>
                <w:szCs w:val="24"/>
              </w:rPr>
              <w:t>Workshop</w:t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4B0083">
              <w:rPr>
                <w:rFonts w:ascii="Calibri" w:eastAsia="Calibri" w:hAnsi="Calibri" w:cs="Calibri"/>
                <w:szCs w:val="24"/>
              </w:rPr>
              <w:sym w:font="Wingdings" w:char="F0FE"/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4B0083">
              <w:rPr>
                <w:rFonts w:ascii="Calibri" w:eastAsia="Calibri" w:hAnsi="Calibri" w:cs="Calibri"/>
                <w:b/>
                <w:szCs w:val="24"/>
              </w:rPr>
              <w:t>Presentation</w:t>
            </w:r>
          </w:p>
        </w:tc>
      </w:tr>
      <w:tr w:rsidR="008B1350" w:rsidRPr="004B0083" w14:paraId="73F06767" w14:textId="77777777" w:rsidTr="00E4366C">
        <w:trPr>
          <w:trHeight w:val="1042"/>
        </w:trPr>
        <w:tc>
          <w:tcPr>
            <w:tcW w:w="983" w:type="pct"/>
            <w:shd w:val="clear" w:color="auto" w:fill="262626" w:themeFill="text1" w:themeFillTint="D9"/>
          </w:tcPr>
          <w:p w14:paraId="3B487ABE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szCs w:val="24"/>
              </w:rPr>
            </w:pPr>
            <w:r w:rsidRPr="004B0083">
              <w:rPr>
                <w:rFonts w:ascii="Calibri" w:eastAsia="Calibri" w:hAnsi="Calibri" w:cs="Calibri"/>
                <w:b/>
                <w:bCs/>
                <w:i/>
                <w:szCs w:val="24"/>
              </w:rPr>
              <w:t>Training Objectives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3B85C8E7" w14:textId="3F65C07F" w:rsidR="00D076D7" w:rsidRPr="004B0083" w:rsidRDefault="00BE00B9" w:rsidP="00BE00B9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 xml:space="preserve">Attendees will verbalize the </w:t>
            </w:r>
            <w:r w:rsidR="0081484F" w:rsidRPr="004B0083">
              <w:rPr>
                <w:rFonts w:ascii="Calibri" w:eastAsia="Calibri" w:hAnsi="Calibri" w:cs="Calibri"/>
                <w:szCs w:val="24"/>
              </w:rPr>
              <w:t>purpose of Transition Care</w:t>
            </w:r>
          </w:p>
          <w:p w14:paraId="5D7ED81D" w14:textId="2857357A" w:rsidR="0081484F" w:rsidRPr="004B0083" w:rsidRDefault="0081484F" w:rsidP="009B4005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4B0083">
              <w:rPr>
                <w:rFonts w:ascii="Calibri" w:hAnsi="Calibri" w:cs="Calibri"/>
                <w:szCs w:val="24"/>
              </w:rPr>
              <w:t xml:space="preserve">Describe the importance of resident education in the transition care/discharge planning process. </w:t>
            </w:r>
          </w:p>
          <w:p w14:paraId="72BB4552" w14:textId="5D3C2603" w:rsidR="00BF58DC" w:rsidRPr="004B0083" w:rsidRDefault="0081484F" w:rsidP="009B4005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Calibri" w:hAnsi="Calibri" w:cs="Calibri"/>
                <w:szCs w:val="24"/>
              </w:rPr>
            </w:pPr>
            <w:r w:rsidRPr="004B0083">
              <w:rPr>
                <w:rFonts w:ascii="Calibri" w:hAnsi="Calibri" w:cs="Calibri"/>
                <w:szCs w:val="24"/>
              </w:rPr>
              <w:t xml:space="preserve">Discuss best practices for ensuring that your systems support transition care/discharge planning back to the community. </w:t>
            </w:r>
          </w:p>
          <w:p w14:paraId="2EB86B12" w14:textId="4C0BC680" w:rsidR="00BE00B9" w:rsidRPr="004B0083" w:rsidRDefault="00BE00B9" w:rsidP="00675FD5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8B1350" w:rsidRPr="004B0083" w14:paraId="4BEC619E" w14:textId="77777777" w:rsidTr="00E4366C">
        <w:trPr>
          <w:trHeight w:val="1240"/>
        </w:trPr>
        <w:tc>
          <w:tcPr>
            <w:tcW w:w="983" w:type="pct"/>
            <w:shd w:val="clear" w:color="auto" w:fill="262626" w:themeFill="text1" w:themeFillTint="D9"/>
          </w:tcPr>
          <w:p w14:paraId="68BBE0C3" w14:textId="394F5BE3" w:rsidR="00E4366C" w:rsidRPr="004B0083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szCs w:val="24"/>
              </w:rPr>
            </w:pPr>
            <w:r w:rsidRPr="004B0083">
              <w:rPr>
                <w:rFonts w:ascii="Calibri" w:eastAsia="Calibri" w:hAnsi="Calibri" w:cs="Calibri"/>
                <w:b/>
                <w:bCs/>
                <w:i/>
                <w:szCs w:val="24"/>
              </w:rPr>
              <w:t xml:space="preserve">Connection to Overall </w:t>
            </w:r>
            <w:r w:rsidR="00E279AB" w:rsidRPr="004B0083">
              <w:rPr>
                <w:rFonts w:ascii="Calibri" w:eastAsia="Calibri" w:hAnsi="Calibri" w:cs="Calibri"/>
                <w:b/>
                <w:bCs/>
                <w:i/>
                <w:szCs w:val="24"/>
              </w:rPr>
              <w:t>Project Goals</w:t>
            </w:r>
          </w:p>
        </w:tc>
        <w:tc>
          <w:tcPr>
            <w:tcW w:w="4017" w:type="pct"/>
            <w:gridSpan w:val="2"/>
            <w:shd w:val="clear" w:color="auto" w:fill="auto"/>
          </w:tcPr>
          <w:p w14:paraId="0AAA8CE8" w14:textId="29967E0D" w:rsidR="00E4366C" w:rsidRPr="004B0083" w:rsidRDefault="00E4366C" w:rsidP="00E4366C">
            <w:pPr>
              <w:numPr>
                <w:ilvl w:val="0"/>
                <w:numId w:val="32"/>
              </w:numPr>
              <w:spacing w:after="200" w:line="276" w:lineRule="auto"/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 xml:space="preserve">This training is part of the overall project to educate and support nursing facility operators and staff </w:t>
            </w:r>
            <w:r w:rsidR="0081484F" w:rsidRPr="004B0083">
              <w:rPr>
                <w:rFonts w:ascii="Calibri" w:eastAsia="Calibri" w:hAnsi="Calibri" w:cs="Calibri"/>
                <w:szCs w:val="24"/>
              </w:rPr>
              <w:t>of</w:t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nursing homes</w:t>
            </w:r>
            <w:r w:rsidR="008B1DBD" w:rsidRPr="004B0083">
              <w:rPr>
                <w:rFonts w:ascii="Calibri" w:eastAsia="Calibri" w:hAnsi="Calibri" w:cs="Calibri"/>
                <w:szCs w:val="24"/>
              </w:rPr>
              <w:t xml:space="preserve"> as it relates to </w:t>
            </w:r>
            <w:r w:rsidR="0081484F" w:rsidRPr="004B0083">
              <w:rPr>
                <w:rFonts w:ascii="Calibri" w:eastAsia="Calibri" w:hAnsi="Calibri" w:cs="Calibri"/>
                <w:szCs w:val="24"/>
              </w:rPr>
              <w:t>Transition Care/Discharge Planning.</w:t>
            </w:r>
          </w:p>
        </w:tc>
      </w:tr>
      <w:tr w:rsidR="008B1350" w:rsidRPr="004B0083" w14:paraId="27BDB2C4" w14:textId="77777777" w:rsidTr="00E4366C">
        <w:trPr>
          <w:trHeight w:val="901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14:paraId="4669D339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szCs w:val="24"/>
              </w:rPr>
            </w:pPr>
            <w:r w:rsidRPr="004B0083">
              <w:rPr>
                <w:rFonts w:ascii="Calibri" w:eastAsia="Calibri" w:hAnsi="Calibri" w:cs="Calibri"/>
                <w:b/>
                <w:bCs/>
                <w:i/>
                <w:szCs w:val="24"/>
              </w:rPr>
              <w:t>Participants:</w:t>
            </w:r>
          </w:p>
          <w:p w14:paraId="64D90FF7" w14:textId="77777777" w:rsidR="00E4366C" w:rsidRPr="004B0083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szCs w:val="24"/>
              </w:rPr>
            </w:pPr>
            <w:r w:rsidRPr="004B0083">
              <w:rPr>
                <w:rFonts w:ascii="Calibri" w:eastAsia="Calibri" w:hAnsi="Calibri" w:cs="Calibri"/>
                <w:b/>
                <w:bCs/>
                <w:i/>
                <w:szCs w:val="24"/>
              </w:rPr>
              <w:t>Who should attend?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764663E6" w14:textId="4AA5F124" w:rsidR="00E4366C" w:rsidRPr="004B0083" w:rsidRDefault="00E4366C" w:rsidP="00E4366C">
            <w:pPr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>For the purposes of this education, we will refer to the regulations</w:t>
            </w:r>
            <w:r w:rsidR="009B4005" w:rsidRPr="004B0083">
              <w:rPr>
                <w:rFonts w:ascii="Calibri" w:eastAsia="Calibri" w:hAnsi="Calibri" w:cs="Calibri"/>
                <w:szCs w:val="24"/>
              </w:rPr>
              <w:t xml:space="preserve"> and INTERACT</w:t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for the </w:t>
            </w:r>
            <w:r w:rsidR="00DB7A52" w:rsidRPr="004B0083">
              <w:rPr>
                <w:rFonts w:ascii="Calibri" w:eastAsia="Calibri" w:hAnsi="Calibri" w:cs="Calibri"/>
                <w:szCs w:val="24"/>
              </w:rPr>
              <w:t xml:space="preserve">competency </w:t>
            </w:r>
            <w:r w:rsidR="008B1F20" w:rsidRPr="004B0083">
              <w:rPr>
                <w:rFonts w:ascii="Calibri" w:eastAsia="Calibri" w:hAnsi="Calibri" w:cs="Calibri"/>
                <w:szCs w:val="24"/>
              </w:rPr>
              <w:t xml:space="preserve">as </w:t>
            </w:r>
            <w:r w:rsidR="0081484F" w:rsidRPr="004B0083">
              <w:rPr>
                <w:rFonts w:ascii="Calibri" w:eastAsia="Calibri" w:hAnsi="Calibri" w:cs="Calibri"/>
                <w:szCs w:val="24"/>
              </w:rPr>
              <w:t>Transition Care and Discharge Planning Process</w:t>
            </w:r>
          </w:p>
          <w:p w14:paraId="61035935" w14:textId="77777777" w:rsidR="00D04340" w:rsidRPr="004B0083" w:rsidRDefault="00E4366C" w:rsidP="00D04340">
            <w:pPr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>Education is offered in slide presentation form with speaker’s notes for use by each facility</w:t>
            </w:r>
            <w:r w:rsidR="00D04340" w:rsidRPr="004B0083">
              <w:rPr>
                <w:rFonts w:ascii="Calibri" w:eastAsia="Calibri" w:hAnsi="Calibri" w:cs="Calibri"/>
                <w:szCs w:val="24"/>
              </w:rPr>
              <w:t>.</w:t>
            </w:r>
          </w:p>
          <w:p w14:paraId="568E18CB" w14:textId="210A1171" w:rsidR="00D04340" w:rsidRPr="004B0083" w:rsidRDefault="00D04340" w:rsidP="00D04340">
            <w:pPr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>Participants:</w:t>
            </w:r>
          </w:p>
          <w:p w14:paraId="60FC3ADC" w14:textId="1971B5DF" w:rsidR="00E4366C" w:rsidRPr="004B0083" w:rsidRDefault="00D04340" w:rsidP="00D04340">
            <w:pPr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>Nursing Staff</w:t>
            </w:r>
            <w:r w:rsidR="003956E4" w:rsidRPr="004B0083">
              <w:rPr>
                <w:rFonts w:ascii="Calibri" w:eastAsia="Calibri" w:hAnsi="Calibri" w:cs="Calibri"/>
                <w:szCs w:val="24"/>
              </w:rPr>
              <w:t>-</w:t>
            </w:r>
            <w:r w:rsidRPr="004B0083">
              <w:rPr>
                <w:rFonts w:ascii="Calibri" w:eastAsia="Calibri" w:hAnsi="Calibri" w:cs="Calibri"/>
                <w:szCs w:val="24"/>
              </w:rPr>
              <w:t>RN, LPN</w:t>
            </w:r>
            <w:r w:rsidR="003956E4" w:rsidRPr="004B0083">
              <w:rPr>
                <w:rFonts w:ascii="Calibri" w:eastAsia="Calibri" w:hAnsi="Calibri" w:cs="Calibri"/>
                <w:szCs w:val="24"/>
              </w:rPr>
              <w:t>,</w:t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Nursing Assistant</w:t>
            </w:r>
          </w:p>
          <w:p w14:paraId="366A514C" w14:textId="64801275" w:rsidR="00D04340" w:rsidRPr="004B0083" w:rsidRDefault="00D04340" w:rsidP="008B1F20">
            <w:pPr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>Interdisciplinary Team</w:t>
            </w:r>
          </w:p>
        </w:tc>
      </w:tr>
      <w:tr w:rsidR="008B1350" w:rsidRPr="004B0083" w14:paraId="62A03815" w14:textId="77777777" w:rsidTr="00E4366C">
        <w:trPr>
          <w:trHeight w:val="728"/>
        </w:trPr>
        <w:tc>
          <w:tcPr>
            <w:tcW w:w="983" w:type="pct"/>
            <w:vMerge/>
            <w:shd w:val="clear" w:color="auto" w:fill="262626" w:themeFill="text1" w:themeFillTint="D9"/>
          </w:tcPr>
          <w:p w14:paraId="337FE118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szCs w:val="24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14:paraId="4BEB3208" w14:textId="77777777" w:rsidR="00E4366C" w:rsidRPr="004B0083" w:rsidRDefault="00E4366C" w:rsidP="00E4366C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4B0083">
              <w:rPr>
                <w:rFonts w:ascii="Calibri" w:hAnsi="Calibri" w:cs="Calibri"/>
                <w:b/>
                <w:bCs/>
                <w:szCs w:val="24"/>
              </w:rPr>
              <w:t>What training should they attend before this one?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14:paraId="18EB2E5B" w14:textId="77777777" w:rsidR="00E4366C" w:rsidRPr="004B0083" w:rsidRDefault="00E4366C" w:rsidP="00E4366C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>No pre-requisite</w:t>
            </w:r>
          </w:p>
          <w:p w14:paraId="115E1D8C" w14:textId="77777777" w:rsidR="00E4366C" w:rsidRPr="004B0083" w:rsidRDefault="00E4366C" w:rsidP="00E4366C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8B1350" w:rsidRPr="004B0083" w14:paraId="1AC4F4B0" w14:textId="77777777" w:rsidTr="00D04340">
        <w:trPr>
          <w:trHeight w:val="506"/>
        </w:trPr>
        <w:tc>
          <w:tcPr>
            <w:tcW w:w="983" w:type="pct"/>
            <w:vMerge/>
            <w:shd w:val="clear" w:color="auto" w:fill="262626" w:themeFill="text1" w:themeFillTint="D9"/>
          </w:tcPr>
          <w:p w14:paraId="37946E9F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14:paraId="5464A04E" w14:textId="77777777" w:rsidR="00E4366C" w:rsidRPr="004B0083" w:rsidRDefault="00E4366C" w:rsidP="00E4366C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4B0083">
              <w:rPr>
                <w:rFonts w:ascii="Calibri" w:hAnsi="Calibri" w:cs="Calibri"/>
                <w:b/>
                <w:bCs/>
                <w:szCs w:val="24"/>
              </w:rPr>
              <w:t>What training should they attend after this?</w:t>
            </w:r>
          </w:p>
        </w:tc>
        <w:tc>
          <w:tcPr>
            <w:tcW w:w="1987" w:type="pct"/>
            <w:shd w:val="clear" w:color="auto" w:fill="auto"/>
          </w:tcPr>
          <w:p w14:paraId="036D7F9A" w14:textId="1751437B" w:rsidR="008B1DBD" w:rsidRPr="004B0083" w:rsidRDefault="008B1DBD" w:rsidP="00D04340">
            <w:pPr>
              <w:numPr>
                <w:ilvl w:val="0"/>
                <w:numId w:val="35"/>
              </w:numPr>
              <w:spacing w:after="200" w:line="276" w:lineRule="auto"/>
              <w:rPr>
                <w:rFonts w:ascii="Calibri" w:eastAsia="Calibri" w:hAnsi="Calibri" w:cs="Calibri"/>
                <w:b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>Annually</w:t>
            </w:r>
            <w:r w:rsidR="00D04340" w:rsidRPr="004B0083">
              <w:rPr>
                <w:rFonts w:ascii="Calibri" w:eastAsia="Calibri" w:hAnsi="Calibri" w:cs="Calibri"/>
                <w:szCs w:val="24"/>
              </w:rPr>
              <w:t xml:space="preserve">, </w:t>
            </w:r>
            <w:r w:rsidRPr="004B0083">
              <w:rPr>
                <w:rFonts w:ascii="Calibri" w:eastAsia="Calibri" w:hAnsi="Calibri" w:cs="Calibri"/>
                <w:szCs w:val="24"/>
              </w:rPr>
              <w:t>new licensed nur</w:t>
            </w:r>
            <w:r w:rsidR="00D04340" w:rsidRPr="004B0083">
              <w:rPr>
                <w:rFonts w:ascii="Calibri" w:eastAsia="Calibri" w:hAnsi="Calibri" w:cs="Calibri"/>
                <w:szCs w:val="24"/>
              </w:rPr>
              <w:t>s</w:t>
            </w:r>
            <w:r w:rsidRPr="004B0083">
              <w:rPr>
                <w:rFonts w:ascii="Calibri" w:eastAsia="Calibri" w:hAnsi="Calibri" w:cs="Calibri"/>
                <w:szCs w:val="24"/>
              </w:rPr>
              <w:t>e hire and as needed</w:t>
            </w:r>
          </w:p>
        </w:tc>
      </w:tr>
      <w:tr w:rsidR="008B1350" w:rsidRPr="004B0083" w14:paraId="41F2192C" w14:textId="77777777" w:rsidTr="00E4366C">
        <w:trPr>
          <w:trHeight w:val="702"/>
        </w:trPr>
        <w:tc>
          <w:tcPr>
            <w:tcW w:w="983" w:type="pct"/>
            <w:shd w:val="clear" w:color="auto" w:fill="262626" w:themeFill="text1" w:themeFillTint="D9"/>
          </w:tcPr>
          <w:p w14:paraId="10EBD131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szCs w:val="24"/>
              </w:rPr>
            </w:pPr>
            <w:r w:rsidRPr="004B0083">
              <w:rPr>
                <w:rFonts w:ascii="Calibri" w:eastAsia="Calibri" w:hAnsi="Calibri" w:cs="Calibri"/>
                <w:b/>
                <w:bCs/>
                <w:i/>
                <w:szCs w:val="24"/>
              </w:rPr>
              <w:t>Facilitators:</w:t>
            </w:r>
          </w:p>
          <w:p w14:paraId="41C502B1" w14:textId="77777777" w:rsidR="00E4366C" w:rsidRPr="004B0083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szCs w:val="24"/>
              </w:rPr>
            </w:pPr>
            <w:r w:rsidRPr="004B0083">
              <w:rPr>
                <w:rFonts w:ascii="Calibri" w:eastAsia="Calibri" w:hAnsi="Calibri" w:cs="Calibri"/>
                <w:b/>
                <w:i/>
                <w:szCs w:val="24"/>
              </w:rPr>
              <w:t>(How m</w:t>
            </w:r>
            <w:r w:rsidR="00317996" w:rsidRPr="004B0083">
              <w:rPr>
                <w:rFonts w:ascii="Calibri" w:eastAsia="Calibri" w:hAnsi="Calibri" w:cs="Calibri"/>
                <w:b/>
                <w:i/>
                <w:szCs w:val="24"/>
              </w:rPr>
              <w:t>any trainers should participate</w:t>
            </w:r>
            <w:r w:rsidRPr="004B0083">
              <w:rPr>
                <w:rFonts w:ascii="Calibri" w:eastAsia="Calibri" w:hAnsi="Calibri" w:cs="Calibri"/>
                <w:b/>
                <w:i/>
                <w:szCs w:val="24"/>
              </w:rPr>
              <w:t xml:space="preserve"> and whom?)</w:t>
            </w:r>
          </w:p>
        </w:tc>
        <w:tc>
          <w:tcPr>
            <w:tcW w:w="4017" w:type="pct"/>
            <w:gridSpan w:val="2"/>
            <w:shd w:val="clear" w:color="auto" w:fill="auto"/>
          </w:tcPr>
          <w:p w14:paraId="3E051B7D" w14:textId="77777777" w:rsidR="00E4366C" w:rsidRPr="004B0083" w:rsidRDefault="00E4366C" w:rsidP="00E4366C">
            <w:pPr>
              <w:keepNext/>
              <w:keepLines/>
              <w:spacing w:line="276" w:lineRule="auto"/>
              <w:jc w:val="both"/>
              <w:outlineLvl w:val="3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  <w:r w:rsidRPr="004B0083">
              <w:rPr>
                <w:rFonts w:ascii="Calibri" w:hAnsi="Calibri" w:cs="Calibri"/>
                <w:b/>
                <w:bCs/>
                <w:i/>
                <w:iCs/>
                <w:szCs w:val="24"/>
              </w:rPr>
              <w:t>One presenter will be needed to facilitate the presentation, discussion and post-test</w:t>
            </w:r>
          </w:p>
          <w:p w14:paraId="64FC666C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8B1350" w:rsidRPr="004B0083" w14:paraId="4BBC387D" w14:textId="77777777" w:rsidTr="00E4366C">
        <w:trPr>
          <w:trHeight w:val="317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14:paraId="0BA267DF" w14:textId="77777777" w:rsidR="004B0083" w:rsidRDefault="004B0083" w:rsidP="00E4366C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i/>
                <w:szCs w:val="24"/>
              </w:rPr>
            </w:pPr>
          </w:p>
          <w:p w14:paraId="36C25C7C" w14:textId="77777777" w:rsidR="004B0083" w:rsidRDefault="004B0083" w:rsidP="00E4366C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i/>
                <w:szCs w:val="24"/>
              </w:rPr>
            </w:pPr>
          </w:p>
          <w:p w14:paraId="7FBC81F3" w14:textId="707795FF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szCs w:val="24"/>
              </w:rPr>
            </w:pPr>
            <w:r w:rsidRPr="004B0083">
              <w:rPr>
                <w:rFonts w:ascii="Calibri" w:eastAsia="Calibri" w:hAnsi="Calibri" w:cs="Calibri"/>
                <w:bCs/>
                <w:i/>
                <w:szCs w:val="24"/>
              </w:rPr>
              <w:lastRenderedPageBreak/>
              <w:t>Logistics Requirements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40BEC4C6" w14:textId="77777777" w:rsidR="004B0083" w:rsidRDefault="004B0083" w:rsidP="00E4366C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Cs w:val="24"/>
              </w:rPr>
            </w:pPr>
          </w:p>
          <w:p w14:paraId="32F5FF4F" w14:textId="77777777" w:rsidR="004B0083" w:rsidRDefault="004B0083" w:rsidP="00E4366C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Cs w:val="24"/>
              </w:rPr>
            </w:pPr>
          </w:p>
          <w:p w14:paraId="7A51D876" w14:textId="77777777" w:rsidR="004B0083" w:rsidRDefault="004B0083" w:rsidP="00E4366C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Cs w:val="24"/>
              </w:rPr>
            </w:pPr>
          </w:p>
          <w:p w14:paraId="7DD246BA" w14:textId="225036C5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Cs w:val="24"/>
              </w:rPr>
            </w:pPr>
            <w:r w:rsidRPr="004B0083">
              <w:rPr>
                <w:rFonts w:ascii="Calibri" w:eastAsia="Calibri" w:hAnsi="Calibri" w:cs="Calibri"/>
                <w:i/>
                <w:szCs w:val="24"/>
              </w:rPr>
              <w:lastRenderedPageBreak/>
              <w:t>What is needed?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14:paraId="23485F83" w14:textId="77777777" w:rsidR="004B0083" w:rsidRPr="004B0083" w:rsidRDefault="004B0083" w:rsidP="004B0083">
            <w:pPr>
              <w:pStyle w:val="ListParagraph"/>
              <w:keepNext/>
              <w:keepLines/>
              <w:spacing w:line="276" w:lineRule="auto"/>
              <w:outlineLvl w:val="1"/>
              <w:rPr>
                <w:rFonts w:ascii="Calibri" w:hAnsi="Calibri" w:cs="Calibri"/>
                <w:bCs/>
                <w:szCs w:val="24"/>
              </w:rPr>
            </w:pPr>
          </w:p>
          <w:p w14:paraId="45C0B194" w14:textId="77777777" w:rsidR="004B0083" w:rsidRPr="004B0083" w:rsidRDefault="004B0083" w:rsidP="004B0083">
            <w:pPr>
              <w:pStyle w:val="ListParagraph"/>
              <w:keepNext/>
              <w:keepLines/>
              <w:spacing w:line="276" w:lineRule="auto"/>
              <w:outlineLvl w:val="1"/>
              <w:rPr>
                <w:rFonts w:ascii="Calibri" w:hAnsi="Calibri" w:cs="Calibri"/>
                <w:bCs/>
                <w:szCs w:val="24"/>
              </w:rPr>
            </w:pPr>
          </w:p>
          <w:p w14:paraId="0596BA48" w14:textId="2A84DA8A" w:rsidR="00E4366C" w:rsidRPr="004B0083" w:rsidRDefault="009B4005" w:rsidP="009B4005">
            <w:pPr>
              <w:pStyle w:val="ListParagraph"/>
              <w:keepNext/>
              <w:keepLines/>
              <w:numPr>
                <w:ilvl w:val="0"/>
                <w:numId w:val="35"/>
              </w:numPr>
              <w:spacing w:line="276" w:lineRule="auto"/>
              <w:outlineLvl w:val="1"/>
              <w:rPr>
                <w:rFonts w:ascii="Calibri" w:hAnsi="Calibri" w:cs="Calibri"/>
                <w:bCs/>
                <w:szCs w:val="24"/>
              </w:rPr>
            </w:pPr>
            <w:r w:rsidRPr="004B0083">
              <w:rPr>
                <w:rFonts w:ascii="Calibri" w:hAnsi="Calibri" w:cs="Calibri"/>
                <w:szCs w:val="24"/>
              </w:rPr>
              <w:lastRenderedPageBreak/>
              <w:t>T</w:t>
            </w:r>
            <w:r w:rsidR="0081484F" w:rsidRPr="004B0083">
              <w:rPr>
                <w:rFonts w:ascii="Calibri" w:hAnsi="Calibri" w:cs="Calibri"/>
                <w:szCs w:val="24"/>
              </w:rPr>
              <w:t>ransition</w:t>
            </w:r>
            <w:r w:rsidRPr="004B0083">
              <w:rPr>
                <w:rFonts w:ascii="Calibri" w:hAnsi="Calibri" w:cs="Calibri"/>
                <w:szCs w:val="24"/>
              </w:rPr>
              <w:t xml:space="preserve"> </w:t>
            </w:r>
            <w:r w:rsidR="0081484F" w:rsidRPr="004B0083">
              <w:rPr>
                <w:rFonts w:ascii="Calibri" w:hAnsi="Calibri" w:cs="Calibri"/>
                <w:szCs w:val="24"/>
              </w:rPr>
              <w:t>care/discharge planning</w:t>
            </w:r>
            <w:r w:rsidRPr="004B0083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D04340" w:rsidRPr="004B0083">
              <w:rPr>
                <w:rFonts w:ascii="Calibri" w:hAnsi="Calibri" w:cs="Calibri"/>
                <w:bCs/>
                <w:szCs w:val="24"/>
              </w:rPr>
              <w:t>slide presentation</w:t>
            </w:r>
          </w:p>
          <w:p w14:paraId="06F04CBA" w14:textId="1967D512" w:rsidR="003956E4" w:rsidRPr="004B0083" w:rsidRDefault="003956E4" w:rsidP="003956E4">
            <w:pPr>
              <w:pStyle w:val="ListParagraph"/>
              <w:keepNext/>
              <w:keepLines/>
              <w:numPr>
                <w:ilvl w:val="0"/>
                <w:numId w:val="35"/>
              </w:numPr>
              <w:spacing w:line="276" w:lineRule="auto"/>
              <w:jc w:val="both"/>
              <w:outlineLvl w:val="1"/>
              <w:rPr>
                <w:rFonts w:ascii="Calibri" w:hAnsi="Calibri" w:cs="Calibri"/>
                <w:bCs/>
                <w:szCs w:val="24"/>
              </w:rPr>
            </w:pPr>
            <w:r w:rsidRPr="004B0083">
              <w:rPr>
                <w:rFonts w:ascii="Calibri" w:hAnsi="Calibri" w:cs="Calibri"/>
                <w:bCs/>
                <w:szCs w:val="24"/>
              </w:rPr>
              <w:t>Attendance Sheet</w:t>
            </w:r>
          </w:p>
        </w:tc>
      </w:tr>
      <w:tr w:rsidR="008B1350" w:rsidRPr="004B0083" w14:paraId="1C1EB105" w14:textId="77777777" w:rsidTr="00E4366C">
        <w:trPr>
          <w:trHeight w:val="2037"/>
        </w:trPr>
        <w:tc>
          <w:tcPr>
            <w:tcW w:w="983" w:type="pct"/>
            <w:vMerge/>
            <w:shd w:val="clear" w:color="auto" w:fill="262626" w:themeFill="text1" w:themeFillTint="D9"/>
          </w:tcPr>
          <w:p w14:paraId="0ECFE0BD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i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14:paraId="57ED7785" w14:textId="77777777" w:rsidR="00E4366C" w:rsidRPr="004B0083" w:rsidRDefault="00E4366C" w:rsidP="00E4366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>Room for training</w:t>
            </w:r>
          </w:p>
          <w:p w14:paraId="4C0F0062" w14:textId="77777777" w:rsidR="00E4366C" w:rsidRPr="004B0083" w:rsidRDefault="00E4366C" w:rsidP="00E4366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>Projector</w:t>
            </w:r>
          </w:p>
          <w:p w14:paraId="768E8BFC" w14:textId="6A712F54" w:rsidR="00E4366C" w:rsidRPr="004B0083" w:rsidRDefault="00E4366C" w:rsidP="0031633A">
            <w:pPr>
              <w:numPr>
                <w:ilvl w:val="0"/>
                <w:numId w:val="33"/>
              </w:numPr>
              <w:spacing w:line="276" w:lineRule="auto"/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 xml:space="preserve">Screen or </w:t>
            </w:r>
            <w:r w:rsidR="00E279AB" w:rsidRPr="004B0083">
              <w:rPr>
                <w:rFonts w:ascii="Calibri" w:eastAsia="Calibri" w:hAnsi="Calibri" w:cs="Calibri"/>
                <w:szCs w:val="24"/>
              </w:rPr>
              <w:t>another</w:t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blank </w:t>
            </w:r>
            <w:r w:rsidR="00E279AB" w:rsidRPr="004B0083">
              <w:rPr>
                <w:rFonts w:ascii="Calibri" w:eastAsia="Calibri" w:hAnsi="Calibri" w:cs="Calibri"/>
                <w:szCs w:val="24"/>
              </w:rPr>
              <w:t>light-colored</w:t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surface</w:t>
            </w:r>
          </w:p>
          <w:p w14:paraId="559D4153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87" w:type="pct"/>
            <w:shd w:val="clear" w:color="auto" w:fill="auto"/>
          </w:tcPr>
          <w:p w14:paraId="45A032A4" w14:textId="77777777" w:rsidR="003956E4" w:rsidRPr="004B0083" w:rsidRDefault="003956E4" w:rsidP="003956E4">
            <w:pPr>
              <w:numPr>
                <w:ilvl w:val="0"/>
                <w:numId w:val="33"/>
              </w:numPr>
              <w:spacing w:line="276" w:lineRule="auto"/>
              <w:ind w:firstLine="16"/>
              <w:jc w:val="both"/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>Room for training</w:t>
            </w:r>
          </w:p>
          <w:p w14:paraId="2DC39A31" w14:textId="77777777" w:rsidR="003956E4" w:rsidRPr="004B0083" w:rsidRDefault="003956E4" w:rsidP="003956E4">
            <w:pPr>
              <w:numPr>
                <w:ilvl w:val="0"/>
                <w:numId w:val="33"/>
              </w:numPr>
              <w:spacing w:line="276" w:lineRule="auto"/>
              <w:ind w:firstLine="16"/>
              <w:jc w:val="both"/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>Projector</w:t>
            </w:r>
          </w:p>
          <w:p w14:paraId="43FF10C2" w14:textId="1DB04005" w:rsidR="003956E4" w:rsidRPr="004B0083" w:rsidRDefault="003956E4" w:rsidP="003956E4">
            <w:pPr>
              <w:numPr>
                <w:ilvl w:val="0"/>
                <w:numId w:val="33"/>
              </w:numPr>
              <w:spacing w:line="276" w:lineRule="auto"/>
              <w:ind w:firstLine="16"/>
              <w:rPr>
                <w:rFonts w:ascii="Calibri" w:eastAsia="Calibri" w:hAnsi="Calibri" w:cs="Calibri"/>
                <w:szCs w:val="24"/>
              </w:rPr>
            </w:pPr>
            <w:r w:rsidRPr="004B0083">
              <w:rPr>
                <w:rFonts w:ascii="Calibri" w:eastAsia="Calibri" w:hAnsi="Calibri" w:cs="Calibri"/>
                <w:szCs w:val="24"/>
              </w:rPr>
              <w:t xml:space="preserve">Screen or </w:t>
            </w:r>
            <w:r w:rsidR="00E279AB" w:rsidRPr="004B0083">
              <w:rPr>
                <w:rFonts w:ascii="Calibri" w:eastAsia="Calibri" w:hAnsi="Calibri" w:cs="Calibri"/>
                <w:szCs w:val="24"/>
              </w:rPr>
              <w:t>another</w:t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</w:t>
            </w:r>
            <w:bookmarkStart w:id="0" w:name="_GoBack"/>
            <w:bookmarkEnd w:id="0"/>
            <w:r w:rsidRPr="004B0083">
              <w:rPr>
                <w:rFonts w:ascii="Calibri" w:eastAsia="Calibri" w:hAnsi="Calibri" w:cs="Calibri"/>
                <w:szCs w:val="24"/>
              </w:rPr>
              <w:t xml:space="preserve">blank </w:t>
            </w:r>
            <w:r w:rsidR="00E279AB" w:rsidRPr="004B0083">
              <w:rPr>
                <w:rFonts w:ascii="Calibri" w:eastAsia="Calibri" w:hAnsi="Calibri" w:cs="Calibri"/>
                <w:szCs w:val="24"/>
              </w:rPr>
              <w:t>light-colored</w:t>
            </w:r>
            <w:r w:rsidRPr="004B0083">
              <w:rPr>
                <w:rFonts w:ascii="Calibri" w:eastAsia="Calibri" w:hAnsi="Calibri" w:cs="Calibri"/>
                <w:szCs w:val="24"/>
              </w:rPr>
              <w:t xml:space="preserve"> surface</w:t>
            </w:r>
          </w:p>
          <w:p w14:paraId="0CDFF3E2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069BD9B4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23FB9580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05A31171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5BE0C988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59A04A0F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7546119D" w14:textId="77777777" w:rsidR="00E4366C" w:rsidRPr="004B0083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6079BF64" w14:textId="77777777" w:rsidR="00E4366C" w:rsidRPr="004B0083" w:rsidRDefault="00E4366C" w:rsidP="00E4366C">
      <w:pPr>
        <w:spacing w:after="160" w:line="259" w:lineRule="auto"/>
        <w:rPr>
          <w:rFonts w:ascii="Calibri" w:hAnsi="Calibri" w:cs="Calibri"/>
          <w:b/>
          <w:szCs w:val="24"/>
        </w:rPr>
      </w:pPr>
    </w:p>
    <w:p w14:paraId="39B05078" w14:textId="2F34C0CA" w:rsidR="00A86993" w:rsidRPr="004B0083" w:rsidRDefault="00A86993" w:rsidP="00E4366C">
      <w:pPr>
        <w:spacing w:after="160" w:line="259" w:lineRule="auto"/>
        <w:rPr>
          <w:rFonts w:ascii="Calibri" w:hAnsi="Calibri" w:cs="Calibri"/>
          <w:b/>
          <w:szCs w:val="24"/>
        </w:rPr>
      </w:pPr>
      <w:r w:rsidRPr="004B0083">
        <w:rPr>
          <w:rFonts w:ascii="Calibri" w:hAnsi="Calibri" w:cs="Calibri"/>
          <w:b/>
          <w:szCs w:val="24"/>
        </w:rPr>
        <w:t>TRAINING RESOURCES</w:t>
      </w:r>
    </w:p>
    <w:p w14:paraId="4FD46FF3" w14:textId="1E2CA1B1" w:rsidR="00945339" w:rsidRPr="004B0083" w:rsidRDefault="00945339" w:rsidP="00945339">
      <w:pPr>
        <w:pStyle w:val="ListParagraph"/>
        <w:numPr>
          <w:ilvl w:val="0"/>
          <w:numId w:val="41"/>
        </w:numPr>
        <w:shd w:val="clear" w:color="auto" w:fill="FFFFFF" w:themeFill="background1"/>
        <w:rPr>
          <w:rStyle w:val="Hyperlink"/>
          <w:rFonts w:ascii="Calibri" w:hAnsi="Calibri" w:cs="Calibri"/>
          <w:szCs w:val="24"/>
        </w:rPr>
      </w:pPr>
      <w:r w:rsidRPr="004B0083">
        <w:rPr>
          <w:rFonts w:ascii="Calibri" w:hAnsi="Calibri" w:cs="Calibri"/>
          <w:szCs w:val="24"/>
        </w:rPr>
        <w:t xml:space="preserve">Centers for Medicare &amp; Medicaid Services.   State Operations Manual, Appendix PP – Guidance to Surveyors for Long Term Care Facilities (Rev. 173, 11-22-17):  </w:t>
      </w:r>
      <w:hyperlink r:id="rId8" w:history="1">
        <w:r w:rsidRPr="004B0083">
          <w:rPr>
            <w:rStyle w:val="Hyperlink"/>
            <w:rFonts w:ascii="Calibri" w:hAnsi="Calibri" w:cs="Calibri"/>
            <w:szCs w:val="24"/>
          </w:rPr>
          <w:t>https://www.cms.gov/Regulations-and-Guidance/Guidance/Manuals/downloads/som107ap_pp_guidelines_ltcf.pdf</w:t>
        </w:r>
      </w:hyperlink>
    </w:p>
    <w:p w14:paraId="3143CBE8" w14:textId="77777777" w:rsidR="00945339" w:rsidRPr="004B0083" w:rsidRDefault="00945339" w:rsidP="00945339">
      <w:pPr>
        <w:pStyle w:val="ListParagraph"/>
        <w:shd w:val="clear" w:color="auto" w:fill="FFFFFF" w:themeFill="background1"/>
        <w:rPr>
          <w:rStyle w:val="Hyperlink"/>
          <w:rFonts w:ascii="Calibri" w:hAnsi="Calibri" w:cs="Calibri"/>
          <w:szCs w:val="24"/>
        </w:rPr>
      </w:pPr>
    </w:p>
    <w:p w14:paraId="23D7959F" w14:textId="10F25D80" w:rsidR="00945339" w:rsidRPr="004B0083" w:rsidRDefault="00945339" w:rsidP="00945339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Calibri" w:hAnsi="Calibri" w:cs="Calibri"/>
          <w:szCs w:val="24"/>
        </w:rPr>
      </w:pPr>
      <w:r w:rsidRPr="004B0083">
        <w:rPr>
          <w:rFonts w:ascii="Calibri" w:hAnsi="Calibri" w:cs="Calibri"/>
          <w:szCs w:val="24"/>
        </w:rPr>
        <w:t xml:space="preserve">Centers for Medicare &amp; Medicaid Services.   Long Term Care Critical Element Pathways:  </w:t>
      </w:r>
      <w:hyperlink r:id="rId9" w:history="1">
        <w:r w:rsidRPr="004B0083">
          <w:rPr>
            <w:rStyle w:val="Hyperlink"/>
            <w:rFonts w:ascii="Calibri" w:hAnsi="Calibri" w:cs="Calibri"/>
            <w:szCs w:val="24"/>
          </w:rPr>
          <w:t>https://www.cms.gov/Medicare/Provider-Enrollment-and-Certification/GuidanceforLawsAndRegulations/Nursing-Homes.html</w:t>
        </w:r>
      </w:hyperlink>
      <w:r w:rsidRPr="004B0083">
        <w:rPr>
          <w:rFonts w:ascii="Calibri" w:hAnsi="Calibri" w:cs="Calibri"/>
          <w:szCs w:val="24"/>
        </w:rPr>
        <w:t xml:space="preserve"> </w:t>
      </w:r>
    </w:p>
    <w:p w14:paraId="3CF99F4A" w14:textId="77777777" w:rsidR="00945339" w:rsidRPr="004B0083" w:rsidRDefault="00945339" w:rsidP="00945339">
      <w:pPr>
        <w:pStyle w:val="ListParagraph"/>
        <w:shd w:val="clear" w:color="auto" w:fill="FFFFFF" w:themeFill="background1"/>
        <w:rPr>
          <w:rFonts w:ascii="Calibri" w:hAnsi="Calibri" w:cs="Calibri"/>
          <w:szCs w:val="24"/>
        </w:rPr>
      </w:pPr>
    </w:p>
    <w:p w14:paraId="5C8D139D" w14:textId="4F609EAB" w:rsidR="00945339" w:rsidRPr="004B0083" w:rsidRDefault="00945339" w:rsidP="00945339">
      <w:pPr>
        <w:pStyle w:val="FootnoteText"/>
        <w:numPr>
          <w:ilvl w:val="0"/>
          <w:numId w:val="41"/>
        </w:numPr>
        <w:rPr>
          <w:rFonts w:ascii="Calibri" w:hAnsi="Calibri" w:cs="Calibri"/>
          <w:sz w:val="24"/>
          <w:szCs w:val="24"/>
        </w:rPr>
      </w:pPr>
      <w:r w:rsidRPr="004B0083">
        <w:rPr>
          <w:rFonts w:ascii="Calibri" w:hAnsi="Calibri" w:cs="Calibri"/>
          <w:sz w:val="24"/>
          <w:szCs w:val="24"/>
        </w:rPr>
        <w:t xml:space="preserve">Centers for Medicare and Medicaid Services, EHR Incentive Program.  Transition of Care:  </w:t>
      </w:r>
      <w:hyperlink r:id="rId10" w:history="1">
        <w:r w:rsidRPr="004B0083">
          <w:rPr>
            <w:rStyle w:val="Hyperlink"/>
            <w:rFonts w:ascii="Calibri" w:hAnsi="Calibri" w:cs="Calibri"/>
            <w:sz w:val="24"/>
            <w:szCs w:val="24"/>
          </w:rPr>
          <w:t>https://www.cms.gov/Regulations-and-Guidance/Legislation/EHRIncentivePrograms/downloads/8_Transition_of_Care_Summary.pdf</w:t>
        </w:r>
      </w:hyperlink>
      <w:r w:rsidRPr="004B0083">
        <w:rPr>
          <w:rFonts w:ascii="Calibri" w:hAnsi="Calibri" w:cs="Calibri"/>
          <w:sz w:val="24"/>
          <w:szCs w:val="24"/>
        </w:rPr>
        <w:t xml:space="preserve"> </w:t>
      </w:r>
    </w:p>
    <w:p w14:paraId="48B3D638" w14:textId="77777777" w:rsidR="00945339" w:rsidRPr="004B0083" w:rsidRDefault="00945339" w:rsidP="00945339">
      <w:pPr>
        <w:pStyle w:val="FootnoteText"/>
        <w:ind w:left="720"/>
        <w:rPr>
          <w:rFonts w:ascii="Calibri" w:hAnsi="Calibri" w:cs="Calibri"/>
          <w:sz w:val="24"/>
          <w:szCs w:val="24"/>
        </w:rPr>
      </w:pPr>
    </w:p>
    <w:p w14:paraId="2B365B22" w14:textId="77777777" w:rsidR="00945339" w:rsidRPr="004B0083" w:rsidRDefault="00945339" w:rsidP="00945339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Calibri" w:hAnsi="Calibri" w:cs="Calibri"/>
          <w:szCs w:val="24"/>
        </w:rPr>
      </w:pPr>
      <w:r w:rsidRPr="004B0083">
        <w:rPr>
          <w:rFonts w:ascii="Calibri" w:hAnsi="Calibri" w:cs="Calibri"/>
          <w:szCs w:val="24"/>
        </w:rPr>
        <w:t xml:space="preserve">Medicaid.gov.  Improving Care Transitions:  </w:t>
      </w:r>
      <w:hyperlink r:id="rId11" w:history="1">
        <w:r w:rsidRPr="004B0083">
          <w:rPr>
            <w:rStyle w:val="Hyperlink"/>
            <w:rFonts w:ascii="Calibri" w:hAnsi="Calibri" w:cs="Calibri"/>
            <w:szCs w:val="24"/>
          </w:rPr>
          <w:t>https://www.medicaid.gov/medicaid/quality-of-care/improvement-initiatives/care-transitions/index.html</w:t>
        </w:r>
      </w:hyperlink>
    </w:p>
    <w:p w14:paraId="022F957D" w14:textId="77777777" w:rsidR="00A86993" w:rsidRPr="004B0083" w:rsidRDefault="00A86993" w:rsidP="00E4366C">
      <w:pPr>
        <w:spacing w:after="160" w:line="259" w:lineRule="auto"/>
        <w:rPr>
          <w:rFonts w:ascii="Calibri" w:hAnsi="Calibri" w:cs="Calibri"/>
          <w:b/>
          <w:szCs w:val="24"/>
        </w:rPr>
      </w:pPr>
    </w:p>
    <w:sectPr w:rsidR="00A86993" w:rsidRPr="004B0083" w:rsidSect="00DE7AF9">
      <w:headerReference w:type="default" r:id="rId12"/>
      <w:footerReference w:type="default" r:id="rId13"/>
      <w:headerReference w:type="first" r:id="rId14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15FD" w14:textId="77777777" w:rsidR="00272913" w:rsidRDefault="00272913" w:rsidP="00FE158D">
      <w:r>
        <w:separator/>
      </w:r>
    </w:p>
  </w:endnote>
  <w:endnote w:type="continuationSeparator" w:id="0">
    <w:p w14:paraId="3B4C7226" w14:textId="77777777" w:rsidR="00272913" w:rsidRDefault="00272913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5EA016DD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76D5B" w14:textId="77777777" w:rsidR="00272913" w:rsidRDefault="00272913" w:rsidP="00FE158D">
      <w:r>
        <w:separator/>
      </w:r>
    </w:p>
  </w:footnote>
  <w:footnote w:type="continuationSeparator" w:id="0">
    <w:p w14:paraId="0D7E7548" w14:textId="77777777" w:rsidR="00272913" w:rsidRDefault="00272913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D9C"/>
    <w:multiLevelType w:val="hybridMultilevel"/>
    <w:tmpl w:val="C7269AEC"/>
    <w:lvl w:ilvl="0" w:tplc="D18A5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6C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45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0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2A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4C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A7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8A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9A82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5E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136998"/>
    <w:multiLevelType w:val="hybridMultilevel"/>
    <w:tmpl w:val="DEAC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E4E40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20B53"/>
    <w:multiLevelType w:val="hybridMultilevel"/>
    <w:tmpl w:val="6F908032"/>
    <w:lvl w:ilvl="0" w:tplc="6F6E4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86526"/>
    <w:multiLevelType w:val="hybridMultilevel"/>
    <w:tmpl w:val="7ADA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7AC356EA"/>
    <w:multiLevelType w:val="hybridMultilevel"/>
    <w:tmpl w:val="7DCC9B1C"/>
    <w:lvl w:ilvl="0" w:tplc="A2841FB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2"/>
  </w:num>
  <w:num w:numId="24">
    <w:abstractNumId w:val="10"/>
  </w:num>
  <w:num w:numId="25">
    <w:abstractNumId w:val="19"/>
  </w:num>
  <w:num w:numId="26">
    <w:abstractNumId w:val="14"/>
  </w:num>
  <w:num w:numId="27">
    <w:abstractNumId w:val="20"/>
  </w:num>
  <w:num w:numId="28">
    <w:abstractNumId w:val="8"/>
  </w:num>
  <w:num w:numId="29">
    <w:abstractNumId w:val="24"/>
  </w:num>
  <w:num w:numId="30">
    <w:abstractNumId w:val="22"/>
  </w:num>
  <w:num w:numId="31">
    <w:abstractNumId w:val="34"/>
  </w:num>
  <w:num w:numId="32">
    <w:abstractNumId w:val="16"/>
  </w:num>
  <w:num w:numId="33">
    <w:abstractNumId w:val="35"/>
  </w:num>
  <w:num w:numId="34">
    <w:abstractNumId w:val="39"/>
  </w:num>
  <w:num w:numId="35">
    <w:abstractNumId w:val="26"/>
  </w:num>
  <w:num w:numId="36">
    <w:abstractNumId w:val="37"/>
  </w:num>
  <w:num w:numId="37">
    <w:abstractNumId w:val="4"/>
  </w:num>
  <w:num w:numId="38">
    <w:abstractNumId w:val="1"/>
  </w:num>
  <w:num w:numId="39">
    <w:abstractNumId w:val="2"/>
  </w:num>
  <w:num w:numId="40">
    <w:abstractNumId w:val="27"/>
  </w:num>
  <w:num w:numId="4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66D50"/>
    <w:rsid w:val="000D5B62"/>
    <w:rsid w:val="000E228A"/>
    <w:rsid w:val="000F7E90"/>
    <w:rsid w:val="00102A96"/>
    <w:rsid w:val="0012309D"/>
    <w:rsid w:val="00170AD2"/>
    <w:rsid w:val="00185739"/>
    <w:rsid w:val="001E0B12"/>
    <w:rsid w:val="002015B4"/>
    <w:rsid w:val="002376A2"/>
    <w:rsid w:val="00272913"/>
    <w:rsid w:val="002C5F29"/>
    <w:rsid w:val="002D68EE"/>
    <w:rsid w:val="002F2B8A"/>
    <w:rsid w:val="003011C7"/>
    <w:rsid w:val="00301AA8"/>
    <w:rsid w:val="00310FB6"/>
    <w:rsid w:val="0031633A"/>
    <w:rsid w:val="00317996"/>
    <w:rsid w:val="00347D5D"/>
    <w:rsid w:val="00372DF7"/>
    <w:rsid w:val="003734C7"/>
    <w:rsid w:val="00373CF0"/>
    <w:rsid w:val="00374236"/>
    <w:rsid w:val="003956E4"/>
    <w:rsid w:val="003A3E8D"/>
    <w:rsid w:val="003B0939"/>
    <w:rsid w:val="003F0C77"/>
    <w:rsid w:val="00402197"/>
    <w:rsid w:val="00484844"/>
    <w:rsid w:val="004A5374"/>
    <w:rsid w:val="004B0083"/>
    <w:rsid w:val="00534CAA"/>
    <w:rsid w:val="0053732B"/>
    <w:rsid w:val="005438CB"/>
    <w:rsid w:val="00553DE7"/>
    <w:rsid w:val="00564708"/>
    <w:rsid w:val="00593E4B"/>
    <w:rsid w:val="005E546B"/>
    <w:rsid w:val="005F036A"/>
    <w:rsid w:val="006034EC"/>
    <w:rsid w:val="00603AC0"/>
    <w:rsid w:val="00605605"/>
    <w:rsid w:val="00610027"/>
    <w:rsid w:val="006218C2"/>
    <w:rsid w:val="006338B1"/>
    <w:rsid w:val="00675FD5"/>
    <w:rsid w:val="006A3CC2"/>
    <w:rsid w:val="006B2ED2"/>
    <w:rsid w:val="007251EF"/>
    <w:rsid w:val="00783084"/>
    <w:rsid w:val="007A61F1"/>
    <w:rsid w:val="007F232F"/>
    <w:rsid w:val="007F26C3"/>
    <w:rsid w:val="008009A0"/>
    <w:rsid w:val="00805910"/>
    <w:rsid w:val="0081484F"/>
    <w:rsid w:val="008259FB"/>
    <w:rsid w:val="0086324F"/>
    <w:rsid w:val="00872078"/>
    <w:rsid w:val="008B1350"/>
    <w:rsid w:val="008B1DBD"/>
    <w:rsid w:val="008B1F20"/>
    <w:rsid w:val="008E7224"/>
    <w:rsid w:val="009073EC"/>
    <w:rsid w:val="00945339"/>
    <w:rsid w:val="009478FB"/>
    <w:rsid w:val="00951B77"/>
    <w:rsid w:val="009541E1"/>
    <w:rsid w:val="009577F4"/>
    <w:rsid w:val="009854C3"/>
    <w:rsid w:val="009B4005"/>
    <w:rsid w:val="009B7479"/>
    <w:rsid w:val="009C106D"/>
    <w:rsid w:val="009C49FF"/>
    <w:rsid w:val="009C583E"/>
    <w:rsid w:val="009F0488"/>
    <w:rsid w:val="00A039B0"/>
    <w:rsid w:val="00A04D9F"/>
    <w:rsid w:val="00A25232"/>
    <w:rsid w:val="00A36D54"/>
    <w:rsid w:val="00A401E1"/>
    <w:rsid w:val="00A77011"/>
    <w:rsid w:val="00A86993"/>
    <w:rsid w:val="00A9460A"/>
    <w:rsid w:val="00AB677E"/>
    <w:rsid w:val="00AC0FC3"/>
    <w:rsid w:val="00B019EA"/>
    <w:rsid w:val="00B24FB4"/>
    <w:rsid w:val="00BB507F"/>
    <w:rsid w:val="00BB7039"/>
    <w:rsid w:val="00BE00B9"/>
    <w:rsid w:val="00BF58DC"/>
    <w:rsid w:val="00C0102E"/>
    <w:rsid w:val="00C170A5"/>
    <w:rsid w:val="00C5618F"/>
    <w:rsid w:val="00C71D53"/>
    <w:rsid w:val="00C86F6D"/>
    <w:rsid w:val="00CB0956"/>
    <w:rsid w:val="00CC2821"/>
    <w:rsid w:val="00CD4A85"/>
    <w:rsid w:val="00CE1EA9"/>
    <w:rsid w:val="00CE786A"/>
    <w:rsid w:val="00D04340"/>
    <w:rsid w:val="00D076D7"/>
    <w:rsid w:val="00D5795F"/>
    <w:rsid w:val="00DA4407"/>
    <w:rsid w:val="00DB6D68"/>
    <w:rsid w:val="00DB7A52"/>
    <w:rsid w:val="00DC40AB"/>
    <w:rsid w:val="00DE7AF9"/>
    <w:rsid w:val="00E279AB"/>
    <w:rsid w:val="00E4366C"/>
    <w:rsid w:val="00E94EC6"/>
    <w:rsid w:val="00ED6153"/>
    <w:rsid w:val="00EF0A00"/>
    <w:rsid w:val="00FB157C"/>
    <w:rsid w:val="00FC03F0"/>
    <w:rsid w:val="00FE158D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00B9"/>
    <w:pPr>
      <w:spacing w:before="100" w:beforeAutospacing="1" w:after="100" w:afterAutospacing="1"/>
    </w:pPr>
    <w:rPr>
      <w:rFonts w:eastAsiaTheme="minorHAns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56E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45339"/>
    <w:rPr>
      <w:rFonts w:ascii="Cambria" w:eastAsia="MS Mincho" w:hAnsi="Cambria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5339"/>
    <w:rPr>
      <w:rFonts w:ascii="Cambria" w:eastAsia="MS Mincho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9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6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gulations-and-Guidance/Guidance/Manuals/downloads/som107ap_pp_guidelines_ltcf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caid.gov/medicaid/quality-of-care/improvement-initiatives/care-transitions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ms.gov/Regulations-and-Guidance/Legislation/EHRIncentivePrograms/downloads/8_Transition_of_Care_Summar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s.gov/Medicare/Provider-Enrollment-and-Certification/GuidanceforLawsAndRegulations/Nursing-Homes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F1AD-AEB6-4A97-89D0-786493C6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Lisa Thomson</cp:lastModifiedBy>
  <cp:revision>4</cp:revision>
  <dcterms:created xsi:type="dcterms:W3CDTF">2019-05-06T21:33:00Z</dcterms:created>
  <dcterms:modified xsi:type="dcterms:W3CDTF">2019-05-09T21:31:00Z</dcterms:modified>
</cp:coreProperties>
</file>