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E7AF9" w:rsidP="00BB507F" w:rsidRDefault="00301AA8" w14:paraId="782B4C2A" w14:textId="77777777">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7DC" w:rsidP="00B24D8D" w:rsidRDefault="00A46059" w14:paraId="460BB61B" w14:textId="4283D422">
                            <w:pPr>
                              <w:rPr>
                                <w:rFonts w:ascii="Calibri" w:hAnsi="Calibri"/>
                                <w:b/>
                                <w:color w:val="FFFFFF" w:themeColor="background1"/>
                                <w:sz w:val="72"/>
                              </w:rPr>
                            </w:pPr>
                            <w:r>
                              <w:rPr>
                                <w:rFonts w:ascii="Calibri" w:hAnsi="Calibri"/>
                                <w:b/>
                                <w:color w:val="FFFFFF" w:themeColor="background1"/>
                                <w:sz w:val="72"/>
                              </w:rPr>
                              <w:t>Influenza Vaccine Program Policy</w:t>
                            </w:r>
                            <w:r w:rsidR="00CC7A42">
                              <w:rPr>
                                <w:rFonts w:ascii="Calibri" w:hAnsi="Calibri"/>
                                <w:b/>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867EB9">
                <v:stroke joinstyle="miter"/>
                <v:path gradientshapeok="t" o:connecttype="rect"/>
              </v:shapetype>
              <v:shape id="Text Box 3"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v:textbox>
                  <w:txbxContent>
                    <w:p w:rsidR="00EB07DC" w:rsidP="00B24D8D" w:rsidRDefault="00A46059" w14:paraId="460BB61B" w14:textId="4283D422">
                      <w:pPr>
                        <w:rPr>
                          <w:rFonts w:ascii="Calibri" w:hAnsi="Calibri"/>
                          <w:b/>
                          <w:color w:val="FFFFFF" w:themeColor="background1"/>
                          <w:sz w:val="72"/>
                        </w:rPr>
                      </w:pPr>
                      <w:r>
                        <w:rPr>
                          <w:rFonts w:ascii="Calibri" w:hAnsi="Calibri"/>
                          <w:b/>
                          <w:color w:val="FFFFFF" w:themeColor="background1"/>
                          <w:sz w:val="72"/>
                        </w:rPr>
                        <w:t>Influenza Vaccine Program Policy</w:t>
                      </w:r>
                      <w:r w:rsidR="00CC7A42">
                        <w:rPr>
                          <w:rFonts w:ascii="Calibri" w:hAnsi="Calibri"/>
                          <w:b/>
                          <w:color w:val="FFFFFF" w:themeColor="background1"/>
                          <w:sz w:val="72"/>
                        </w:rPr>
                        <w:t xml:space="preserve"> and Procedure</w:t>
                      </w:r>
                    </w:p>
                  </w:txbxContent>
                </v:textbox>
                <w10:wrap anchorx="margin" anchory="page"/>
              </v:shape>
            </w:pict>
          </mc:Fallback>
        </mc:AlternateContent>
      </w:r>
    </w:p>
    <w:p w:rsidRPr="00517CCA" w:rsidR="00517CCA" w:rsidP="00517CCA" w:rsidRDefault="00484844" w14:paraId="4E0B2564" w14:textId="60035A44">
      <w:pPr>
        <w:pStyle w:val="Heading3"/>
        <w:tabs>
          <w:tab w:val="clear" w:pos="4680"/>
        </w:tabs>
        <w:suppressAutoHyphens w:val="0"/>
        <w:jc w:val="center"/>
        <w:rPr>
          <w:rFonts w:ascii="Calibri" w:hAnsi="Calibri" w:cs="Calibri"/>
        </w:rPr>
      </w:pPr>
      <w:r>
        <w:rPr>
          <w:rFonts w:ascii="Calibri" w:hAnsi="Calibri"/>
          <w:b w:val="0"/>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484844" w:rsidR="00484844" w:rsidRDefault="00484844" w14:paraId="437D8B91" w14:textId="77777777">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w14:anchorId="0E8470F5">
                <v:textbox>
                  <w:txbxContent>
                    <w:p w:rsidRPr="00484844" w:rsidR="00484844" w:rsidRDefault="00484844" w14:paraId="437D8B91" w14:textId="77777777">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sz w:val="32"/>
        </w:rPr>
        <w:br w:type="page"/>
      </w:r>
    </w:p>
    <w:p w:rsidRPr="003E315E" w:rsidR="00A46059" w:rsidP="00A46059" w:rsidRDefault="00A46059" w14:paraId="718D0C9B" w14:textId="77777777">
      <w:pPr>
        <w:jc w:val="center"/>
        <w:rPr>
          <w:rFonts w:ascii="Calibri" w:hAnsi="Calibri" w:cs="Calibri"/>
          <w:b/>
          <w:bCs/>
          <w:sz w:val="32"/>
          <w:szCs w:val="32"/>
        </w:rPr>
      </w:pPr>
      <w:r w:rsidRPr="003E315E">
        <w:rPr>
          <w:rFonts w:ascii="Calibri" w:hAnsi="Calibri" w:cs="Calibri"/>
          <w:b/>
          <w:bCs/>
          <w:sz w:val="32"/>
          <w:szCs w:val="32"/>
        </w:rPr>
        <w:lastRenderedPageBreak/>
        <w:t>Influenza Vaccine Program Policy</w:t>
      </w:r>
    </w:p>
    <w:p w:rsidRPr="00A46059" w:rsidR="00A46059" w:rsidP="00A46059" w:rsidRDefault="00A46059" w14:paraId="13C82534" w14:textId="77777777">
      <w:pPr>
        <w:pStyle w:val="Heading1"/>
        <w:rPr>
          <w:rFonts w:asciiTheme="minorHAnsi" w:hAnsiTheme="minorHAnsi" w:cstheme="minorHAnsi"/>
          <w:b/>
          <w:bCs/>
          <w:color w:val="auto"/>
          <w:sz w:val="24"/>
        </w:rPr>
      </w:pPr>
      <w:r w:rsidRPr="00A46059">
        <w:rPr>
          <w:rFonts w:asciiTheme="minorHAnsi" w:hAnsiTheme="minorHAnsi" w:cstheme="minorHAnsi"/>
          <w:b/>
          <w:bCs/>
          <w:color w:val="auto"/>
          <w:sz w:val="24"/>
        </w:rPr>
        <w:t>Policy</w:t>
      </w:r>
      <w:r w:rsidRPr="00A46059">
        <w:rPr>
          <w:rFonts w:asciiTheme="minorHAnsi" w:hAnsiTheme="minorHAnsi" w:cstheme="minorHAnsi"/>
          <w:b/>
          <w:bCs/>
          <w:color w:val="auto"/>
          <w:sz w:val="24"/>
        </w:rPr>
        <w:tab/>
      </w:r>
    </w:p>
    <w:p w:rsidRPr="001270E8" w:rsidR="00A46059" w:rsidP="00A46059" w:rsidRDefault="00A46059" w14:paraId="0047E734" w14:textId="77777777">
      <w:pPr>
        <w:rPr>
          <w:rFonts w:ascii="Calibri" w:hAnsi="Calibri" w:cs="Arial"/>
        </w:rPr>
      </w:pPr>
      <w:r w:rsidRPr="001270E8">
        <w:rPr>
          <w:rFonts w:ascii="Calibri" w:hAnsi="Calibri" w:cs="Arial"/>
        </w:rPr>
        <w:t xml:space="preserve">It is the policy of this facility that annually residents </w:t>
      </w:r>
      <w:r w:rsidRPr="001270E8">
        <w:rPr>
          <w:rFonts w:ascii="Calibri" w:hAnsi="Calibri" w:cs="Arial"/>
          <w:noProof/>
        </w:rPr>
        <w:t>are offered</w:t>
      </w:r>
      <w:r w:rsidRPr="001270E8">
        <w:rPr>
          <w:rFonts w:ascii="Calibri" w:hAnsi="Calibri" w:cs="Arial"/>
        </w:rPr>
        <w:t xml:space="preserve"> immunization against influenza. This facility follows the recommendations of the Center </w:t>
      </w:r>
      <w:r w:rsidRPr="001270E8">
        <w:rPr>
          <w:rFonts w:ascii="Calibri" w:hAnsi="Calibri" w:cs="Arial"/>
          <w:noProof/>
        </w:rPr>
        <w:t>for</w:t>
      </w:r>
      <w:r w:rsidRPr="001270E8">
        <w:rPr>
          <w:rFonts w:ascii="Calibri" w:hAnsi="Calibri" w:cs="Arial"/>
        </w:rPr>
        <w:t xml:space="preserve"> Disease Control and Prevention (CDC) and the </w:t>
      </w:r>
      <w:r w:rsidRPr="00CC7A42">
        <w:rPr>
          <w:rFonts w:ascii="Calibri" w:hAnsi="Calibri" w:cs="Arial"/>
          <w:b/>
          <w:i/>
          <w:iCs/>
        </w:rPr>
        <w:t>(add any State Department of Health recommendations)</w:t>
      </w:r>
      <w:r w:rsidRPr="001270E8">
        <w:rPr>
          <w:rFonts w:ascii="Calibri" w:hAnsi="Calibri" w:cs="Arial"/>
        </w:rPr>
        <w:t xml:space="preserve"> for Influenza vaccinations in the facility including each resident is offered an influenza vaccine October 1 through March 31 annually unless the immunization is medically contraindicated, already immunized or after the provision of education on risks and benefits chooses to refuse. It </w:t>
      </w:r>
      <w:r w:rsidRPr="001270E8">
        <w:rPr>
          <w:rFonts w:ascii="Calibri" w:hAnsi="Calibri" w:cs="Arial"/>
          <w:noProof/>
        </w:rPr>
        <w:t>is recognized</w:t>
      </w:r>
      <w:r w:rsidRPr="001270E8">
        <w:rPr>
          <w:rFonts w:ascii="Calibri" w:hAnsi="Calibri" w:cs="Arial"/>
        </w:rPr>
        <w:t xml:space="preserve"> that influenza is a </w:t>
      </w:r>
      <w:r w:rsidRPr="001270E8">
        <w:rPr>
          <w:rFonts w:ascii="Calibri" w:hAnsi="Calibri" w:cs="Arial"/>
          <w:noProof/>
        </w:rPr>
        <w:t>serious</w:t>
      </w:r>
      <w:r w:rsidRPr="001270E8">
        <w:rPr>
          <w:rFonts w:ascii="Calibri" w:hAnsi="Calibri" w:cs="Arial"/>
        </w:rPr>
        <w:t xml:space="preserve"> risk for the elderly; </w:t>
      </w:r>
      <w:proofErr w:type="gramStart"/>
      <w:r w:rsidRPr="001270E8">
        <w:rPr>
          <w:rFonts w:ascii="Calibri" w:hAnsi="Calibri" w:cs="Arial"/>
        </w:rPr>
        <w:t>therefore</w:t>
      </w:r>
      <w:proofErr w:type="gramEnd"/>
      <w:r w:rsidRPr="001270E8">
        <w:rPr>
          <w:rFonts w:ascii="Calibri" w:hAnsi="Calibri" w:cs="Arial"/>
        </w:rPr>
        <w:t xml:space="preserve"> residents will be encouraged to have the vaccine. </w:t>
      </w:r>
      <w:r w:rsidRPr="001270E8">
        <w:rPr>
          <w:rFonts w:ascii="Calibri" w:hAnsi="Calibri" w:cs="Arial"/>
          <w:noProof/>
        </w:rPr>
        <w:t>The policy is based on current recommendations of the</w:t>
      </w:r>
      <w:r w:rsidRPr="001270E8">
        <w:rPr>
          <w:rFonts w:ascii="Calibri" w:hAnsi="Calibri" w:cs="Arial"/>
        </w:rPr>
        <w:t xml:space="preserve"> CDC’s Advisory Committee </w:t>
      </w:r>
      <w:r w:rsidRPr="001270E8">
        <w:rPr>
          <w:rFonts w:ascii="Calibri" w:hAnsi="Calibri" w:cs="Arial"/>
          <w:noProof/>
        </w:rPr>
        <w:t>on</w:t>
      </w:r>
      <w:r w:rsidRPr="001270E8">
        <w:rPr>
          <w:rFonts w:ascii="Calibri" w:hAnsi="Calibri" w:cs="Arial"/>
        </w:rPr>
        <w:t xml:space="preserve"> Immunization Practice and the medical staff of this facility.</w:t>
      </w:r>
    </w:p>
    <w:p w:rsidRPr="001270E8" w:rsidR="00A46059" w:rsidP="00A46059" w:rsidRDefault="00A46059" w14:paraId="617D68EA" w14:textId="77777777">
      <w:pPr>
        <w:rPr>
          <w:rFonts w:ascii="Calibri" w:hAnsi="Calibri" w:cs="Arial"/>
        </w:rPr>
      </w:pPr>
    </w:p>
    <w:p w:rsidRPr="00C22F34" w:rsidR="00A46059" w:rsidP="00A46059" w:rsidRDefault="00A46059" w14:paraId="232ECD9A" w14:textId="77777777">
      <w:pPr>
        <w:pStyle w:val="Heading1"/>
        <w:rPr>
          <w:rFonts w:ascii="Calibri" w:hAnsi="Calibri" w:cs="Arial"/>
          <w:b/>
          <w:bCs/>
          <w:color w:val="auto"/>
          <w:sz w:val="24"/>
        </w:rPr>
      </w:pPr>
      <w:r w:rsidRPr="00C22F34">
        <w:rPr>
          <w:rFonts w:ascii="Calibri" w:hAnsi="Calibri" w:cs="Arial"/>
          <w:b/>
          <w:bCs/>
          <w:color w:val="auto"/>
          <w:sz w:val="24"/>
        </w:rPr>
        <w:t>Purpose</w:t>
      </w:r>
    </w:p>
    <w:p w:rsidRPr="001270E8" w:rsidR="00A46059" w:rsidP="00A46059" w:rsidRDefault="00A46059" w14:paraId="559240B8" w14:textId="77777777">
      <w:pPr>
        <w:rPr>
          <w:rFonts w:ascii="Calibri" w:hAnsi="Calibri" w:cs="Arial"/>
        </w:rPr>
      </w:pPr>
      <w:r w:rsidRPr="001270E8">
        <w:rPr>
          <w:rFonts w:ascii="Calibri" w:hAnsi="Calibri" w:cs="Arial"/>
        </w:rPr>
        <w:t>To reduce the incidence of influenza and the morbidity and mortality attributed to this infection.</w:t>
      </w:r>
    </w:p>
    <w:p w:rsidRPr="001270E8" w:rsidR="00A46059" w:rsidP="00A46059" w:rsidRDefault="00A46059" w14:paraId="66C9C063" w14:textId="77777777">
      <w:pPr>
        <w:rPr>
          <w:rFonts w:ascii="Calibri" w:hAnsi="Calibri" w:cs="Arial"/>
        </w:rPr>
      </w:pPr>
    </w:p>
    <w:p w:rsidRPr="001270E8" w:rsidR="00A46059" w:rsidP="00A46059" w:rsidRDefault="00CC7A42" w14:paraId="64E6853B" w14:textId="5456A9C1">
      <w:pPr>
        <w:pStyle w:val="BodyText"/>
        <w:rPr>
          <w:rFonts w:ascii="Calibri" w:hAnsi="Calibri" w:cs="Arial"/>
          <w:b/>
          <w:szCs w:val="24"/>
        </w:rPr>
      </w:pPr>
      <w:r w:rsidRPr="001270E8">
        <w:rPr>
          <w:rFonts w:ascii="Calibri" w:hAnsi="Calibri" w:cs="Arial"/>
          <w:b/>
          <w:szCs w:val="24"/>
        </w:rPr>
        <w:t>Definitions</w:t>
      </w:r>
      <w:r w:rsidR="00A46059">
        <w:rPr>
          <w:rFonts w:ascii="Calibri" w:hAnsi="Calibri" w:cs="Arial"/>
          <w:b/>
          <w:szCs w:val="24"/>
        </w:rPr>
        <w:t xml:space="preserve"> – Centers for Medicare and Medicaid Services</w:t>
      </w:r>
      <w:r w:rsidR="00A46059">
        <w:rPr>
          <w:rFonts w:ascii="Calibri" w:hAnsi="Calibri" w:cs="Arial"/>
          <w:b/>
          <w:szCs w:val="24"/>
          <w:vertAlign w:val="superscript"/>
        </w:rPr>
        <w:t>1</w:t>
      </w:r>
      <w:r w:rsidRPr="001270E8" w:rsidR="00A46059">
        <w:rPr>
          <w:rFonts w:ascii="Calibri" w:hAnsi="Calibri" w:cs="Arial"/>
          <w:b/>
          <w:szCs w:val="24"/>
        </w:rPr>
        <w:t>:</w:t>
      </w:r>
    </w:p>
    <w:p w:rsidRPr="001270E8" w:rsidR="00A46059" w:rsidP="00A46059" w:rsidRDefault="00A46059" w14:paraId="7A921E84" w14:textId="77777777">
      <w:pPr>
        <w:pStyle w:val="BodyText"/>
        <w:rPr>
          <w:rFonts w:ascii="Calibri" w:hAnsi="Calibri" w:cs="Arial"/>
          <w:b/>
          <w:szCs w:val="24"/>
        </w:rPr>
      </w:pPr>
    </w:p>
    <w:p w:rsidRPr="001270E8" w:rsidR="00A46059" w:rsidP="00A46059" w:rsidRDefault="00A46059" w14:paraId="52A9B858" w14:textId="77777777">
      <w:pPr>
        <w:pStyle w:val="BodyText"/>
        <w:rPr>
          <w:rFonts w:ascii="Calibri" w:hAnsi="Calibri"/>
          <w:szCs w:val="24"/>
        </w:rPr>
      </w:pPr>
      <w:r w:rsidRPr="001270E8">
        <w:rPr>
          <w:rFonts w:ascii="Calibri" w:hAnsi="Calibri"/>
          <w:szCs w:val="24"/>
        </w:rPr>
        <w:t>“</w:t>
      </w:r>
      <w:r w:rsidRPr="001270E8">
        <w:rPr>
          <w:rFonts w:ascii="Calibri" w:hAnsi="Calibri"/>
          <w:b/>
          <w:szCs w:val="24"/>
        </w:rPr>
        <w:t>The Advisory Committee on Immunization Practices (ACIP)”:</w:t>
      </w:r>
      <w:r w:rsidRPr="001270E8">
        <w:rPr>
          <w:rFonts w:ascii="Calibri" w:hAnsi="Calibri"/>
          <w:szCs w:val="24"/>
        </w:rPr>
        <w:t xml:space="preserve"> </w:t>
      </w:r>
      <w:r>
        <w:rPr>
          <w:rFonts w:ascii="Calibri" w:hAnsi="Calibri"/>
          <w:szCs w:val="24"/>
        </w:rPr>
        <w:t xml:space="preserve">refers to </w:t>
      </w:r>
      <w:r w:rsidRPr="001270E8">
        <w:rPr>
          <w:rFonts w:ascii="Calibri" w:hAnsi="Calibri"/>
          <w:szCs w:val="24"/>
        </w:rPr>
        <w:t xml:space="preserve">a group of medical and public health experts that develops recommendations on how to use vaccines to control diseases in the United States. ACIP’s recommendations stand as public health advice that will lead to a reduction in the incidence of vaccine preventable diseases and an increase in the safe use of vaccines and related biological products. See </w:t>
      </w:r>
      <w:hyperlink w:history="1" r:id="rId8">
        <w:r w:rsidRPr="001270E8">
          <w:rPr>
            <w:rStyle w:val="Hyperlink"/>
            <w:rFonts w:ascii="Calibri" w:hAnsi="Calibri"/>
            <w:szCs w:val="24"/>
          </w:rPr>
          <w:t>http://www.cdc.gov/vaccines/acip/index.html</w:t>
        </w:r>
      </w:hyperlink>
      <w:r w:rsidRPr="001270E8">
        <w:rPr>
          <w:rFonts w:ascii="Calibri" w:hAnsi="Calibri"/>
          <w:szCs w:val="24"/>
        </w:rPr>
        <w:t xml:space="preserve"> for further information.</w:t>
      </w:r>
      <w:r>
        <w:rPr>
          <w:rFonts w:ascii="Calibri" w:hAnsi="Calibri"/>
          <w:szCs w:val="24"/>
        </w:rPr>
        <w:t>”</w:t>
      </w:r>
      <w:r w:rsidRPr="001270E8">
        <w:rPr>
          <w:rFonts w:ascii="Calibri" w:hAnsi="Calibri"/>
          <w:szCs w:val="24"/>
        </w:rPr>
        <w:t xml:space="preserve"> </w:t>
      </w:r>
    </w:p>
    <w:p w:rsidRPr="001270E8" w:rsidR="00A46059" w:rsidP="00A46059" w:rsidRDefault="00A46059" w14:paraId="5411F4B0" w14:textId="77777777">
      <w:pPr>
        <w:pStyle w:val="BodyText"/>
        <w:rPr>
          <w:rFonts w:ascii="Calibri" w:hAnsi="Calibri"/>
          <w:szCs w:val="24"/>
        </w:rPr>
      </w:pPr>
    </w:p>
    <w:p w:rsidR="00A46059" w:rsidP="00A46059" w:rsidRDefault="00A46059" w14:paraId="4FE4F348" w14:textId="77777777">
      <w:pPr>
        <w:pStyle w:val="BodyText"/>
        <w:rPr>
          <w:rFonts w:ascii="Calibri" w:hAnsi="Calibri"/>
          <w:szCs w:val="24"/>
        </w:rPr>
      </w:pPr>
      <w:r w:rsidRPr="001270E8">
        <w:rPr>
          <w:rFonts w:ascii="Calibri" w:hAnsi="Calibri"/>
          <w:b/>
          <w:szCs w:val="24"/>
        </w:rPr>
        <w:t>“Medical contraindication”:</w:t>
      </w:r>
      <w:r w:rsidRPr="001270E8">
        <w:rPr>
          <w:rFonts w:ascii="Calibri" w:hAnsi="Calibri"/>
          <w:szCs w:val="24"/>
        </w:rPr>
        <w:t xml:space="preserve"> </w:t>
      </w:r>
      <w:r>
        <w:rPr>
          <w:rFonts w:ascii="Calibri" w:hAnsi="Calibri"/>
          <w:szCs w:val="24"/>
        </w:rPr>
        <w:t xml:space="preserve">refers to </w:t>
      </w:r>
      <w:r w:rsidRPr="001270E8">
        <w:rPr>
          <w:rFonts w:ascii="Calibri" w:hAnsi="Calibri"/>
          <w:szCs w:val="24"/>
        </w:rPr>
        <w:t>a condition or risk that precludes the administration of a treatment or intervention because of the substantial probability that harm to the individual may occur.</w:t>
      </w:r>
      <w:r>
        <w:rPr>
          <w:rFonts w:ascii="Calibri" w:hAnsi="Calibri"/>
          <w:szCs w:val="24"/>
        </w:rPr>
        <w:t>”</w:t>
      </w:r>
      <w:r w:rsidRPr="001270E8">
        <w:rPr>
          <w:rFonts w:ascii="Calibri" w:hAnsi="Calibri"/>
          <w:szCs w:val="24"/>
        </w:rPr>
        <w:t xml:space="preserve"> </w:t>
      </w:r>
    </w:p>
    <w:p w:rsidRPr="001270E8" w:rsidR="00A46059" w:rsidP="00A46059" w:rsidRDefault="00A46059" w14:paraId="1D55E7DA" w14:textId="77777777">
      <w:pPr>
        <w:pStyle w:val="BodyText"/>
        <w:rPr>
          <w:rFonts w:ascii="Calibri" w:hAnsi="Calibri"/>
          <w:szCs w:val="24"/>
        </w:rPr>
      </w:pPr>
    </w:p>
    <w:p w:rsidRPr="001270E8" w:rsidR="00A46059" w:rsidP="00A46059" w:rsidRDefault="00A46059" w14:paraId="03AC4FBF" w14:textId="77777777">
      <w:pPr>
        <w:pStyle w:val="BodyText"/>
        <w:rPr>
          <w:rFonts w:ascii="Calibri" w:hAnsi="Calibri" w:cs="Arial"/>
          <w:bCs/>
          <w:szCs w:val="24"/>
        </w:rPr>
      </w:pPr>
      <w:r w:rsidRPr="001270E8">
        <w:rPr>
          <w:rFonts w:ascii="Calibri" w:hAnsi="Calibri"/>
          <w:b/>
          <w:szCs w:val="24"/>
        </w:rPr>
        <w:t>“Precaution”:</w:t>
      </w:r>
      <w:r w:rsidRPr="001270E8">
        <w:rPr>
          <w:rFonts w:ascii="Calibri" w:hAnsi="Calibri"/>
          <w:szCs w:val="24"/>
        </w:rPr>
        <w:t xml:space="preserve"> </w:t>
      </w:r>
      <w:r>
        <w:rPr>
          <w:rFonts w:ascii="Calibri" w:hAnsi="Calibri"/>
          <w:szCs w:val="24"/>
        </w:rPr>
        <w:t xml:space="preserve">refers to </w:t>
      </w:r>
      <w:r w:rsidRPr="001270E8">
        <w:rPr>
          <w:rFonts w:ascii="Calibri" w:hAnsi="Calibri"/>
          <w:szCs w:val="24"/>
        </w:rPr>
        <w:t xml:space="preserve">a condition in a potential recipient that might increase the risk for a serious adverse reaction or that might compromise the vaccine’s induction of immunity. For example, </w:t>
      </w:r>
      <w:proofErr w:type="gramStart"/>
      <w:r w:rsidRPr="001270E8">
        <w:rPr>
          <w:rFonts w:ascii="Calibri" w:hAnsi="Calibri"/>
          <w:szCs w:val="24"/>
        </w:rPr>
        <w:t>as a result of</w:t>
      </w:r>
      <w:proofErr w:type="gramEnd"/>
      <w:r w:rsidRPr="001270E8">
        <w:rPr>
          <w:rFonts w:ascii="Calibri" w:hAnsi="Calibri"/>
          <w:szCs w:val="24"/>
        </w:rPr>
        <w:t xml:space="preserve"> the resident’s condition, complications could result, or a person might experience a more severe reaction to the vaccine than would have otherwise been expected. However, the risk for this happening is less than expected with medical contraindications.</w:t>
      </w:r>
      <w:r>
        <w:rPr>
          <w:rFonts w:ascii="Calibri" w:hAnsi="Calibri"/>
          <w:szCs w:val="24"/>
        </w:rPr>
        <w:t>”</w:t>
      </w:r>
    </w:p>
    <w:p w:rsidRPr="001270E8" w:rsidR="00A46059" w:rsidP="00A46059" w:rsidRDefault="00A46059" w14:paraId="047BF2AF" w14:textId="77777777">
      <w:pPr>
        <w:rPr>
          <w:rFonts w:ascii="Calibri" w:hAnsi="Calibri" w:cs="Arial"/>
          <w:b/>
          <w:u w:val="single"/>
        </w:rPr>
      </w:pPr>
    </w:p>
    <w:p w:rsidR="00A46059" w:rsidP="00A46059" w:rsidRDefault="00A46059" w14:paraId="2219E211" w14:textId="77777777">
      <w:pPr>
        <w:rPr>
          <w:rFonts w:ascii="Calibri" w:hAnsi="Calibri" w:cs="Arial"/>
          <w:b/>
        </w:rPr>
      </w:pPr>
      <w:r>
        <w:rPr>
          <w:rFonts w:ascii="Calibri" w:hAnsi="Calibri" w:cs="Arial"/>
          <w:b/>
        </w:rPr>
        <w:br w:type="page"/>
      </w:r>
    </w:p>
    <w:p w:rsidR="00A46059" w:rsidP="00A46059" w:rsidRDefault="00A46059" w14:paraId="56026C62" w14:textId="77777777">
      <w:pPr>
        <w:rPr>
          <w:rFonts w:ascii="Calibri" w:hAnsi="Calibri" w:cs="Arial"/>
          <w:b/>
        </w:rPr>
      </w:pPr>
      <w:r w:rsidRPr="001270E8">
        <w:rPr>
          <w:rFonts w:ascii="Calibri" w:hAnsi="Calibri" w:cs="Arial"/>
          <w:b/>
        </w:rPr>
        <w:lastRenderedPageBreak/>
        <w:t>Procedure</w:t>
      </w:r>
    </w:p>
    <w:p w:rsidRPr="001270E8" w:rsidR="00A46059" w:rsidP="00A46059" w:rsidRDefault="00A46059" w14:paraId="3604CD02" w14:textId="77777777">
      <w:pPr>
        <w:rPr>
          <w:rFonts w:ascii="Calibri" w:hAnsi="Calibri" w:cs="Arial"/>
          <w:b/>
        </w:rPr>
      </w:pPr>
    </w:p>
    <w:p w:rsidRPr="001270E8" w:rsidR="00A46059" w:rsidP="00A46059" w:rsidRDefault="00A46059" w14:paraId="7139A4A8" w14:textId="77777777">
      <w:pPr>
        <w:rPr>
          <w:rFonts w:ascii="Calibri" w:hAnsi="Calibri" w:cs="Arial"/>
          <w:b/>
        </w:rPr>
      </w:pPr>
      <w:r w:rsidRPr="001270E8">
        <w:rPr>
          <w:rFonts w:ascii="Calibri" w:hAnsi="Calibri" w:cs="Arial"/>
          <w:b/>
        </w:rPr>
        <w:t>General Procedure for Influenza Immunization Program</w:t>
      </w:r>
    </w:p>
    <w:p w:rsidRPr="001270E8" w:rsidR="00A46059" w:rsidP="00A46059" w:rsidRDefault="00A46059" w14:paraId="4B6EC68E" w14:textId="77777777">
      <w:pPr>
        <w:rPr>
          <w:rFonts w:ascii="Calibri" w:hAnsi="Calibri" w:cs="Arial"/>
        </w:rPr>
      </w:pPr>
    </w:p>
    <w:p w:rsidR="00A46059" w:rsidP="00A46059" w:rsidRDefault="00A46059" w14:paraId="73C4036F" w14:textId="77777777">
      <w:pPr>
        <w:pStyle w:val="BodyText"/>
        <w:widowControl/>
        <w:numPr>
          <w:ilvl w:val="0"/>
          <w:numId w:val="38"/>
        </w:numPr>
        <w:snapToGrid/>
        <w:rPr>
          <w:rFonts w:ascii="Calibri" w:hAnsi="Calibri" w:cs="Arial"/>
          <w:szCs w:val="24"/>
        </w:rPr>
      </w:pPr>
      <w:r>
        <w:rPr>
          <w:rFonts w:ascii="Calibri" w:hAnsi="Calibri" w:cs="Arial"/>
          <w:szCs w:val="24"/>
        </w:rPr>
        <w:t>The facility’s Medical Director will annually review and approve the influenza vaccination standing order policy.</w:t>
      </w:r>
    </w:p>
    <w:p w:rsidRPr="001270E8" w:rsidR="00A46059" w:rsidP="00A46059" w:rsidRDefault="00A46059" w14:paraId="41C4AEF6" w14:textId="33FFADED">
      <w:pPr>
        <w:pStyle w:val="BodyText"/>
        <w:widowControl/>
        <w:numPr>
          <w:ilvl w:val="0"/>
          <w:numId w:val="38"/>
        </w:numPr>
        <w:snapToGrid/>
        <w:rPr>
          <w:rFonts w:ascii="Calibri" w:hAnsi="Calibri" w:cs="Arial"/>
          <w:szCs w:val="24"/>
        </w:rPr>
      </w:pPr>
      <w:r w:rsidRPr="001270E8">
        <w:rPr>
          <w:rFonts w:ascii="Calibri" w:hAnsi="Calibri" w:cs="Arial"/>
          <w:szCs w:val="24"/>
        </w:rPr>
        <w:t xml:space="preserve">The vaccine program </w:t>
      </w:r>
      <w:proofErr w:type="gramStart"/>
      <w:r w:rsidRPr="001270E8">
        <w:rPr>
          <w:rFonts w:ascii="Calibri" w:hAnsi="Calibri" w:cs="Arial"/>
          <w:szCs w:val="24"/>
        </w:rPr>
        <w:t>begins approximately,</w:t>
      </w:r>
      <w:r>
        <w:rPr>
          <w:rFonts w:ascii="Calibri" w:hAnsi="Calibri" w:cs="Arial"/>
          <w:szCs w:val="24"/>
        </w:rPr>
        <w:t xml:space="preserve"> </w:t>
      </w:r>
      <w:r w:rsidRPr="001270E8">
        <w:rPr>
          <w:rFonts w:ascii="Calibri" w:hAnsi="Calibri" w:cs="Arial"/>
          <w:szCs w:val="24"/>
        </w:rPr>
        <w:t>October 1</w:t>
      </w:r>
      <w:r w:rsidRPr="001270E8" w:rsidR="00CC7A42">
        <w:rPr>
          <w:rFonts w:ascii="Calibri" w:hAnsi="Calibri" w:cs="Arial"/>
          <w:szCs w:val="24"/>
          <w:vertAlign w:val="superscript"/>
        </w:rPr>
        <w:t>st</w:t>
      </w:r>
      <w:proofErr w:type="gramEnd"/>
      <w:r w:rsidRPr="001270E8" w:rsidR="00CC7A42">
        <w:rPr>
          <w:rFonts w:ascii="Calibri" w:hAnsi="Calibri" w:cs="Arial"/>
          <w:szCs w:val="24"/>
        </w:rPr>
        <w:t xml:space="preserve"> through</w:t>
      </w:r>
      <w:r w:rsidRPr="001270E8">
        <w:rPr>
          <w:rFonts w:ascii="Calibri" w:hAnsi="Calibri" w:cs="Arial"/>
          <w:szCs w:val="24"/>
        </w:rPr>
        <w:t xml:space="preserve"> March </w:t>
      </w:r>
      <w:r w:rsidRPr="001270E8">
        <w:rPr>
          <w:rFonts w:ascii="Calibri" w:hAnsi="Calibri" w:cs="Arial"/>
          <w:noProof/>
          <w:szCs w:val="24"/>
        </w:rPr>
        <w:t>31</w:t>
      </w:r>
      <w:r w:rsidRPr="001270E8">
        <w:rPr>
          <w:rFonts w:ascii="Calibri" w:hAnsi="Calibri" w:cs="Arial"/>
          <w:noProof/>
          <w:szCs w:val="24"/>
          <w:vertAlign w:val="superscript"/>
        </w:rPr>
        <w:t>st</w:t>
      </w:r>
      <w:r w:rsidRPr="001270E8">
        <w:rPr>
          <w:rFonts w:ascii="Calibri" w:hAnsi="Calibri" w:cs="Arial"/>
          <w:szCs w:val="24"/>
        </w:rPr>
        <w:t xml:space="preserve"> but is flexible depending upon </w:t>
      </w:r>
      <w:r w:rsidRPr="001270E8">
        <w:rPr>
          <w:rFonts w:ascii="Calibri" w:hAnsi="Calibri" w:cs="Arial"/>
          <w:noProof/>
          <w:szCs w:val="24"/>
        </w:rPr>
        <w:t>recommendations from the Health Department, CDC for</w:t>
      </w:r>
      <w:r w:rsidRPr="001270E8">
        <w:rPr>
          <w:rFonts w:ascii="Calibri" w:hAnsi="Calibri" w:cs="Arial"/>
          <w:szCs w:val="24"/>
        </w:rPr>
        <w:t xml:space="preserve"> each vaccine year and the availability of the vaccine.</w:t>
      </w:r>
    </w:p>
    <w:p w:rsidRPr="001270E8" w:rsidR="00A46059" w:rsidP="00A46059" w:rsidRDefault="00A46059" w14:paraId="3178F41A" w14:textId="77777777">
      <w:pPr>
        <w:pStyle w:val="BodyText"/>
        <w:widowControl/>
        <w:numPr>
          <w:ilvl w:val="0"/>
          <w:numId w:val="38"/>
        </w:numPr>
        <w:snapToGrid/>
        <w:rPr>
          <w:rFonts w:ascii="Calibri" w:hAnsi="Calibri" w:cs="Arial"/>
          <w:szCs w:val="24"/>
        </w:rPr>
      </w:pPr>
      <w:r w:rsidRPr="001270E8">
        <w:rPr>
          <w:rFonts w:ascii="Calibri" w:hAnsi="Calibri" w:cs="Arial"/>
          <w:szCs w:val="24"/>
        </w:rPr>
        <w:t xml:space="preserve">Obtain </w:t>
      </w:r>
      <w:r w:rsidRPr="001270E8">
        <w:rPr>
          <w:rFonts w:ascii="Calibri" w:hAnsi="Calibri" w:cs="Arial"/>
          <w:noProof/>
          <w:szCs w:val="24"/>
        </w:rPr>
        <w:t>influenza vaccine</w:t>
      </w:r>
      <w:r w:rsidRPr="001270E8">
        <w:rPr>
          <w:rFonts w:ascii="Calibri" w:hAnsi="Calibri" w:cs="Arial"/>
          <w:szCs w:val="24"/>
        </w:rPr>
        <w:t xml:space="preserve"> information before the beginning of each flu season. (See cdc.gov for the most current Vaccine Information Sheet (VIS).</w:t>
      </w:r>
    </w:p>
    <w:p w:rsidRPr="001270E8" w:rsidR="00A46059" w:rsidP="00A46059" w:rsidRDefault="00A46059" w14:paraId="08395008" w14:textId="77777777">
      <w:pPr>
        <w:pStyle w:val="BodyText"/>
        <w:widowControl/>
        <w:numPr>
          <w:ilvl w:val="0"/>
          <w:numId w:val="38"/>
        </w:numPr>
        <w:snapToGrid/>
        <w:rPr>
          <w:rFonts w:ascii="Calibri" w:hAnsi="Calibri" w:cs="Arial"/>
          <w:szCs w:val="24"/>
        </w:rPr>
      </w:pPr>
      <w:r w:rsidRPr="001270E8">
        <w:rPr>
          <w:rFonts w:ascii="Calibri" w:hAnsi="Calibri" w:cs="Arial"/>
          <w:szCs w:val="24"/>
        </w:rPr>
        <w:t xml:space="preserve">All new admissions will </w:t>
      </w:r>
      <w:proofErr w:type="gramStart"/>
      <w:r w:rsidRPr="001270E8">
        <w:rPr>
          <w:rFonts w:ascii="Calibri" w:hAnsi="Calibri" w:cs="Arial"/>
          <w:szCs w:val="24"/>
        </w:rPr>
        <w:t>be screene</w:t>
      </w:r>
      <w:r>
        <w:rPr>
          <w:rFonts w:ascii="Calibri" w:hAnsi="Calibri" w:cs="Arial"/>
          <w:szCs w:val="24"/>
        </w:rPr>
        <w:t>d</w:t>
      </w:r>
      <w:proofErr w:type="gramEnd"/>
      <w:r>
        <w:rPr>
          <w:rFonts w:ascii="Calibri" w:hAnsi="Calibri" w:cs="Arial"/>
          <w:szCs w:val="24"/>
        </w:rPr>
        <w:t xml:space="preserve">, assessed for contraindications </w:t>
      </w:r>
      <w:r w:rsidRPr="001270E8">
        <w:rPr>
          <w:rFonts w:ascii="Calibri" w:hAnsi="Calibri" w:cs="Arial"/>
          <w:szCs w:val="24"/>
        </w:rPr>
        <w:t xml:space="preserve">and </w:t>
      </w:r>
      <w:r>
        <w:rPr>
          <w:rFonts w:ascii="Calibri" w:hAnsi="Calibri" w:cs="Arial"/>
          <w:szCs w:val="24"/>
        </w:rPr>
        <w:t>offered</w:t>
      </w:r>
      <w:r w:rsidRPr="001270E8">
        <w:rPr>
          <w:rFonts w:ascii="Calibri" w:hAnsi="Calibri" w:cs="Arial"/>
          <w:szCs w:val="24"/>
        </w:rPr>
        <w:t xml:space="preserve"> the influenza vaccine unless </w:t>
      </w:r>
      <w:r>
        <w:rPr>
          <w:rFonts w:ascii="Calibri" w:hAnsi="Calibri" w:cs="Arial"/>
          <w:szCs w:val="24"/>
        </w:rPr>
        <w:t xml:space="preserve">contraindicated or </w:t>
      </w:r>
      <w:r w:rsidRPr="001270E8">
        <w:rPr>
          <w:rFonts w:ascii="Calibri" w:hAnsi="Calibri" w:cs="Arial"/>
          <w:szCs w:val="24"/>
        </w:rPr>
        <w:t xml:space="preserve">specifically ordered otherwise by the </w:t>
      </w:r>
      <w:r>
        <w:rPr>
          <w:rFonts w:ascii="Calibri" w:hAnsi="Calibri" w:cs="Arial"/>
          <w:szCs w:val="24"/>
        </w:rPr>
        <w:t>p</w:t>
      </w:r>
      <w:r w:rsidRPr="001270E8">
        <w:rPr>
          <w:rFonts w:ascii="Calibri" w:hAnsi="Calibri" w:cs="Arial"/>
          <w:szCs w:val="24"/>
        </w:rPr>
        <w:t>rimary physician on admission orders.</w:t>
      </w:r>
    </w:p>
    <w:p w:rsidRPr="001270E8" w:rsidR="00A46059" w:rsidP="00A46059" w:rsidRDefault="00A46059" w14:paraId="19BFFA6E" w14:textId="77777777">
      <w:pPr>
        <w:pStyle w:val="BodyText"/>
        <w:widowControl/>
        <w:numPr>
          <w:ilvl w:val="1"/>
          <w:numId w:val="38"/>
        </w:numPr>
        <w:snapToGrid/>
        <w:rPr>
          <w:rFonts w:ascii="Calibri" w:hAnsi="Calibri" w:cs="Arial"/>
          <w:szCs w:val="24"/>
        </w:rPr>
      </w:pPr>
      <w:r w:rsidRPr="001270E8">
        <w:rPr>
          <w:rFonts w:ascii="Calibri" w:hAnsi="Calibri" w:cs="Arial"/>
          <w:szCs w:val="24"/>
        </w:rPr>
        <w:t xml:space="preserve">Nursing staff does not need to contact the </w:t>
      </w:r>
      <w:r w:rsidRPr="001270E8">
        <w:rPr>
          <w:rFonts w:ascii="Calibri" w:hAnsi="Calibri" w:cs="Arial"/>
          <w:noProof/>
          <w:szCs w:val="24"/>
        </w:rPr>
        <w:t>primary</w:t>
      </w:r>
      <w:r w:rsidRPr="001270E8">
        <w:rPr>
          <w:rFonts w:ascii="Calibri" w:hAnsi="Calibri" w:cs="Arial"/>
          <w:szCs w:val="24"/>
        </w:rPr>
        <w:t xml:space="preserve"> physician for orders </w:t>
      </w:r>
      <w:r w:rsidRPr="001270E8">
        <w:rPr>
          <w:rFonts w:ascii="Calibri" w:hAnsi="Calibri" w:cs="Arial"/>
          <w:noProof/>
          <w:szCs w:val="24"/>
        </w:rPr>
        <w:t>about the</w:t>
      </w:r>
      <w:r w:rsidRPr="001270E8">
        <w:rPr>
          <w:rFonts w:ascii="Calibri" w:hAnsi="Calibri" w:cs="Arial"/>
          <w:szCs w:val="24"/>
        </w:rPr>
        <w:t xml:space="preserve"> </w:t>
      </w:r>
      <w:r w:rsidRPr="001270E8">
        <w:rPr>
          <w:rFonts w:ascii="Calibri" w:hAnsi="Calibri" w:cs="Arial"/>
          <w:noProof/>
          <w:szCs w:val="24"/>
        </w:rPr>
        <w:t>administration</w:t>
      </w:r>
      <w:r w:rsidRPr="001270E8">
        <w:rPr>
          <w:rFonts w:ascii="Calibri" w:hAnsi="Calibri" w:cs="Arial"/>
          <w:szCs w:val="24"/>
        </w:rPr>
        <w:t xml:space="preserve"> of the vaccine </w:t>
      </w:r>
      <w:r>
        <w:rPr>
          <w:rFonts w:ascii="Calibri" w:hAnsi="Calibri" w:cs="Arial"/>
          <w:szCs w:val="24"/>
        </w:rPr>
        <w:t>unless standing order is not in place</w:t>
      </w:r>
    </w:p>
    <w:p w:rsidR="00A46059" w:rsidP="00A46059" w:rsidRDefault="00A46059" w14:paraId="74F71849" w14:textId="77777777">
      <w:pPr>
        <w:pStyle w:val="BodyText"/>
        <w:widowControl/>
        <w:numPr>
          <w:ilvl w:val="1"/>
          <w:numId w:val="38"/>
        </w:numPr>
        <w:snapToGrid/>
        <w:rPr>
          <w:rFonts w:ascii="Calibri" w:hAnsi="Calibri" w:cs="Arial"/>
          <w:szCs w:val="24"/>
        </w:rPr>
      </w:pPr>
      <w:r w:rsidRPr="001270E8">
        <w:rPr>
          <w:rFonts w:ascii="Calibri" w:hAnsi="Calibri" w:cs="Arial"/>
          <w:szCs w:val="24"/>
        </w:rPr>
        <w:t xml:space="preserve">Nursing staff will </w:t>
      </w:r>
      <w:r w:rsidRPr="001270E8">
        <w:rPr>
          <w:rFonts w:ascii="Calibri" w:hAnsi="Calibri" w:cs="Arial"/>
          <w:noProof/>
          <w:szCs w:val="24"/>
        </w:rPr>
        <w:t>communicate with the</w:t>
      </w:r>
      <w:r w:rsidRPr="001270E8">
        <w:rPr>
          <w:rFonts w:ascii="Calibri" w:hAnsi="Calibri" w:cs="Arial"/>
          <w:szCs w:val="24"/>
        </w:rPr>
        <w:t xml:space="preserve"> </w:t>
      </w:r>
      <w:r w:rsidRPr="001270E8">
        <w:rPr>
          <w:rFonts w:ascii="Calibri" w:hAnsi="Calibri" w:cs="Arial"/>
          <w:noProof/>
          <w:szCs w:val="24"/>
        </w:rPr>
        <w:t>primary</w:t>
      </w:r>
      <w:r w:rsidRPr="001270E8">
        <w:rPr>
          <w:rFonts w:ascii="Calibri" w:hAnsi="Calibri" w:cs="Arial"/>
          <w:szCs w:val="24"/>
        </w:rPr>
        <w:t xml:space="preserve"> physician if they have questions or concerns that cannot </w:t>
      </w:r>
      <w:r w:rsidRPr="001270E8">
        <w:rPr>
          <w:rFonts w:ascii="Calibri" w:hAnsi="Calibri" w:cs="Arial"/>
          <w:noProof/>
          <w:szCs w:val="24"/>
        </w:rPr>
        <w:t>be answered</w:t>
      </w:r>
      <w:r w:rsidRPr="001270E8">
        <w:rPr>
          <w:rFonts w:ascii="Calibri" w:hAnsi="Calibri" w:cs="Arial"/>
          <w:szCs w:val="24"/>
        </w:rPr>
        <w:t xml:space="preserve"> by the resident or their medical decision maker about the criteria listed in the Standing Protocol for Influenza Vaccine (</w:t>
      </w:r>
      <w:proofErr w:type="gramStart"/>
      <w:r w:rsidRPr="001270E8">
        <w:rPr>
          <w:rFonts w:ascii="Calibri" w:hAnsi="Calibri" w:cs="Arial"/>
          <w:szCs w:val="24"/>
        </w:rPr>
        <w:t>e.g.</w:t>
      </w:r>
      <w:proofErr w:type="gramEnd"/>
      <w:r w:rsidRPr="001270E8">
        <w:rPr>
          <w:rFonts w:ascii="Calibri" w:hAnsi="Calibri" w:cs="Arial"/>
          <w:szCs w:val="24"/>
        </w:rPr>
        <w:t xml:space="preserve"> </w:t>
      </w:r>
      <w:r>
        <w:rPr>
          <w:rFonts w:ascii="Calibri" w:hAnsi="Calibri" w:cs="Arial"/>
          <w:szCs w:val="24"/>
        </w:rPr>
        <w:t xml:space="preserve">contraindications, </w:t>
      </w:r>
      <w:r w:rsidRPr="001270E8">
        <w:rPr>
          <w:rFonts w:ascii="Calibri" w:hAnsi="Calibri" w:cs="Arial"/>
          <w:szCs w:val="24"/>
        </w:rPr>
        <w:t>disease or allergy history, history of receipt of the vaccine during the current influenza season)</w:t>
      </w:r>
    </w:p>
    <w:p w:rsidR="00A46059" w:rsidP="00A46059" w:rsidRDefault="00A46059" w14:paraId="466BAFEA" w14:textId="77777777">
      <w:pPr>
        <w:pStyle w:val="BodyText"/>
        <w:widowControl/>
        <w:numPr>
          <w:ilvl w:val="1"/>
          <w:numId w:val="38"/>
        </w:numPr>
        <w:snapToGrid/>
        <w:rPr>
          <w:rFonts w:ascii="Calibri" w:hAnsi="Calibri" w:cs="Arial"/>
          <w:szCs w:val="24"/>
        </w:rPr>
      </w:pPr>
      <w:proofErr w:type="gramStart"/>
      <w:r>
        <w:rPr>
          <w:rFonts w:ascii="Calibri" w:hAnsi="Calibri" w:cs="Arial"/>
          <w:szCs w:val="24"/>
        </w:rPr>
        <w:t>In the event that</w:t>
      </w:r>
      <w:proofErr w:type="gramEnd"/>
      <w:r>
        <w:rPr>
          <w:rFonts w:ascii="Calibri" w:hAnsi="Calibri" w:cs="Arial"/>
          <w:szCs w:val="24"/>
        </w:rPr>
        <w:t xml:space="preserve"> a precaution exists that may warrant a delay in vaccination, the physician will review the benefits and risks of receiving the vaccine and this will be discussed with the resident or resident representative</w:t>
      </w:r>
    </w:p>
    <w:p w:rsidRPr="001270E8" w:rsidR="00A46059" w:rsidP="00A46059" w:rsidRDefault="00A46059" w14:paraId="2C48868A" w14:textId="77777777">
      <w:pPr>
        <w:pStyle w:val="BodyText"/>
        <w:widowControl/>
        <w:numPr>
          <w:ilvl w:val="1"/>
          <w:numId w:val="38"/>
        </w:numPr>
        <w:snapToGrid/>
        <w:rPr>
          <w:rFonts w:ascii="Calibri" w:hAnsi="Calibri" w:cs="Arial"/>
          <w:szCs w:val="24"/>
        </w:rPr>
      </w:pPr>
      <w:r>
        <w:rPr>
          <w:rFonts w:ascii="Calibri" w:hAnsi="Calibri" w:cs="Arial"/>
          <w:szCs w:val="24"/>
        </w:rPr>
        <w:t>Residents in the end stages of a terminal illness on comfort or palliative care may refuse the vaccine (Resident representative may refuse)</w:t>
      </w:r>
    </w:p>
    <w:p w:rsidR="00CC7A42" w:rsidP="00A46059" w:rsidRDefault="00A46059" w14:paraId="0BE09897" w14:textId="77777777">
      <w:pPr>
        <w:pStyle w:val="BodyText"/>
        <w:widowControl/>
        <w:numPr>
          <w:ilvl w:val="0"/>
          <w:numId w:val="38"/>
        </w:numPr>
        <w:snapToGrid/>
        <w:rPr>
          <w:rFonts w:ascii="Calibri" w:hAnsi="Calibri" w:cs="Arial"/>
          <w:szCs w:val="24"/>
        </w:rPr>
      </w:pPr>
      <w:r w:rsidRPr="001270E8">
        <w:rPr>
          <w:rFonts w:ascii="Calibri" w:hAnsi="Calibri" w:cs="Arial"/>
          <w:szCs w:val="24"/>
        </w:rPr>
        <w:t>Annually, the Medical Director will review the Standing Protocol and revise if necessary</w:t>
      </w:r>
      <w:r w:rsidR="00CC7A42">
        <w:rPr>
          <w:rFonts w:ascii="Calibri" w:hAnsi="Calibri" w:cs="Arial"/>
          <w:szCs w:val="24"/>
        </w:rPr>
        <w:t xml:space="preserve">. </w:t>
      </w:r>
    </w:p>
    <w:p w:rsidRPr="001270E8" w:rsidR="00A46059" w:rsidP="00CC7A42" w:rsidRDefault="00CC7A42" w14:paraId="39778C92" w14:textId="3FA339D0">
      <w:pPr>
        <w:pStyle w:val="BodyText"/>
        <w:widowControl/>
        <w:numPr>
          <w:ilvl w:val="1"/>
          <w:numId w:val="38"/>
        </w:numPr>
        <w:snapToGrid/>
        <w:rPr>
          <w:rFonts w:ascii="Calibri" w:hAnsi="Calibri" w:cs="Arial"/>
          <w:szCs w:val="24"/>
        </w:rPr>
      </w:pPr>
      <w:proofErr w:type="gramStart"/>
      <w:r>
        <w:rPr>
          <w:rFonts w:ascii="Calibri" w:hAnsi="Calibri" w:cs="Arial"/>
          <w:szCs w:val="24"/>
        </w:rPr>
        <w:t xml:space="preserve">A </w:t>
      </w:r>
      <w:r w:rsidRPr="001270E8" w:rsidR="00A46059">
        <w:rPr>
          <w:rFonts w:ascii="Calibri" w:hAnsi="Calibri" w:cs="Arial"/>
          <w:szCs w:val="24"/>
        </w:rPr>
        <w:t>master</w:t>
      </w:r>
      <w:proofErr w:type="gramEnd"/>
      <w:r w:rsidRPr="001270E8" w:rsidR="00A46059">
        <w:rPr>
          <w:rFonts w:ascii="Calibri" w:hAnsi="Calibri" w:cs="Arial"/>
          <w:szCs w:val="24"/>
        </w:rPr>
        <w:t xml:space="preserve"> copy will </w:t>
      </w:r>
      <w:r w:rsidRPr="001270E8" w:rsidR="00A46059">
        <w:rPr>
          <w:rFonts w:ascii="Calibri" w:hAnsi="Calibri" w:cs="Arial"/>
          <w:noProof/>
          <w:szCs w:val="24"/>
        </w:rPr>
        <w:t>be kept</w:t>
      </w:r>
      <w:r w:rsidRPr="001270E8" w:rsidR="00A46059">
        <w:rPr>
          <w:rFonts w:ascii="Calibri" w:hAnsi="Calibri" w:cs="Arial"/>
          <w:szCs w:val="24"/>
        </w:rPr>
        <w:t xml:space="preserve"> with </w:t>
      </w:r>
      <w:r w:rsidR="00A46059">
        <w:rPr>
          <w:rFonts w:ascii="Calibri" w:hAnsi="Calibri" w:cs="Arial"/>
          <w:szCs w:val="24"/>
        </w:rPr>
        <w:t>the Infection Preventionist</w:t>
      </w:r>
      <w:r w:rsidRPr="001270E8" w:rsidR="00A46059">
        <w:rPr>
          <w:rFonts w:ascii="Calibri" w:hAnsi="Calibri" w:cs="Arial"/>
          <w:szCs w:val="24"/>
        </w:rPr>
        <w:t>.</w:t>
      </w:r>
    </w:p>
    <w:p w:rsidRPr="001270E8" w:rsidR="00A46059" w:rsidP="00A46059" w:rsidRDefault="00A46059" w14:paraId="3A58906F" w14:textId="77777777">
      <w:pPr>
        <w:pStyle w:val="BodyText"/>
        <w:widowControl/>
        <w:numPr>
          <w:ilvl w:val="0"/>
          <w:numId w:val="38"/>
        </w:numPr>
        <w:snapToGrid/>
        <w:rPr>
          <w:rFonts w:ascii="Calibri" w:hAnsi="Calibri" w:cs="Arial"/>
          <w:szCs w:val="24"/>
        </w:rPr>
      </w:pPr>
      <w:r w:rsidRPr="001270E8">
        <w:rPr>
          <w:rFonts w:ascii="Calibri" w:hAnsi="Calibri" w:cs="Arial"/>
          <w:szCs w:val="24"/>
        </w:rPr>
        <w:t xml:space="preserve">Every </w:t>
      </w:r>
      <w:r>
        <w:rPr>
          <w:rFonts w:ascii="Calibri" w:hAnsi="Calibri" w:cs="Arial"/>
          <w:szCs w:val="24"/>
        </w:rPr>
        <w:t xml:space="preserve">new </w:t>
      </w:r>
      <w:r w:rsidRPr="001270E8">
        <w:rPr>
          <w:rFonts w:ascii="Calibri" w:hAnsi="Calibri" w:cs="Arial"/>
          <w:szCs w:val="24"/>
        </w:rPr>
        <w:t>admission</w:t>
      </w:r>
      <w:r>
        <w:rPr>
          <w:rFonts w:ascii="Calibri" w:hAnsi="Calibri" w:cs="Arial"/>
          <w:szCs w:val="24"/>
        </w:rPr>
        <w:t xml:space="preserve"> resident</w:t>
      </w:r>
      <w:r w:rsidRPr="001270E8">
        <w:rPr>
          <w:rFonts w:ascii="Calibri" w:hAnsi="Calibri" w:cs="Arial"/>
          <w:szCs w:val="24"/>
        </w:rPr>
        <w:t xml:space="preserve"> </w:t>
      </w:r>
      <w:proofErr w:type="gramStart"/>
      <w:r w:rsidRPr="001270E8">
        <w:rPr>
          <w:rFonts w:ascii="Calibri" w:hAnsi="Calibri" w:cs="Arial"/>
          <w:szCs w:val="24"/>
        </w:rPr>
        <w:t>is screened</w:t>
      </w:r>
      <w:proofErr w:type="gramEnd"/>
      <w:r w:rsidRPr="001270E8">
        <w:rPr>
          <w:rFonts w:ascii="Calibri" w:hAnsi="Calibri" w:cs="Arial"/>
          <w:szCs w:val="24"/>
        </w:rPr>
        <w:t xml:space="preserve"> using the criteria contained within the standing protocol and </w:t>
      </w:r>
      <w:r>
        <w:rPr>
          <w:rFonts w:ascii="Calibri" w:hAnsi="Calibri" w:cs="Arial"/>
          <w:szCs w:val="24"/>
        </w:rPr>
        <w:t>offered</w:t>
      </w:r>
      <w:r w:rsidRPr="001270E8">
        <w:rPr>
          <w:rFonts w:ascii="Calibri" w:hAnsi="Calibri" w:cs="Arial"/>
          <w:szCs w:val="24"/>
        </w:rPr>
        <w:t xml:space="preserve"> the vaccine if indicated, </w:t>
      </w:r>
      <w:r w:rsidRPr="0082368B">
        <w:rPr>
          <w:rFonts w:ascii="Calibri" w:hAnsi="Calibri" w:cs="Arial"/>
          <w:bCs/>
          <w:szCs w:val="24"/>
        </w:rPr>
        <w:t xml:space="preserve">after receiving education regarding the </w:t>
      </w:r>
      <w:r>
        <w:rPr>
          <w:rFonts w:ascii="Calibri" w:hAnsi="Calibri" w:cs="Arial"/>
          <w:bCs/>
          <w:szCs w:val="24"/>
        </w:rPr>
        <w:t xml:space="preserve">benefits and potential side effects of the </w:t>
      </w:r>
      <w:r w:rsidRPr="0082368B">
        <w:rPr>
          <w:rFonts w:ascii="Calibri" w:hAnsi="Calibri" w:cs="Arial"/>
          <w:bCs/>
          <w:szCs w:val="24"/>
        </w:rPr>
        <w:t>vaccine</w:t>
      </w:r>
      <w:r w:rsidRPr="0082368B">
        <w:rPr>
          <w:rFonts w:ascii="Calibri" w:hAnsi="Calibri" w:cs="Arial"/>
          <w:szCs w:val="24"/>
        </w:rPr>
        <w:t>.</w:t>
      </w:r>
    </w:p>
    <w:p w:rsidRPr="001270E8" w:rsidR="00A46059" w:rsidP="00A46059" w:rsidRDefault="00A46059" w14:paraId="72A9D288" w14:textId="77777777">
      <w:pPr>
        <w:pStyle w:val="BodyText"/>
        <w:widowControl/>
        <w:numPr>
          <w:ilvl w:val="0"/>
          <w:numId w:val="38"/>
        </w:numPr>
        <w:snapToGrid/>
        <w:rPr>
          <w:rFonts w:ascii="Calibri" w:hAnsi="Calibri" w:cs="Arial"/>
          <w:szCs w:val="24"/>
        </w:rPr>
      </w:pPr>
      <w:r w:rsidRPr="001270E8">
        <w:rPr>
          <w:rFonts w:ascii="Calibri" w:hAnsi="Calibri" w:cs="Arial"/>
          <w:szCs w:val="24"/>
        </w:rPr>
        <w:t>Licensed nursing staff performs the screening</w:t>
      </w:r>
      <w:r>
        <w:rPr>
          <w:rFonts w:ascii="Calibri" w:hAnsi="Calibri" w:cs="Arial"/>
          <w:szCs w:val="24"/>
        </w:rPr>
        <w:t>, education</w:t>
      </w:r>
      <w:r w:rsidRPr="001270E8">
        <w:rPr>
          <w:rFonts w:ascii="Calibri" w:hAnsi="Calibri" w:cs="Arial"/>
          <w:szCs w:val="24"/>
        </w:rPr>
        <w:t xml:space="preserve"> and vaccine administration.</w:t>
      </w:r>
    </w:p>
    <w:p w:rsidRPr="00333DD4" w:rsidR="00A46059" w:rsidP="00A46059" w:rsidRDefault="00A46059" w14:paraId="77FE8DEF" w14:textId="77777777">
      <w:pPr>
        <w:pStyle w:val="BodyText"/>
        <w:widowControl/>
        <w:numPr>
          <w:ilvl w:val="0"/>
          <w:numId w:val="38"/>
        </w:numPr>
        <w:snapToGrid/>
        <w:rPr>
          <w:rFonts w:ascii="Calibri" w:hAnsi="Calibri" w:cs="Arial"/>
          <w:szCs w:val="24"/>
        </w:rPr>
      </w:pPr>
      <w:r w:rsidRPr="001270E8">
        <w:rPr>
          <w:rFonts w:ascii="Calibri" w:hAnsi="Calibri" w:cs="Arial"/>
          <w:szCs w:val="24"/>
        </w:rPr>
        <w:t xml:space="preserve">A record of vaccination will </w:t>
      </w:r>
      <w:r w:rsidRPr="001270E8">
        <w:rPr>
          <w:rFonts w:ascii="Calibri" w:hAnsi="Calibri" w:cs="Arial"/>
          <w:noProof/>
          <w:szCs w:val="24"/>
        </w:rPr>
        <w:t>be placed</w:t>
      </w:r>
      <w:r w:rsidRPr="001270E8">
        <w:rPr>
          <w:rFonts w:ascii="Calibri" w:hAnsi="Calibri" w:cs="Arial"/>
          <w:szCs w:val="24"/>
        </w:rPr>
        <w:t xml:space="preserve"> in the resident’s medical record </w:t>
      </w:r>
      <w:r w:rsidRPr="001270E8">
        <w:rPr>
          <w:rFonts w:ascii="Calibri" w:hAnsi="Calibri" w:cs="Arial"/>
          <w:noProof/>
          <w:szCs w:val="24"/>
        </w:rPr>
        <w:t>and</w:t>
      </w:r>
      <w:r w:rsidRPr="001270E8">
        <w:rPr>
          <w:rFonts w:ascii="Calibri" w:hAnsi="Calibri" w:cs="Arial"/>
          <w:szCs w:val="24"/>
        </w:rPr>
        <w:t xml:space="preserve"> their vaccination record.</w:t>
      </w:r>
    </w:p>
    <w:p w:rsidR="00A46059" w:rsidP="00A46059" w:rsidRDefault="00A46059" w14:paraId="7B9804A1" w14:textId="77777777">
      <w:pPr>
        <w:pStyle w:val="BodyText"/>
        <w:rPr>
          <w:rFonts w:ascii="Calibri" w:hAnsi="Calibri" w:cs="Arial"/>
          <w:b/>
          <w:bCs/>
          <w:szCs w:val="24"/>
        </w:rPr>
      </w:pPr>
    </w:p>
    <w:p w:rsidR="00A46059" w:rsidP="00A46059" w:rsidRDefault="00A46059" w14:paraId="11F6899B" w14:textId="77777777">
      <w:pPr>
        <w:pStyle w:val="BodyText"/>
        <w:rPr>
          <w:rFonts w:ascii="Calibri" w:hAnsi="Calibri" w:cs="Arial"/>
          <w:b/>
          <w:bCs/>
          <w:szCs w:val="24"/>
        </w:rPr>
      </w:pPr>
    </w:p>
    <w:p w:rsidR="00C22F34" w:rsidRDefault="00C22F34" w14:paraId="07C31343" w14:textId="77777777">
      <w:pPr>
        <w:spacing w:after="160" w:line="259" w:lineRule="auto"/>
        <w:rPr>
          <w:rFonts w:ascii="Calibri" w:hAnsi="Calibri" w:cs="Arial"/>
          <w:b/>
          <w:bCs/>
          <w:szCs w:val="24"/>
        </w:rPr>
      </w:pPr>
      <w:r>
        <w:rPr>
          <w:rFonts w:ascii="Calibri" w:hAnsi="Calibri" w:cs="Arial"/>
          <w:b/>
          <w:bCs/>
          <w:szCs w:val="24"/>
        </w:rPr>
        <w:br w:type="page"/>
      </w:r>
    </w:p>
    <w:p w:rsidRPr="001270E8" w:rsidR="00A46059" w:rsidP="00A46059" w:rsidRDefault="00A46059" w14:paraId="3A09AF30" w14:textId="4DD88DC1">
      <w:pPr>
        <w:pStyle w:val="BodyText"/>
        <w:rPr>
          <w:rFonts w:ascii="Calibri" w:hAnsi="Calibri" w:cs="Arial"/>
          <w:b/>
          <w:bCs/>
          <w:szCs w:val="24"/>
        </w:rPr>
      </w:pPr>
      <w:r w:rsidRPr="001270E8">
        <w:rPr>
          <w:rFonts w:ascii="Calibri" w:hAnsi="Calibri" w:cs="Arial"/>
          <w:b/>
          <w:bCs/>
          <w:szCs w:val="24"/>
        </w:rPr>
        <w:lastRenderedPageBreak/>
        <w:t>Nursing Procedure</w:t>
      </w:r>
    </w:p>
    <w:p w:rsidR="00A46059" w:rsidP="00A46059" w:rsidRDefault="00CC7A42" w14:paraId="2092A0E7" w14:textId="75FA681E">
      <w:pPr>
        <w:pStyle w:val="BodyText"/>
        <w:widowControl/>
        <w:numPr>
          <w:ilvl w:val="0"/>
          <w:numId w:val="39"/>
        </w:numPr>
        <w:snapToGrid/>
        <w:rPr>
          <w:rFonts w:ascii="Calibri" w:hAnsi="Calibri" w:cs="Arial"/>
          <w:szCs w:val="24"/>
        </w:rPr>
      </w:pPr>
      <w:r>
        <w:rPr>
          <w:rFonts w:ascii="Calibri" w:hAnsi="Calibri" w:cs="Arial"/>
          <w:szCs w:val="24"/>
        </w:rPr>
        <w:t xml:space="preserve">Review Standing Protocol - </w:t>
      </w:r>
      <w:r w:rsidRPr="001270E8" w:rsidR="00A46059">
        <w:rPr>
          <w:rFonts w:ascii="Calibri" w:hAnsi="Calibri" w:cs="Arial"/>
          <w:szCs w:val="24"/>
        </w:rPr>
        <w:t xml:space="preserve">Since vaccination will begin </w:t>
      </w:r>
      <w:proofErr w:type="gramStart"/>
      <w:r w:rsidRPr="001270E8" w:rsidR="00A46059">
        <w:rPr>
          <w:rFonts w:ascii="Calibri" w:hAnsi="Calibri" w:cs="Arial"/>
          <w:szCs w:val="24"/>
        </w:rPr>
        <w:t>approximately October 1</w:t>
      </w:r>
      <w:proofErr w:type="gramEnd"/>
      <w:r w:rsidRPr="001270E8" w:rsidR="00A46059">
        <w:rPr>
          <w:rFonts w:ascii="Calibri" w:hAnsi="Calibri" w:cs="Arial"/>
          <w:szCs w:val="24"/>
        </w:rPr>
        <w:t xml:space="preserve"> of each year or, when notified to begin Influenza vaccination by the Center for Disease Control or State Health Department, review the Standing Protocol for Influenza Vaccine in September of each year.</w:t>
      </w:r>
    </w:p>
    <w:p w:rsidR="00A46059" w:rsidP="00A46059" w:rsidRDefault="00A46059" w14:paraId="343376F0" w14:textId="77777777">
      <w:pPr>
        <w:pStyle w:val="BodyText"/>
        <w:widowControl/>
        <w:numPr>
          <w:ilvl w:val="1"/>
          <w:numId w:val="39"/>
        </w:numPr>
        <w:snapToGrid/>
        <w:rPr>
          <w:rFonts w:ascii="Calibri" w:hAnsi="Calibri" w:cs="Arial"/>
          <w:szCs w:val="24"/>
        </w:rPr>
      </w:pPr>
      <w:r>
        <w:rPr>
          <w:rFonts w:ascii="Calibri" w:hAnsi="Calibri" w:cs="Arial"/>
          <w:szCs w:val="24"/>
        </w:rPr>
        <w:t xml:space="preserve">It </w:t>
      </w:r>
      <w:proofErr w:type="gramStart"/>
      <w:r>
        <w:rPr>
          <w:rFonts w:ascii="Calibri" w:hAnsi="Calibri" w:cs="Arial"/>
          <w:szCs w:val="24"/>
        </w:rPr>
        <w:t>is recommended</w:t>
      </w:r>
      <w:proofErr w:type="gramEnd"/>
      <w:r>
        <w:rPr>
          <w:rFonts w:ascii="Calibri" w:hAnsi="Calibri" w:cs="Arial"/>
          <w:szCs w:val="24"/>
        </w:rPr>
        <w:t xml:space="preserve"> to administer the vaccine when it becomes available each season</w:t>
      </w:r>
    </w:p>
    <w:p w:rsidRPr="001270E8" w:rsidR="00A46059" w:rsidP="00A46059" w:rsidRDefault="00A46059" w14:paraId="3566B7CB" w14:textId="77777777">
      <w:pPr>
        <w:pStyle w:val="BodyText"/>
        <w:widowControl/>
        <w:numPr>
          <w:ilvl w:val="1"/>
          <w:numId w:val="39"/>
        </w:numPr>
        <w:snapToGrid/>
        <w:rPr>
          <w:rFonts w:ascii="Calibri" w:hAnsi="Calibri" w:cs="Arial"/>
          <w:szCs w:val="24"/>
        </w:rPr>
      </w:pPr>
      <w:r>
        <w:rPr>
          <w:rFonts w:ascii="Calibri" w:hAnsi="Calibri" w:cs="Arial"/>
          <w:szCs w:val="24"/>
        </w:rPr>
        <w:t xml:space="preserve">Residents admitted late in the influenza season (i.e., February or March) should </w:t>
      </w:r>
      <w:proofErr w:type="gramStart"/>
      <w:r>
        <w:rPr>
          <w:rFonts w:ascii="Calibri" w:hAnsi="Calibri" w:cs="Arial"/>
          <w:szCs w:val="24"/>
        </w:rPr>
        <w:t>be offered</w:t>
      </w:r>
      <w:proofErr w:type="gramEnd"/>
      <w:r>
        <w:rPr>
          <w:rFonts w:ascii="Calibri" w:hAnsi="Calibri" w:cs="Arial"/>
          <w:szCs w:val="24"/>
        </w:rPr>
        <w:t xml:space="preserve"> the influenza vaccine as late season outbreaks do occur</w:t>
      </w:r>
    </w:p>
    <w:p w:rsidRPr="001270E8" w:rsidR="00A46059" w:rsidP="00A46059" w:rsidRDefault="00A46059" w14:paraId="40A5C215" w14:textId="77777777">
      <w:pPr>
        <w:numPr>
          <w:ilvl w:val="0"/>
          <w:numId w:val="39"/>
        </w:numPr>
        <w:rPr>
          <w:rFonts w:ascii="Calibri" w:hAnsi="Calibri" w:cs="Arial"/>
        </w:rPr>
      </w:pPr>
      <w:r>
        <w:rPr>
          <w:rFonts w:ascii="Calibri" w:hAnsi="Calibri" w:cs="Arial"/>
        </w:rPr>
        <w:t>The nurse will identify</w:t>
      </w:r>
      <w:r w:rsidRPr="001270E8">
        <w:rPr>
          <w:rFonts w:ascii="Calibri" w:hAnsi="Calibri" w:cs="Arial"/>
        </w:rPr>
        <w:t xml:space="preserve"> if medical contraindications for influenza vaccine exist such as:</w:t>
      </w:r>
    </w:p>
    <w:p w:rsidRPr="001270E8" w:rsidR="00A46059" w:rsidP="00A46059" w:rsidRDefault="00A46059" w14:paraId="32138994" w14:textId="103B9AB1">
      <w:pPr>
        <w:numPr>
          <w:ilvl w:val="1"/>
          <w:numId w:val="39"/>
        </w:numPr>
        <w:autoSpaceDE w:val="0"/>
        <w:autoSpaceDN w:val="0"/>
        <w:adjustRightInd w:val="0"/>
        <w:rPr>
          <w:rFonts w:ascii="Calibri" w:hAnsi="Calibri" w:cs="Arial"/>
        </w:rPr>
      </w:pPr>
      <w:r w:rsidRPr="1ABD2BE7" w:rsidR="1ABD2BE7">
        <w:rPr>
          <w:rFonts w:ascii="Calibri" w:hAnsi="Calibri" w:cs="Arial"/>
          <w:noProof/>
        </w:rPr>
        <w:t>People with severe, life threatening allergies to flu vaccine or any ingredient in the vaccine (For residents with egg allergies, discuss with physician-CDC special consideration regarding egg allergies as most but not all types of flu vaccines contain a small amount of egg protein)</w:t>
      </w:r>
    </w:p>
    <w:p w:rsidRPr="001270E8" w:rsidR="00A46059" w:rsidP="00A46059" w:rsidRDefault="00A46059" w14:paraId="3291C676" w14:textId="77777777">
      <w:pPr>
        <w:numPr>
          <w:ilvl w:val="1"/>
          <w:numId w:val="39"/>
        </w:numPr>
        <w:autoSpaceDE w:val="0"/>
        <w:autoSpaceDN w:val="0"/>
        <w:adjustRightInd w:val="0"/>
        <w:rPr>
          <w:rFonts w:ascii="Calibri" w:hAnsi="Calibri" w:cs="Arial"/>
        </w:rPr>
      </w:pPr>
      <w:r w:rsidRPr="001270E8">
        <w:rPr>
          <w:rFonts w:ascii="Calibri" w:hAnsi="Calibri" w:cs="Arial"/>
          <w:noProof/>
        </w:rPr>
        <w:t xml:space="preserve">If the resident has ever had </w:t>
      </w:r>
      <w:r w:rsidRPr="001270E8">
        <w:rPr>
          <w:rFonts w:ascii="Calibri" w:hAnsi="Calibri" w:cs="Arial"/>
          <w:color w:val="000000"/>
          <w:shd w:val="clear" w:color="auto" w:fill="FFFFFF"/>
        </w:rPr>
        <w:t>Guillain-Barré Syndrome</w:t>
      </w:r>
    </w:p>
    <w:p w:rsidRPr="00403FA7" w:rsidR="00A46059" w:rsidP="00A46059" w:rsidRDefault="00A46059" w14:paraId="1D777296" w14:textId="77777777">
      <w:pPr>
        <w:numPr>
          <w:ilvl w:val="1"/>
          <w:numId w:val="39"/>
        </w:numPr>
        <w:autoSpaceDE w:val="0"/>
        <w:autoSpaceDN w:val="0"/>
        <w:adjustRightInd w:val="0"/>
        <w:rPr>
          <w:rFonts w:ascii="Calibri" w:hAnsi="Calibri" w:cs="Arial"/>
        </w:rPr>
      </w:pPr>
      <w:r w:rsidRPr="001270E8">
        <w:rPr>
          <w:rFonts w:ascii="Calibri" w:hAnsi="Calibri" w:cs="Arial"/>
          <w:noProof/>
        </w:rPr>
        <w:t xml:space="preserve">If resident </w:t>
      </w:r>
      <w:r w:rsidRPr="001270E8">
        <w:rPr>
          <w:rFonts w:ascii="Calibri" w:hAnsi="Calibri" w:cs="Arial"/>
        </w:rPr>
        <w:t>has moderate to severe acute illness, postpone administration of vaccine until acute illness resolves.</w:t>
      </w:r>
    </w:p>
    <w:p w:rsidRPr="001270E8" w:rsidR="00A46059" w:rsidP="00A46059" w:rsidRDefault="00A46059" w14:paraId="0A73B68B" w14:textId="77777777">
      <w:pPr>
        <w:numPr>
          <w:ilvl w:val="0"/>
          <w:numId w:val="39"/>
        </w:numPr>
        <w:autoSpaceDE w:val="0"/>
        <w:autoSpaceDN w:val="0"/>
        <w:adjustRightInd w:val="0"/>
        <w:rPr>
          <w:rFonts w:ascii="Calibri" w:hAnsi="Calibri" w:cs="Arial"/>
        </w:rPr>
      </w:pPr>
      <w:r w:rsidRPr="001270E8">
        <w:rPr>
          <w:rFonts w:ascii="Calibri" w:hAnsi="Calibri" w:cs="Arial"/>
        </w:rPr>
        <w:t>Consult physician if contraindications present</w:t>
      </w:r>
    </w:p>
    <w:p w:rsidRPr="001270E8" w:rsidR="00A46059" w:rsidP="00A46059" w:rsidRDefault="00A46059" w14:paraId="142EA201" w14:textId="77777777">
      <w:pPr>
        <w:pStyle w:val="BodyText"/>
        <w:widowControl/>
        <w:numPr>
          <w:ilvl w:val="0"/>
          <w:numId w:val="39"/>
        </w:numPr>
        <w:snapToGrid/>
        <w:rPr>
          <w:rFonts w:ascii="Calibri" w:hAnsi="Calibri" w:cs="Arial"/>
          <w:bCs/>
          <w:szCs w:val="24"/>
        </w:rPr>
      </w:pPr>
      <w:r w:rsidRPr="001270E8">
        <w:rPr>
          <w:rFonts w:ascii="Calibri" w:hAnsi="Calibri" w:cs="Arial"/>
          <w:bCs/>
          <w:szCs w:val="24"/>
        </w:rPr>
        <w:t>Before offering the influenza vaccine, each resident or the resident’s representative will receive education regarding the benefits and potential side effects of the vaccine</w:t>
      </w:r>
      <w:proofErr w:type="gramStart"/>
      <w:r w:rsidRPr="001270E8">
        <w:rPr>
          <w:rFonts w:ascii="Calibri" w:hAnsi="Calibri" w:cs="Arial"/>
          <w:bCs/>
          <w:szCs w:val="24"/>
        </w:rPr>
        <w:t xml:space="preserve">.  </w:t>
      </w:r>
      <w:proofErr w:type="gramEnd"/>
    </w:p>
    <w:p w:rsidR="00A46059" w:rsidP="00A46059" w:rsidRDefault="00A46059" w14:paraId="5C09B9FB" w14:textId="77777777">
      <w:pPr>
        <w:pStyle w:val="BodyText"/>
        <w:widowControl/>
        <w:numPr>
          <w:ilvl w:val="0"/>
          <w:numId w:val="39"/>
        </w:numPr>
        <w:snapToGrid/>
        <w:rPr>
          <w:rFonts w:ascii="Calibri" w:hAnsi="Calibri" w:cs="Arial"/>
          <w:bCs/>
          <w:szCs w:val="24"/>
        </w:rPr>
      </w:pPr>
      <w:r w:rsidRPr="001270E8">
        <w:rPr>
          <w:rFonts w:ascii="Calibri" w:hAnsi="Calibri" w:cs="Arial"/>
          <w:bCs/>
          <w:szCs w:val="24"/>
        </w:rPr>
        <w:t xml:space="preserve">Each resident, unless already immunized or if medically contraindicated, will </w:t>
      </w:r>
      <w:proofErr w:type="gramStart"/>
      <w:r w:rsidRPr="001270E8">
        <w:rPr>
          <w:rFonts w:ascii="Calibri" w:hAnsi="Calibri" w:cs="Arial"/>
          <w:bCs/>
          <w:szCs w:val="24"/>
        </w:rPr>
        <w:t>be offered</w:t>
      </w:r>
      <w:proofErr w:type="gramEnd"/>
      <w:r w:rsidRPr="001270E8">
        <w:rPr>
          <w:rFonts w:ascii="Calibri" w:hAnsi="Calibri" w:cs="Arial"/>
          <w:bCs/>
          <w:szCs w:val="24"/>
        </w:rPr>
        <w:t xml:space="preserve"> an influenza vaccine between October 1 through March 31 annually</w:t>
      </w:r>
    </w:p>
    <w:p w:rsidRPr="001270E8" w:rsidR="00A46059" w:rsidP="1ABD2BE7" w:rsidRDefault="00A46059" w14:paraId="7C30C62B" w14:textId="3195FD35">
      <w:pPr>
        <w:pStyle w:val="BodyText"/>
        <w:widowControl w:val="1"/>
        <w:numPr>
          <w:ilvl w:val="0"/>
          <w:numId w:val="39"/>
        </w:numPr>
        <w:snapToGrid/>
        <w:rPr>
          <w:rFonts w:ascii="Calibri" w:hAnsi="Calibri" w:cs="Arial"/>
        </w:rPr>
      </w:pPr>
      <w:r w:rsidRPr="1ABD2BE7" w:rsidR="1ABD2BE7">
        <w:rPr>
          <w:rFonts w:ascii="Calibri" w:hAnsi="Calibri" w:cs="Arial"/>
        </w:rPr>
        <w:t>Self-reported doses of influenza vaccine by the resident and/or resident representative is acceptable if consistent with State law</w:t>
      </w:r>
    </w:p>
    <w:p w:rsidR="00A46059" w:rsidP="00A46059" w:rsidRDefault="00A46059" w14:paraId="762F66B7" w14:textId="77777777">
      <w:pPr>
        <w:pStyle w:val="BodyText"/>
        <w:widowControl/>
        <w:numPr>
          <w:ilvl w:val="0"/>
          <w:numId w:val="39"/>
        </w:numPr>
        <w:snapToGrid/>
        <w:rPr>
          <w:rFonts w:ascii="Calibri" w:hAnsi="Calibri" w:cs="Arial"/>
          <w:bCs/>
          <w:szCs w:val="24"/>
        </w:rPr>
      </w:pPr>
      <w:r w:rsidRPr="001270E8">
        <w:rPr>
          <w:rFonts w:ascii="Calibri" w:hAnsi="Calibri" w:cs="Arial"/>
          <w:bCs/>
          <w:szCs w:val="24"/>
        </w:rPr>
        <w:t xml:space="preserve">The resident or the resident’s representative </w:t>
      </w:r>
      <w:proofErr w:type="gramStart"/>
      <w:r w:rsidRPr="001270E8">
        <w:rPr>
          <w:rFonts w:ascii="Calibri" w:hAnsi="Calibri" w:cs="Arial"/>
          <w:bCs/>
          <w:szCs w:val="24"/>
        </w:rPr>
        <w:t>has the opportunity to</w:t>
      </w:r>
      <w:proofErr w:type="gramEnd"/>
      <w:r w:rsidRPr="001270E8">
        <w:rPr>
          <w:rFonts w:ascii="Calibri" w:hAnsi="Calibri" w:cs="Arial"/>
          <w:bCs/>
          <w:szCs w:val="24"/>
        </w:rPr>
        <w:t xml:space="preserve"> refuse the immunization</w:t>
      </w:r>
      <w:r>
        <w:rPr>
          <w:rFonts w:ascii="Calibri" w:hAnsi="Calibri" w:cs="Arial"/>
          <w:bCs/>
          <w:szCs w:val="24"/>
        </w:rPr>
        <w:t xml:space="preserve"> after education is provided</w:t>
      </w:r>
    </w:p>
    <w:p w:rsidRPr="001270E8" w:rsidR="00A46059" w:rsidP="00A46059" w:rsidRDefault="00A46059" w14:paraId="13846781" w14:textId="77777777">
      <w:pPr>
        <w:pStyle w:val="BodyText"/>
        <w:widowControl/>
        <w:numPr>
          <w:ilvl w:val="1"/>
          <w:numId w:val="39"/>
        </w:numPr>
        <w:snapToGrid/>
        <w:rPr>
          <w:rFonts w:ascii="Calibri" w:hAnsi="Calibri" w:cs="Arial"/>
          <w:bCs/>
          <w:szCs w:val="24"/>
        </w:rPr>
      </w:pPr>
      <w:r>
        <w:rPr>
          <w:rFonts w:ascii="Calibri" w:hAnsi="Calibri" w:cs="Arial"/>
          <w:bCs/>
          <w:szCs w:val="24"/>
        </w:rPr>
        <w:t>Document education and refusal</w:t>
      </w:r>
    </w:p>
    <w:p w:rsidRPr="001270E8" w:rsidR="00A46059" w:rsidP="00A46059" w:rsidRDefault="00A46059" w14:paraId="59837E6D" w14:textId="77777777">
      <w:pPr>
        <w:pStyle w:val="BodyText"/>
        <w:widowControl/>
        <w:numPr>
          <w:ilvl w:val="0"/>
          <w:numId w:val="39"/>
        </w:numPr>
        <w:snapToGrid/>
        <w:rPr>
          <w:rFonts w:ascii="Calibri" w:hAnsi="Calibri" w:cs="Arial"/>
          <w:bCs/>
          <w:szCs w:val="24"/>
        </w:rPr>
      </w:pPr>
      <w:r w:rsidRPr="001270E8">
        <w:rPr>
          <w:rFonts w:ascii="Calibri" w:hAnsi="Calibri" w:cs="Arial"/>
          <w:bCs/>
          <w:szCs w:val="24"/>
        </w:rPr>
        <w:t>Take resident temperature and evaluate for symptoms of illness</w:t>
      </w:r>
    </w:p>
    <w:p w:rsidRPr="001270E8" w:rsidR="00A46059" w:rsidP="00A46059" w:rsidRDefault="00A46059" w14:paraId="24960F24" w14:textId="77777777">
      <w:pPr>
        <w:pStyle w:val="BodyText"/>
        <w:widowControl/>
        <w:numPr>
          <w:ilvl w:val="0"/>
          <w:numId w:val="39"/>
        </w:numPr>
        <w:snapToGrid/>
        <w:rPr>
          <w:rFonts w:ascii="Calibri" w:hAnsi="Calibri" w:cs="Arial"/>
          <w:bCs/>
          <w:szCs w:val="24"/>
        </w:rPr>
      </w:pPr>
      <w:r w:rsidRPr="001270E8">
        <w:rPr>
          <w:rFonts w:ascii="Calibri" w:hAnsi="Calibri" w:cs="Arial"/>
          <w:szCs w:val="24"/>
        </w:rPr>
        <w:t xml:space="preserve">If a </w:t>
      </w:r>
      <w:r w:rsidRPr="001270E8">
        <w:rPr>
          <w:rFonts w:ascii="Calibri" w:hAnsi="Calibri" w:cs="Arial"/>
          <w:noProof/>
          <w:szCs w:val="24"/>
        </w:rPr>
        <w:t>resident</w:t>
      </w:r>
      <w:r w:rsidRPr="001270E8">
        <w:rPr>
          <w:rFonts w:ascii="Calibri" w:hAnsi="Calibri" w:cs="Arial"/>
          <w:szCs w:val="24"/>
        </w:rPr>
        <w:t xml:space="preserve"> is afebrile and has no moderate to severe acute illness, </w:t>
      </w:r>
      <w:r>
        <w:rPr>
          <w:rFonts w:ascii="Calibri" w:hAnsi="Calibri" w:cs="Arial"/>
          <w:szCs w:val="24"/>
        </w:rPr>
        <w:t>administer the</w:t>
      </w:r>
      <w:r w:rsidRPr="001270E8">
        <w:rPr>
          <w:rFonts w:ascii="Calibri" w:hAnsi="Calibri" w:cs="Arial"/>
          <w:szCs w:val="24"/>
        </w:rPr>
        <w:t xml:space="preserve"> vaccine via the intramuscular (IM) route</w:t>
      </w:r>
    </w:p>
    <w:p w:rsidRPr="001270E8" w:rsidR="00A46059" w:rsidP="00A46059" w:rsidRDefault="00A46059" w14:paraId="2BCF8F01" w14:textId="77777777">
      <w:pPr>
        <w:pStyle w:val="BodyText"/>
        <w:widowControl/>
        <w:numPr>
          <w:ilvl w:val="0"/>
          <w:numId w:val="39"/>
        </w:numPr>
        <w:snapToGrid/>
        <w:rPr>
          <w:rFonts w:ascii="Calibri" w:hAnsi="Calibri" w:cs="Arial"/>
          <w:bCs/>
          <w:szCs w:val="24"/>
        </w:rPr>
      </w:pPr>
      <w:r w:rsidRPr="001270E8">
        <w:rPr>
          <w:rFonts w:ascii="Calibri" w:hAnsi="Calibri" w:cs="Arial"/>
          <w:bCs/>
          <w:szCs w:val="24"/>
        </w:rPr>
        <w:t>Documentation in the resident’s medical record will include:</w:t>
      </w:r>
    </w:p>
    <w:p w:rsidRPr="001270E8" w:rsidR="00A46059" w:rsidP="00A46059" w:rsidRDefault="00A46059" w14:paraId="54ADD24F" w14:textId="77777777">
      <w:pPr>
        <w:pStyle w:val="BodyText"/>
        <w:widowControl/>
        <w:numPr>
          <w:ilvl w:val="1"/>
          <w:numId w:val="39"/>
        </w:numPr>
        <w:snapToGrid/>
        <w:rPr>
          <w:rFonts w:ascii="Calibri" w:hAnsi="Calibri" w:cs="Arial"/>
          <w:bCs/>
          <w:szCs w:val="24"/>
        </w:rPr>
      </w:pPr>
      <w:r w:rsidRPr="001270E8">
        <w:rPr>
          <w:rFonts w:ascii="Calibri" w:hAnsi="Calibri" w:cs="Arial"/>
          <w:bCs/>
          <w:szCs w:val="24"/>
        </w:rPr>
        <w:t xml:space="preserve">That the resident or the resident’s representative </w:t>
      </w:r>
      <w:proofErr w:type="gramStart"/>
      <w:r w:rsidRPr="001270E8">
        <w:rPr>
          <w:rFonts w:ascii="Calibri" w:hAnsi="Calibri" w:cs="Arial"/>
          <w:bCs/>
          <w:szCs w:val="24"/>
        </w:rPr>
        <w:t>was provided</w:t>
      </w:r>
      <w:proofErr w:type="gramEnd"/>
      <w:r w:rsidRPr="001270E8">
        <w:rPr>
          <w:rFonts w:ascii="Calibri" w:hAnsi="Calibri" w:cs="Arial"/>
          <w:bCs/>
          <w:szCs w:val="24"/>
        </w:rPr>
        <w:t xml:space="preserve"> education regarding the benefits and potential side effects of the influenza vaccine and</w:t>
      </w:r>
    </w:p>
    <w:p w:rsidRPr="001270E8" w:rsidR="00A46059" w:rsidP="00A46059" w:rsidRDefault="00A46059" w14:paraId="2B69FC57" w14:textId="77777777">
      <w:pPr>
        <w:pStyle w:val="BodyText"/>
        <w:widowControl/>
        <w:numPr>
          <w:ilvl w:val="1"/>
          <w:numId w:val="39"/>
        </w:numPr>
        <w:snapToGrid/>
        <w:rPr>
          <w:rFonts w:ascii="Calibri" w:hAnsi="Calibri" w:cs="Arial"/>
          <w:bCs/>
          <w:szCs w:val="24"/>
        </w:rPr>
      </w:pPr>
      <w:r w:rsidRPr="001270E8">
        <w:rPr>
          <w:rFonts w:ascii="Calibri" w:hAnsi="Calibri" w:cs="Arial"/>
          <w:bCs/>
          <w:szCs w:val="24"/>
        </w:rPr>
        <w:t>The resident received the influenza vaccine:</w:t>
      </w:r>
    </w:p>
    <w:p w:rsidRPr="001270E8" w:rsidR="00A46059" w:rsidP="00A46059" w:rsidRDefault="00A46059" w14:paraId="1C024EB4" w14:textId="77777777">
      <w:pPr>
        <w:pStyle w:val="BodyText"/>
        <w:widowControl/>
        <w:numPr>
          <w:ilvl w:val="2"/>
          <w:numId w:val="39"/>
        </w:numPr>
        <w:snapToGrid/>
        <w:rPr>
          <w:rFonts w:ascii="Calibri" w:hAnsi="Calibri" w:cs="Arial"/>
          <w:bCs/>
          <w:szCs w:val="24"/>
        </w:rPr>
      </w:pPr>
      <w:r w:rsidRPr="001270E8">
        <w:rPr>
          <w:rFonts w:ascii="Calibri" w:hAnsi="Calibri" w:cs="Arial"/>
          <w:bCs/>
          <w:szCs w:val="24"/>
        </w:rPr>
        <w:t>Temperature and symptoms</w:t>
      </w:r>
    </w:p>
    <w:p w:rsidRPr="001270E8" w:rsidR="00A46059" w:rsidP="00A46059" w:rsidRDefault="00A46059" w14:paraId="1F92129B" w14:textId="77777777">
      <w:pPr>
        <w:pStyle w:val="BodyText"/>
        <w:widowControl/>
        <w:numPr>
          <w:ilvl w:val="2"/>
          <w:numId w:val="39"/>
        </w:numPr>
        <w:snapToGrid/>
        <w:rPr>
          <w:rFonts w:ascii="Calibri" w:hAnsi="Calibri" w:cs="Arial"/>
          <w:bCs/>
          <w:szCs w:val="24"/>
        </w:rPr>
      </w:pPr>
      <w:r w:rsidRPr="001270E8">
        <w:rPr>
          <w:rFonts w:ascii="Calibri" w:hAnsi="Calibri" w:cs="Arial"/>
          <w:bCs/>
          <w:szCs w:val="24"/>
        </w:rPr>
        <w:t>Date and time of administration</w:t>
      </w:r>
    </w:p>
    <w:p w:rsidRPr="001270E8" w:rsidR="00A46059" w:rsidP="00A46059" w:rsidRDefault="00A46059" w14:paraId="41E07529" w14:textId="77777777">
      <w:pPr>
        <w:pStyle w:val="BodyText"/>
        <w:widowControl/>
        <w:numPr>
          <w:ilvl w:val="2"/>
          <w:numId w:val="39"/>
        </w:numPr>
        <w:snapToGrid/>
        <w:rPr>
          <w:rFonts w:ascii="Calibri" w:hAnsi="Calibri" w:cs="Arial"/>
          <w:bCs/>
          <w:szCs w:val="24"/>
        </w:rPr>
      </w:pPr>
      <w:r w:rsidRPr="001270E8">
        <w:rPr>
          <w:rFonts w:ascii="Calibri" w:hAnsi="Calibri" w:cs="Arial"/>
          <w:bCs/>
          <w:szCs w:val="24"/>
        </w:rPr>
        <w:t>Lot Number, Manufacturer, Expiration date</w:t>
      </w:r>
    </w:p>
    <w:p w:rsidRPr="001270E8" w:rsidR="00A46059" w:rsidP="00A46059" w:rsidRDefault="00A46059" w14:paraId="5AFB9037" w14:textId="77777777">
      <w:pPr>
        <w:pStyle w:val="BodyText"/>
        <w:widowControl/>
        <w:numPr>
          <w:ilvl w:val="2"/>
          <w:numId w:val="39"/>
        </w:numPr>
        <w:snapToGrid/>
        <w:rPr>
          <w:rFonts w:ascii="Calibri" w:hAnsi="Calibri" w:cs="Arial"/>
          <w:bCs/>
          <w:szCs w:val="24"/>
        </w:rPr>
      </w:pPr>
      <w:r w:rsidRPr="001270E8">
        <w:rPr>
          <w:rFonts w:ascii="Calibri" w:hAnsi="Calibri" w:cs="Arial"/>
          <w:bCs/>
          <w:szCs w:val="24"/>
        </w:rPr>
        <w:t>Site of administration</w:t>
      </w:r>
    </w:p>
    <w:p w:rsidRPr="001270E8" w:rsidR="00A46059" w:rsidP="00A46059" w:rsidRDefault="00A46059" w14:paraId="7FD88483" w14:textId="77777777">
      <w:pPr>
        <w:pStyle w:val="BodyText"/>
        <w:widowControl/>
        <w:numPr>
          <w:ilvl w:val="1"/>
          <w:numId w:val="39"/>
        </w:numPr>
        <w:snapToGrid/>
        <w:rPr>
          <w:rFonts w:ascii="Calibri" w:hAnsi="Calibri" w:cs="Arial"/>
          <w:bCs/>
          <w:szCs w:val="24"/>
        </w:rPr>
      </w:pPr>
      <w:r w:rsidRPr="001270E8">
        <w:rPr>
          <w:rFonts w:ascii="Calibri" w:hAnsi="Calibri" w:cs="Arial"/>
          <w:bCs/>
          <w:szCs w:val="24"/>
        </w:rPr>
        <w:t>The resident did not receive the influenza vaccine and the reason:</w:t>
      </w:r>
    </w:p>
    <w:p w:rsidRPr="001270E8" w:rsidR="00A46059" w:rsidP="00A46059" w:rsidRDefault="00A46059" w14:paraId="3060A36E" w14:textId="77777777">
      <w:pPr>
        <w:pStyle w:val="BodyText"/>
        <w:widowControl/>
        <w:numPr>
          <w:ilvl w:val="2"/>
          <w:numId w:val="39"/>
        </w:numPr>
        <w:snapToGrid/>
        <w:rPr>
          <w:rFonts w:ascii="Calibri" w:hAnsi="Calibri" w:cs="Arial"/>
          <w:bCs/>
          <w:szCs w:val="24"/>
        </w:rPr>
      </w:pPr>
      <w:r w:rsidRPr="001270E8">
        <w:rPr>
          <w:rFonts w:ascii="Calibri" w:hAnsi="Calibri" w:cs="Arial"/>
          <w:bCs/>
          <w:szCs w:val="24"/>
        </w:rPr>
        <w:t>Medical contraindication</w:t>
      </w:r>
    </w:p>
    <w:p w:rsidRPr="001270E8" w:rsidR="00A46059" w:rsidP="00A46059" w:rsidRDefault="00A46059" w14:paraId="066A86F6" w14:textId="77777777">
      <w:pPr>
        <w:pStyle w:val="BodyText"/>
        <w:widowControl/>
        <w:numPr>
          <w:ilvl w:val="2"/>
          <w:numId w:val="39"/>
        </w:numPr>
        <w:snapToGrid/>
        <w:rPr>
          <w:rFonts w:ascii="Calibri" w:hAnsi="Calibri" w:cs="Arial"/>
          <w:bCs/>
          <w:szCs w:val="24"/>
        </w:rPr>
      </w:pPr>
      <w:r w:rsidRPr="001270E8">
        <w:rPr>
          <w:rFonts w:ascii="Calibri" w:hAnsi="Calibri" w:cs="Arial"/>
          <w:bCs/>
          <w:szCs w:val="24"/>
        </w:rPr>
        <w:t>Refusal</w:t>
      </w:r>
      <w:r>
        <w:rPr>
          <w:rFonts w:ascii="Calibri" w:hAnsi="Calibri" w:cs="Arial"/>
          <w:bCs/>
          <w:szCs w:val="24"/>
        </w:rPr>
        <w:t xml:space="preserve"> and education provided</w:t>
      </w:r>
    </w:p>
    <w:p w:rsidRPr="001270E8" w:rsidR="00A46059" w:rsidP="00A46059" w:rsidRDefault="00A46059" w14:paraId="3FC8303B" w14:textId="77777777">
      <w:pPr>
        <w:pStyle w:val="BodyText"/>
        <w:widowControl/>
        <w:numPr>
          <w:ilvl w:val="0"/>
          <w:numId w:val="39"/>
        </w:numPr>
        <w:snapToGrid/>
        <w:rPr>
          <w:rFonts w:ascii="Calibri" w:hAnsi="Calibri" w:cs="Arial"/>
          <w:bCs/>
          <w:szCs w:val="24"/>
        </w:rPr>
      </w:pPr>
      <w:r w:rsidRPr="001270E8">
        <w:rPr>
          <w:rFonts w:ascii="Calibri" w:hAnsi="Calibri" w:cs="Arial"/>
          <w:szCs w:val="24"/>
        </w:rPr>
        <w:lastRenderedPageBreak/>
        <w:t>Observe for side effects</w:t>
      </w:r>
      <w:proofErr w:type="gramStart"/>
      <w:r w:rsidRPr="001270E8">
        <w:rPr>
          <w:rFonts w:ascii="Calibri" w:hAnsi="Calibri" w:cs="Arial"/>
          <w:szCs w:val="24"/>
        </w:rPr>
        <w:t xml:space="preserve">.  </w:t>
      </w:r>
      <w:proofErr w:type="gramEnd"/>
      <w:r w:rsidRPr="001270E8">
        <w:rPr>
          <w:rFonts w:ascii="Calibri" w:hAnsi="Calibri" w:cs="Arial"/>
          <w:noProof/>
          <w:szCs w:val="24"/>
        </w:rPr>
        <w:t>The most common side effects are low-grade fever and</w:t>
      </w:r>
      <w:r w:rsidRPr="001270E8">
        <w:rPr>
          <w:rFonts w:ascii="Calibri" w:hAnsi="Calibri" w:cs="Arial"/>
          <w:szCs w:val="24"/>
        </w:rPr>
        <w:t xml:space="preserve"> tenderness at the injection site</w:t>
      </w:r>
    </w:p>
    <w:p w:rsidRPr="001270E8" w:rsidR="00A46059" w:rsidP="00A46059" w:rsidRDefault="00A46059" w14:paraId="7DEF2F5B" w14:textId="77777777">
      <w:pPr>
        <w:numPr>
          <w:ilvl w:val="0"/>
          <w:numId w:val="39"/>
        </w:numPr>
        <w:rPr>
          <w:rFonts w:ascii="Calibri" w:hAnsi="Calibri" w:cs="Arial"/>
        </w:rPr>
      </w:pPr>
      <w:r w:rsidRPr="001270E8">
        <w:rPr>
          <w:rFonts w:ascii="Calibri" w:hAnsi="Calibri" w:cs="Arial"/>
        </w:rPr>
        <w:t>Notify the primary physician if more serious complications occur.</w:t>
      </w:r>
    </w:p>
    <w:p w:rsidRPr="001270E8" w:rsidR="00A46059" w:rsidP="00A46059" w:rsidRDefault="00A46059" w14:paraId="5BF8B3C9" w14:textId="77777777">
      <w:pPr>
        <w:pStyle w:val="BodyText"/>
        <w:ind w:left="360"/>
        <w:rPr>
          <w:rFonts w:ascii="Calibri" w:hAnsi="Calibri" w:cs="Arial"/>
          <w:bCs/>
          <w:szCs w:val="24"/>
        </w:rPr>
      </w:pPr>
    </w:p>
    <w:p w:rsidR="00A46059" w:rsidP="00A46059" w:rsidRDefault="00A46059" w14:paraId="6F161E6D" w14:textId="77777777">
      <w:pPr>
        <w:pStyle w:val="BodyText"/>
        <w:rPr>
          <w:rFonts w:ascii="Calibri" w:hAnsi="Calibri" w:cs="Arial"/>
          <w:szCs w:val="24"/>
        </w:rPr>
      </w:pPr>
      <w:r>
        <w:rPr>
          <w:rFonts w:ascii="Calibri" w:hAnsi="Calibri" w:cs="Arial"/>
          <w:b/>
          <w:bCs/>
          <w:szCs w:val="24"/>
        </w:rPr>
        <w:t xml:space="preserve">NOTE:  </w:t>
      </w:r>
      <w:r>
        <w:rPr>
          <w:rFonts w:ascii="Calibri" w:hAnsi="Calibri" w:cs="Arial"/>
          <w:szCs w:val="24"/>
        </w:rPr>
        <w:t>If a national shortage of influenza vaccine exists, the Infection Preventionist or designee should:</w:t>
      </w:r>
    </w:p>
    <w:p w:rsidR="00A46059" w:rsidP="00A46059" w:rsidRDefault="00A46059" w14:paraId="3E9A37D4" w14:textId="77777777">
      <w:pPr>
        <w:pStyle w:val="BodyText"/>
        <w:widowControl/>
        <w:numPr>
          <w:ilvl w:val="0"/>
          <w:numId w:val="40"/>
        </w:numPr>
        <w:snapToGrid/>
        <w:rPr>
          <w:rFonts w:ascii="Calibri" w:hAnsi="Calibri" w:cs="Arial"/>
          <w:szCs w:val="24"/>
        </w:rPr>
      </w:pPr>
      <w:r>
        <w:rPr>
          <w:rFonts w:ascii="Calibri" w:hAnsi="Calibri" w:cs="Arial"/>
          <w:szCs w:val="24"/>
        </w:rPr>
        <w:t>Order the vaccine from the pharmacy and keep documentation on the confirmation of the order and any shipping details</w:t>
      </w:r>
    </w:p>
    <w:p w:rsidR="00A46059" w:rsidP="00A46059" w:rsidRDefault="00A46059" w14:paraId="3D5CA026" w14:textId="77777777">
      <w:pPr>
        <w:pStyle w:val="BodyText"/>
        <w:widowControl/>
        <w:numPr>
          <w:ilvl w:val="0"/>
          <w:numId w:val="40"/>
        </w:numPr>
        <w:snapToGrid/>
        <w:rPr>
          <w:rFonts w:ascii="Calibri" w:hAnsi="Calibri" w:cs="Arial"/>
          <w:szCs w:val="24"/>
        </w:rPr>
      </w:pPr>
      <w:r>
        <w:rPr>
          <w:rFonts w:ascii="Calibri" w:hAnsi="Calibri" w:cs="Arial"/>
          <w:szCs w:val="24"/>
        </w:rPr>
        <w:t xml:space="preserve">Prepare a plan on how the vaccines will </w:t>
      </w:r>
      <w:proofErr w:type="gramStart"/>
      <w:r>
        <w:rPr>
          <w:rFonts w:ascii="Calibri" w:hAnsi="Calibri" w:cs="Arial"/>
          <w:szCs w:val="24"/>
        </w:rPr>
        <w:t>be administered</w:t>
      </w:r>
      <w:proofErr w:type="gramEnd"/>
    </w:p>
    <w:p w:rsidR="00A46059" w:rsidP="00A46059" w:rsidRDefault="00A46059" w14:paraId="2578AD5E" w14:textId="77777777">
      <w:pPr>
        <w:pStyle w:val="BodyText"/>
        <w:widowControl/>
        <w:numPr>
          <w:ilvl w:val="0"/>
          <w:numId w:val="40"/>
        </w:numPr>
        <w:snapToGrid/>
        <w:rPr>
          <w:rFonts w:ascii="Calibri" w:hAnsi="Calibri" w:cs="Arial"/>
          <w:szCs w:val="24"/>
        </w:rPr>
      </w:pPr>
      <w:r>
        <w:rPr>
          <w:rFonts w:ascii="Calibri" w:hAnsi="Calibri" w:cs="Arial"/>
          <w:szCs w:val="24"/>
        </w:rPr>
        <w:t xml:space="preserve">Screen residents to identify how </w:t>
      </w:r>
      <w:proofErr w:type="gramStart"/>
      <w:r>
        <w:rPr>
          <w:rFonts w:ascii="Calibri" w:hAnsi="Calibri" w:cs="Arial"/>
          <w:szCs w:val="24"/>
        </w:rPr>
        <w:t>many</w:t>
      </w:r>
      <w:proofErr w:type="gramEnd"/>
      <w:r>
        <w:rPr>
          <w:rFonts w:ascii="Calibri" w:hAnsi="Calibri" w:cs="Arial"/>
          <w:szCs w:val="24"/>
        </w:rPr>
        <w:t xml:space="preserve"> and which residents are eligible and wish to receive the vaccine</w:t>
      </w:r>
    </w:p>
    <w:p w:rsidRPr="00CA5EF1" w:rsidR="00A46059" w:rsidP="00A46059" w:rsidRDefault="00A46059" w14:paraId="219FC7A4" w14:textId="77777777">
      <w:pPr>
        <w:pStyle w:val="BodyText"/>
        <w:widowControl/>
        <w:numPr>
          <w:ilvl w:val="0"/>
          <w:numId w:val="40"/>
        </w:numPr>
        <w:snapToGrid/>
        <w:rPr>
          <w:rFonts w:ascii="Calibri" w:hAnsi="Calibri" w:cs="Arial"/>
          <w:szCs w:val="24"/>
        </w:rPr>
      </w:pPr>
      <w:r>
        <w:rPr>
          <w:rFonts w:ascii="Calibri" w:hAnsi="Calibri" w:cs="Arial"/>
          <w:szCs w:val="24"/>
        </w:rPr>
        <w:t>Implement education on the benefits and potential side effects and document</w:t>
      </w:r>
    </w:p>
    <w:p w:rsidR="00A46059" w:rsidP="00A46059" w:rsidRDefault="00A46059" w14:paraId="09BAA5EA" w14:textId="77777777">
      <w:pPr>
        <w:pStyle w:val="BodyText"/>
        <w:rPr>
          <w:rFonts w:ascii="Calibri" w:hAnsi="Calibri" w:cs="Arial"/>
          <w:b/>
          <w:bCs/>
          <w:szCs w:val="24"/>
        </w:rPr>
      </w:pPr>
    </w:p>
    <w:p w:rsidR="00A46059" w:rsidP="00A46059" w:rsidRDefault="00A46059" w14:paraId="587BB27C" w14:textId="77777777">
      <w:pPr>
        <w:pStyle w:val="BodyText"/>
        <w:rPr>
          <w:rFonts w:ascii="Calibri" w:hAnsi="Calibri" w:cs="Arial"/>
          <w:b/>
          <w:bCs/>
          <w:szCs w:val="24"/>
        </w:rPr>
      </w:pPr>
    </w:p>
    <w:p w:rsidR="00A46059" w:rsidP="00A46059" w:rsidRDefault="00A46059" w14:paraId="1C7B2CE5" w14:textId="77777777">
      <w:pPr>
        <w:pStyle w:val="BodyText"/>
        <w:rPr>
          <w:rFonts w:ascii="Calibri" w:hAnsi="Calibri" w:cs="Arial"/>
          <w:b/>
          <w:bCs/>
          <w:szCs w:val="24"/>
        </w:rPr>
      </w:pPr>
      <w:r>
        <w:rPr>
          <w:rFonts w:ascii="Calibri" w:hAnsi="Calibri" w:cs="Arial"/>
          <w:b/>
          <w:bCs/>
          <w:szCs w:val="24"/>
        </w:rPr>
        <w:t>Employee Influenza Vaccination Program</w:t>
      </w:r>
    </w:p>
    <w:p w:rsidR="00A46059" w:rsidP="00A46059" w:rsidRDefault="00A46059" w14:paraId="3C760B9B" w14:textId="77777777">
      <w:pPr>
        <w:pStyle w:val="BodyText"/>
        <w:rPr>
          <w:rFonts w:ascii="Calibri" w:hAnsi="Calibri" w:cs="Arial"/>
          <w:szCs w:val="24"/>
        </w:rPr>
      </w:pPr>
      <w:r>
        <w:rPr>
          <w:rFonts w:ascii="Calibri" w:hAnsi="Calibri" w:cs="Arial"/>
          <w:szCs w:val="24"/>
        </w:rPr>
        <w:t xml:space="preserve">It </w:t>
      </w:r>
      <w:proofErr w:type="gramStart"/>
      <w:r>
        <w:rPr>
          <w:rFonts w:ascii="Calibri" w:hAnsi="Calibri" w:cs="Arial"/>
          <w:szCs w:val="24"/>
        </w:rPr>
        <w:t>is recommended</w:t>
      </w:r>
      <w:proofErr w:type="gramEnd"/>
      <w:r>
        <w:rPr>
          <w:rFonts w:ascii="Calibri" w:hAnsi="Calibri" w:cs="Arial"/>
          <w:szCs w:val="24"/>
        </w:rPr>
        <w:t xml:space="preserve"> that all employees, unless contraindicated, receive an annual influenza vaccination.</w:t>
      </w:r>
    </w:p>
    <w:p w:rsidR="00A46059" w:rsidP="00A46059" w:rsidRDefault="00A46059" w14:paraId="17A81EEA" w14:textId="77777777">
      <w:pPr>
        <w:pStyle w:val="BodyText"/>
        <w:rPr>
          <w:rFonts w:ascii="Calibri" w:hAnsi="Calibri" w:cs="Arial"/>
          <w:szCs w:val="24"/>
        </w:rPr>
      </w:pPr>
    </w:p>
    <w:p w:rsidR="00A46059" w:rsidP="00A46059" w:rsidRDefault="00A46059" w14:paraId="27B6B62D" w14:textId="77777777">
      <w:pPr>
        <w:pStyle w:val="BodyText"/>
        <w:widowControl/>
        <w:numPr>
          <w:ilvl w:val="0"/>
          <w:numId w:val="42"/>
        </w:numPr>
        <w:snapToGrid/>
        <w:rPr>
          <w:rFonts w:ascii="Calibri" w:hAnsi="Calibri" w:cs="Arial"/>
          <w:szCs w:val="24"/>
        </w:rPr>
      </w:pPr>
      <w:r w:rsidRPr="001270E8">
        <w:rPr>
          <w:rFonts w:ascii="Calibri" w:hAnsi="Calibri" w:cs="Arial"/>
          <w:szCs w:val="24"/>
        </w:rPr>
        <w:t xml:space="preserve">Since vaccination will begin </w:t>
      </w:r>
      <w:proofErr w:type="gramStart"/>
      <w:r w:rsidRPr="001270E8">
        <w:rPr>
          <w:rFonts w:ascii="Calibri" w:hAnsi="Calibri" w:cs="Arial"/>
          <w:szCs w:val="24"/>
        </w:rPr>
        <w:t>approximately October 1</w:t>
      </w:r>
      <w:proofErr w:type="gramEnd"/>
      <w:r w:rsidRPr="001270E8">
        <w:rPr>
          <w:rFonts w:ascii="Calibri" w:hAnsi="Calibri" w:cs="Arial"/>
          <w:szCs w:val="24"/>
        </w:rPr>
        <w:t xml:space="preserve"> of each year or, when notified to begin Influenza vaccination by the Center for Disease Control or State Health Department, review the Standing Protocol for </w:t>
      </w:r>
      <w:r>
        <w:rPr>
          <w:rFonts w:ascii="Calibri" w:hAnsi="Calibri" w:cs="Arial"/>
          <w:szCs w:val="24"/>
        </w:rPr>
        <w:t xml:space="preserve">Employee </w:t>
      </w:r>
      <w:r w:rsidRPr="001270E8">
        <w:rPr>
          <w:rFonts w:ascii="Calibri" w:hAnsi="Calibri" w:cs="Arial"/>
          <w:szCs w:val="24"/>
        </w:rPr>
        <w:t>Influenza Vaccine in September of each year.</w:t>
      </w:r>
    </w:p>
    <w:p w:rsidR="00A46059" w:rsidP="00A46059" w:rsidRDefault="00A46059" w14:paraId="2777948C" w14:textId="77777777">
      <w:pPr>
        <w:pStyle w:val="BodyText"/>
        <w:widowControl/>
        <w:numPr>
          <w:ilvl w:val="1"/>
          <w:numId w:val="42"/>
        </w:numPr>
        <w:snapToGrid/>
        <w:rPr>
          <w:rFonts w:ascii="Calibri" w:hAnsi="Calibri" w:cs="Arial"/>
          <w:szCs w:val="24"/>
        </w:rPr>
      </w:pPr>
      <w:r>
        <w:rPr>
          <w:rFonts w:ascii="Calibri" w:hAnsi="Calibri" w:cs="Arial"/>
          <w:szCs w:val="24"/>
        </w:rPr>
        <w:t xml:space="preserve">It </w:t>
      </w:r>
      <w:proofErr w:type="gramStart"/>
      <w:r>
        <w:rPr>
          <w:rFonts w:ascii="Calibri" w:hAnsi="Calibri" w:cs="Arial"/>
          <w:szCs w:val="24"/>
        </w:rPr>
        <w:t>is recommended</w:t>
      </w:r>
      <w:proofErr w:type="gramEnd"/>
      <w:r>
        <w:rPr>
          <w:rFonts w:ascii="Calibri" w:hAnsi="Calibri" w:cs="Arial"/>
          <w:szCs w:val="24"/>
        </w:rPr>
        <w:t xml:space="preserve"> to administer the vaccine when it becomes available each season</w:t>
      </w:r>
    </w:p>
    <w:p w:rsidRPr="001270E8" w:rsidR="00A46059" w:rsidP="00A46059" w:rsidRDefault="00A46059" w14:paraId="318A7B2E" w14:textId="77777777">
      <w:pPr>
        <w:pStyle w:val="BodyText"/>
        <w:widowControl/>
        <w:numPr>
          <w:ilvl w:val="1"/>
          <w:numId w:val="42"/>
        </w:numPr>
        <w:snapToGrid/>
        <w:rPr>
          <w:rFonts w:ascii="Calibri" w:hAnsi="Calibri" w:cs="Arial"/>
          <w:szCs w:val="24"/>
        </w:rPr>
      </w:pPr>
      <w:r>
        <w:rPr>
          <w:rFonts w:ascii="Calibri" w:hAnsi="Calibri" w:cs="Arial"/>
          <w:szCs w:val="24"/>
        </w:rPr>
        <w:t xml:space="preserve">New employees hired late in the influenza season (i.e., February or March) should </w:t>
      </w:r>
      <w:proofErr w:type="gramStart"/>
      <w:r>
        <w:rPr>
          <w:rFonts w:ascii="Calibri" w:hAnsi="Calibri" w:cs="Arial"/>
          <w:szCs w:val="24"/>
        </w:rPr>
        <w:t>be offered</w:t>
      </w:r>
      <w:proofErr w:type="gramEnd"/>
      <w:r>
        <w:rPr>
          <w:rFonts w:ascii="Calibri" w:hAnsi="Calibri" w:cs="Arial"/>
          <w:szCs w:val="24"/>
        </w:rPr>
        <w:t xml:space="preserve"> the influenza vaccine as late season outbreaks do occur</w:t>
      </w:r>
    </w:p>
    <w:p w:rsidRPr="001270E8" w:rsidR="00A46059" w:rsidP="00A46059" w:rsidRDefault="00A46059" w14:paraId="28A44FA8" w14:textId="77777777">
      <w:pPr>
        <w:numPr>
          <w:ilvl w:val="0"/>
          <w:numId w:val="42"/>
        </w:numPr>
        <w:rPr>
          <w:rFonts w:ascii="Calibri" w:hAnsi="Calibri" w:cs="Arial"/>
        </w:rPr>
      </w:pPr>
      <w:r>
        <w:rPr>
          <w:rFonts w:ascii="Calibri" w:hAnsi="Calibri" w:cs="Arial"/>
        </w:rPr>
        <w:t>The nurse screening the employee will identify</w:t>
      </w:r>
      <w:r w:rsidRPr="001270E8">
        <w:rPr>
          <w:rFonts w:ascii="Calibri" w:hAnsi="Calibri" w:cs="Arial"/>
        </w:rPr>
        <w:t xml:space="preserve"> if medical contraindications for influenza vaccine exist such as:</w:t>
      </w:r>
    </w:p>
    <w:p w:rsidRPr="001270E8" w:rsidR="00A46059" w:rsidP="00A46059" w:rsidRDefault="00A46059" w14:paraId="42909F7F" w14:textId="6C78F42B">
      <w:pPr>
        <w:numPr>
          <w:ilvl w:val="1"/>
          <w:numId w:val="42"/>
        </w:numPr>
        <w:autoSpaceDE w:val="0"/>
        <w:autoSpaceDN w:val="0"/>
        <w:adjustRightInd w:val="0"/>
        <w:rPr>
          <w:rFonts w:ascii="Calibri" w:hAnsi="Calibri" w:cs="Arial"/>
        </w:rPr>
      </w:pPr>
      <w:r w:rsidRPr="1ABD2BE7" w:rsidR="1ABD2BE7">
        <w:rPr>
          <w:rFonts w:ascii="Calibri" w:hAnsi="Calibri" w:cs="Arial"/>
          <w:noProof/>
        </w:rPr>
        <w:t>People with severe, life threatening allergies to flu vaccine or any ingredient in the vaccine (For employees with egg allergies, have employee discuss with their physician for approval-CDC special consideration regarding egg allergies as most but not all types of flu vaccines contain a small amount of egg protein)</w:t>
      </w:r>
    </w:p>
    <w:p w:rsidRPr="001270E8" w:rsidR="00A46059" w:rsidP="00A46059" w:rsidRDefault="00A46059" w14:paraId="41439F35" w14:textId="77777777">
      <w:pPr>
        <w:numPr>
          <w:ilvl w:val="1"/>
          <w:numId w:val="42"/>
        </w:numPr>
        <w:autoSpaceDE w:val="0"/>
        <w:autoSpaceDN w:val="0"/>
        <w:adjustRightInd w:val="0"/>
        <w:rPr>
          <w:rFonts w:ascii="Calibri" w:hAnsi="Calibri" w:cs="Arial"/>
        </w:rPr>
      </w:pPr>
      <w:r w:rsidRPr="001270E8">
        <w:rPr>
          <w:rFonts w:ascii="Calibri" w:hAnsi="Calibri" w:cs="Arial"/>
          <w:noProof/>
        </w:rPr>
        <w:t xml:space="preserve">If the </w:t>
      </w:r>
      <w:r>
        <w:rPr>
          <w:rFonts w:ascii="Calibri" w:hAnsi="Calibri" w:cs="Arial"/>
          <w:noProof/>
        </w:rPr>
        <w:t>employee</w:t>
      </w:r>
      <w:r w:rsidRPr="001270E8">
        <w:rPr>
          <w:rFonts w:ascii="Calibri" w:hAnsi="Calibri" w:cs="Arial"/>
          <w:noProof/>
        </w:rPr>
        <w:t xml:space="preserve"> has ever had </w:t>
      </w:r>
      <w:r w:rsidRPr="001270E8">
        <w:rPr>
          <w:rFonts w:ascii="Calibri" w:hAnsi="Calibri" w:cs="Arial"/>
          <w:color w:val="000000"/>
          <w:shd w:val="clear" w:color="auto" w:fill="FFFFFF"/>
        </w:rPr>
        <w:t>Guillain-Barré Syndrome</w:t>
      </w:r>
    </w:p>
    <w:p w:rsidRPr="00403FA7" w:rsidR="00A46059" w:rsidP="00A46059" w:rsidRDefault="00A46059" w14:paraId="5A3F8673" w14:textId="77777777">
      <w:pPr>
        <w:numPr>
          <w:ilvl w:val="1"/>
          <w:numId w:val="42"/>
        </w:numPr>
        <w:autoSpaceDE w:val="0"/>
        <w:autoSpaceDN w:val="0"/>
        <w:adjustRightInd w:val="0"/>
        <w:rPr>
          <w:rFonts w:ascii="Calibri" w:hAnsi="Calibri" w:cs="Arial"/>
        </w:rPr>
      </w:pPr>
      <w:r w:rsidRPr="001270E8">
        <w:rPr>
          <w:rFonts w:ascii="Calibri" w:hAnsi="Calibri" w:cs="Arial"/>
          <w:noProof/>
        </w:rPr>
        <w:t xml:space="preserve">If </w:t>
      </w:r>
      <w:r>
        <w:rPr>
          <w:rFonts w:ascii="Calibri" w:hAnsi="Calibri" w:cs="Arial"/>
          <w:noProof/>
        </w:rPr>
        <w:t>employee</w:t>
      </w:r>
      <w:r w:rsidRPr="001270E8">
        <w:rPr>
          <w:rFonts w:ascii="Calibri" w:hAnsi="Calibri" w:cs="Arial"/>
          <w:noProof/>
        </w:rPr>
        <w:t xml:space="preserve"> </w:t>
      </w:r>
      <w:r w:rsidRPr="001270E8">
        <w:rPr>
          <w:rFonts w:ascii="Calibri" w:hAnsi="Calibri" w:cs="Arial"/>
        </w:rPr>
        <w:t>has moderate to severe acute illness, postpone administration of vaccine until acute illness resolves.</w:t>
      </w:r>
    </w:p>
    <w:p w:rsidRPr="001270E8" w:rsidR="00A46059" w:rsidP="00A46059" w:rsidRDefault="00A46059" w14:paraId="5215CD95" w14:textId="77777777">
      <w:pPr>
        <w:numPr>
          <w:ilvl w:val="0"/>
          <w:numId w:val="42"/>
        </w:numPr>
        <w:autoSpaceDE w:val="0"/>
        <w:autoSpaceDN w:val="0"/>
        <w:adjustRightInd w:val="0"/>
        <w:rPr>
          <w:rFonts w:ascii="Calibri" w:hAnsi="Calibri" w:cs="Arial"/>
        </w:rPr>
      </w:pPr>
      <w:r>
        <w:rPr>
          <w:rFonts w:ascii="Calibri" w:hAnsi="Calibri" w:cs="Arial"/>
        </w:rPr>
        <w:t>Have employee c</w:t>
      </w:r>
      <w:r w:rsidRPr="001270E8">
        <w:rPr>
          <w:rFonts w:ascii="Calibri" w:hAnsi="Calibri" w:cs="Arial"/>
        </w:rPr>
        <w:t>onsult physician if contraindications present</w:t>
      </w:r>
      <w:r>
        <w:rPr>
          <w:rFonts w:ascii="Calibri" w:hAnsi="Calibri" w:cs="Arial"/>
        </w:rPr>
        <w:t xml:space="preserve"> and provide facility with written permission to receive the influenza vaccine</w:t>
      </w:r>
    </w:p>
    <w:p w:rsidRPr="001270E8" w:rsidR="00A46059" w:rsidP="00A46059" w:rsidRDefault="00A46059" w14:paraId="297CA4DF" w14:textId="77777777">
      <w:pPr>
        <w:pStyle w:val="BodyText"/>
        <w:widowControl/>
        <w:numPr>
          <w:ilvl w:val="0"/>
          <w:numId w:val="42"/>
        </w:numPr>
        <w:snapToGrid/>
        <w:rPr>
          <w:rFonts w:ascii="Calibri" w:hAnsi="Calibri" w:cs="Arial"/>
          <w:bCs/>
          <w:szCs w:val="24"/>
        </w:rPr>
      </w:pPr>
      <w:r w:rsidRPr="001270E8">
        <w:rPr>
          <w:rFonts w:ascii="Calibri" w:hAnsi="Calibri" w:cs="Arial"/>
          <w:bCs/>
          <w:szCs w:val="24"/>
        </w:rPr>
        <w:t xml:space="preserve">Before offering the influenza vaccine, each </w:t>
      </w:r>
      <w:r>
        <w:rPr>
          <w:rFonts w:ascii="Calibri" w:hAnsi="Calibri" w:cs="Arial"/>
          <w:bCs/>
          <w:szCs w:val="24"/>
        </w:rPr>
        <w:t>employee</w:t>
      </w:r>
      <w:r w:rsidRPr="001270E8">
        <w:rPr>
          <w:rFonts w:ascii="Calibri" w:hAnsi="Calibri" w:cs="Arial"/>
          <w:bCs/>
          <w:szCs w:val="24"/>
        </w:rPr>
        <w:t xml:space="preserve"> or </w:t>
      </w:r>
      <w:r>
        <w:rPr>
          <w:rFonts w:ascii="Calibri" w:hAnsi="Calibri" w:cs="Arial"/>
          <w:bCs/>
          <w:szCs w:val="24"/>
        </w:rPr>
        <w:t>parent/legal guardian if under 18 years of age,</w:t>
      </w:r>
      <w:r w:rsidRPr="001270E8">
        <w:rPr>
          <w:rFonts w:ascii="Calibri" w:hAnsi="Calibri" w:cs="Arial"/>
          <w:bCs/>
          <w:szCs w:val="24"/>
        </w:rPr>
        <w:t xml:space="preserve"> will receive education regarding the benefits and potential side effects of the vaccine</w:t>
      </w:r>
      <w:proofErr w:type="gramStart"/>
      <w:r w:rsidRPr="001270E8">
        <w:rPr>
          <w:rFonts w:ascii="Calibri" w:hAnsi="Calibri" w:cs="Arial"/>
          <w:bCs/>
          <w:szCs w:val="24"/>
        </w:rPr>
        <w:t xml:space="preserve">.  </w:t>
      </w:r>
      <w:proofErr w:type="gramEnd"/>
    </w:p>
    <w:p w:rsidR="00A46059" w:rsidP="00A46059" w:rsidRDefault="00A46059" w14:paraId="2DCDCD63" w14:textId="77777777">
      <w:pPr>
        <w:pStyle w:val="BodyText"/>
        <w:widowControl/>
        <w:numPr>
          <w:ilvl w:val="0"/>
          <w:numId w:val="42"/>
        </w:numPr>
        <w:snapToGrid/>
        <w:rPr>
          <w:rFonts w:ascii="Calibri" w:hAnsi="Calibri" w:cs="Arial"/>
          <w:bCs/>
          <w:szCs w:val="24"/>
        </w:rPr>
      </w:pPr>
      <w:r w:rsidRPr="001270E8">
        <w:rPr>
          <w:rFonts w:ascii="Calibri" w:hAnsi="Calibri" w:cs="Arial"/>
          <w:bCs/>
          <w:szCs w:val="24"/>
        </w:rPr>
        <w:lastRenderedPageBreak/>
        <w:t xml:space="preserve">Each </w:t>
      </w:r>
      <w:r>
        <w:rPr>
          <w:rFonts w:ascii="Calibri" w:hAnsi="Calibri" w:cs="Arial"/>
          <w:bCs/>
          <w:szCs w:val="24"/>
        </w:rPr>
        <w:t>employee</w:t>
      </w:r>
      <w:r w:rsidRPr="001270E8">
        <w:rPr>
          <w:rFonts w:ascii="Calibri" w:hAnsi="Calibri" w:cs="Arial"/>
          <w:bCs/>
          <w:szCs w:val="24"/>
        </w:rPr>
        <w:t xml:space="preserve">, unless already immunized or if medically contraindicated, will </w:t>
      </w:r>
      <w:proofErr w:type="gramStart"/>
      <w:r w:rsidRPr="001270E8">
        <w:rPr>
          <w:rFonts w:ascii="Calibri" w:hAnsi="Calibri" w:cs="Arial"/>
          <w:bCs/>
          <w:szCs w:val="24"/>
        </w:rPr>
        <w:t>be offered</w:t>
      </w:r>
      <w:proofErr w:type="gramEnd"/>
      <w:r w:rsidRPr="001270E8">
        <w:rPr>
          <w:rFonts w:ascii="Calibri" w:hAnsi="Calibri" w:cs="Arial"/>
          <w:bCs/>
          <w:szCs w:val="24"/>
        </w:rPr>
        <w:t xml:space="preserve"> an influenza vaccine between October 1 through March 31 annually</w:t>
      </w:r>
    </w:p>
    <w:p w:rsidRPr="001270E8" w:rsidR="00A46059" w:rsidP="00A46059" w:rsidRDefault="00A46059" w14:paraId="4B4D28A7" w14:textId="77777777">
      <w:pPr>
        <w:pStyle w:val="BodyText"/>
        <w:widowControl/>
        <w:numPr>
          <w:ilvl w:val="0"/>
          <w:numId w:val="42"/>
        </w:numPr>
        <w:snapToGrid/>
        <w:rPr>
          <w:rFonts w:ascii="Calibri" w:hAnsi="Calibri" w:cs="Arial"/>
          <w:bCs/>
          <w:szCs w:val="24"/>
        </w:rPr>
      </w:pPr>
      <w:r>
        <w:rPr>
          <w:rFonts w:ascii="Calibri" w:hAnsi="Calibri" w:cs="Arial"/>
          <w:bCs/>
          <w:szCs w:val="24"/>
        </w:rPr>
        <w:t>Self-reported doses if influenza vaccine by the employee is acceptable if consistent with State law</w:t>
      </w:r>
    </w:p>
    <w:p w:rsidR="00A46059" w:rsidP="00A46059" w:rsidRDefault="00A46059" w14:paraId="6A1D78C4" w14:textId="77777777">
      <w:pPr>
        <w:pStyle w:val="BodyText"/>
        <w:widowControl/>
        <w:numPr>
          <w:ilvl w:val="0"/>
          <w:numId w:val="42"/>
        </w:numPr>
        <w:snapToGrid/>
        <w:rPr>
          <w:rFonts w:ascii="Calibri" w:hAnsi="Calibri" w:cs="Arial"/>
          <w:bCs/>
          <w:szCs w:val="24"/>
        </w:rPr>
      </w:pPr>
      <w:r w:rsidRPr="001270E8">
        <w:rPr>
          <w:rFonts w:ascii="Calibri" w:hAnsi="Calibri" w:cs="Arial"/>
          <w:bCs/>
          <w:szCs w:val="24"/>
        </w:rPr>
        <w:t xml:space="preserve">The </w:t>
      </w:r>
      <w:r>
        <w:rPr>
          <w:rFonts w:ascii="Calibri" w:hAnsi="Calibri" w:cs="Arial"/>
          <w:bCs/>
          <w:szCs w:val="24"/>
        </w:rPr>
        <w:t>employee</w:t>
      </w:r>
      <w:r w:rsidRPr="001270E8">
        <w:rPr>
          <w:rFonts w:ascii="Calibri" w:hAnsi="Calibri" w:cs="Arial"/>
          <w:bCs/>
          <w:szCs w:val="24"/>
        </w:rPr>
        <w:t xml:space="preserve"> </w:t>
      </w:r>
      <w:proofErr w:type="gramStart"/>
      <w:r w:rsidRPr="001270E8">
        <w:rPr>
          <w:rFonts w:ascii="Calibri" w:hAnsi="Calibri" w:cs="Arial"/>
          <w:bCs/>
          <w:szCs w:val="24"/>
        </w:rPr>
        <w:t>has the opportunity to</w:t>
      </w:r>
      <w:proofErr w:type="gramEnd"/>
      <w:r w:rsidRPr="001270E8">
        <w:rPr>
          <w:rFonts w:ascii="Calibri" w:hAnsi="Calibri" w:cs="Arial"/>
          <w:bCs/>
          <w:szCs w:val="24"/>
        </w:rPr>
        <w:t xml:space="preserve"> refuse the immunization</w:t>
      </w:r>
      <w:r>
        <w:rPr>
          <w:rFonts w:ascii="Calibri" w:hAnsi="Calibri" w:cs="Arial"/>
          <w:bCs/>
          <w:szCs w:val="24"/>
        </w:rPr>
        <w:t xml:space="preserve"> after education is provided</w:t>
      </w:r>
    </w:p>
    <w:p w:rsidRPr="001270E8" w:rsidR="00A46059" w:rsidP="00A46059" w:rsidRDefault="00A46059" w14:paraId="07AED8D7" w14:textId="77777777">
      <w:pPr>
        <w:pStyle w:val="BodyText"/>
        <w:widowControl/>
        <w:numPr>
          <w:ilvl w:val="1"/>
          <w:numId w:val="42"/>
        </w:numPr>
        <w:snapToGrid/>
        <w:rPr>
          <w:rFonts w:ascii="Calibri" w:hAnsi="Calibri" w:cs="Arial"/>
          <w:bCs/>
          <w:szCs w:val="24"/>
        </w:rPr>
      </w:pPr>
      <w:r>
        <w:rPr>
          <w:rFonts w:ascii="Calibri" w:hAnsi="Calibri" w:cs="Arial"/>
          <w:bCs/>
          <w:szCs w:val="24"/>
        </w:rPr>
        <w:t>Document education and refusal</w:t>
      </w:r>
    </w:p>
    <w:p w:rsidRPr="001270E8" w:rsidR="00A46059" w:rsidP="00A46059" w:rsidRDefault="00A46059" w14:paraId="59C15737" w14:textId="77777777">
      <w:pPr>
        <w:pStyle w:val="BodyText"/>
        <w:widowControl/>
        <w:numPr>
          <w:ilvl w:val="0"/>
          <w:numId w:val="42"/>
        </w:numPr>
        <w:snapToGrid/>
        <w:rPr>
          <w:rFonts w:ascii="Calibri" w:hAnsi="Calibri" w:cs="Arial"/>
          <w:bCs/>
          <w:szCs w:val="24"/>
        </w:rPr>
      </w:pPr>
      <w:r w:rsidRPr="001270E8">
        <w:rPr>
          <w:rFonts w:ascii="Calibri" w:hAnsi="Calibri" w:cs="Arial"/>
          <w:bCs/>
          <w:szCs w:val="24"/>
        </w:rPr>
        <w:t xml:space="preserve">Take </w:t>
      </w:r>
      <w:r>
        <w:rPr>
          <w:rFonts w:ascii="Calibri" w:hAnsi="Calibri" w:cs="Arial"/>
          <w:bCs/>
          <w:szCs w:val="24"/>
        </w:rPr>
        <w:t>employee</w:t>
      </w:r>
      <w:r w:rsidRPr="001270E8">
        <w:rPr>
          <w:rFonts w:ascii="Calibri" w:hAnsi="Calibri" w:cs="Arial"/>
          <w:bCs/>
          <w:szCs w:val="24"/>
        </w:rPr>
        <w:t xml:space="preserve"> temperature and evaluate for symptoms of illness</w:t>
      </w:r>
    </w:p>
    <w:p w:rsidRPr="001270E8" w:rsidR="00A46059" w:rsidP="00A46059" w:rsidRDefault="00A46059" w14:paraId="693BD223" w14:textId="77777777">
      <w:pPr>
        <w:pStyle w:val="BodyText"/>
        <w:widowControl/>
        <w:numPr>
          <w:ilvl w:val="0"/>
          <w:numId w:val="42"/>
        </w:numPr>
        <w:snapToGrid/>
        <w:rPr>
          <w:rFonts w:ascii="Calibri" w:hAnsi="Calibri" w:cs="Arial"/>
          <w:bCs/>
          <w:szCs w:val="24"/>
        </w:rPr>
      </w:pPr>
      <w:r w:rsidRPr="001270E8">
        <w:rPr>
          <w:rFonts w:ascii="Calibri" w:hAnsi="Calibri" w:cs="Arial"/>
          <w:szCs w:val="24"/>
        </w:rPr>
        <w:t xml:space="preserve">If </w:t>
      </w:r>
      <w:proofErr w:type="spellStart"/>
      <w:proofErr w:type="gramStart"/>
      <w:r w:rsidRPr="001270E8">
        <w:rPr>
          <w:rFonts w:ascii="Calibri" w:hAnsi="Calibri" w:cs="Arial"/>
          <w:szCs w:val="24"/>
        </w:rPr>
        <w:t>a</w:t>
      </w:r>
      <w:proofErr w:type="spellEnd"/>
      <w:proofErr w:type="gramEnd"/>
      <w:r w:rsidRPr="001270E8">
        <w:rPr>
          <w:rFonts w:ascii="Calibri" w:hAnsi="Calibri" w:cs="Arial"/>
          <w:szCs w:val="24"/>
        </w:rPr>
        <w:t xml:space="preserve"> </w:t>
      </w:r>
      <w:r>
        <w:rPr>
          <w:rFonts w:ascii="Calibri" w:hAnsi="Calibri" w:cs="Arial"/>
          <w:noProof/>
          <w:szCs w:val="24"/>
        </w:rPr>
        <w:t xml:space="preserve">employee </w:t>
      </w:r>
      <w:r w:rsidRPr="001270E8">
        <w:rPr>
          <w:rFonts w:ascii="Calibri" w:hAnsi="Calibri" w:cs="Arial"/>
          <w:szCs w:val="24"/>
        </w:rPr>
        <w:t xml:space="preserve">is afebrile and has no moderate to severe acute illness, </w:t>
      </w:r>
      <w:r>
        <w:rPr>
          <w:rFonts w:ascii="Calibri" w:hAnsi="Calibri" w:cs="Arial"/>
          <w:szCs w:val="24"/>
        </w:rPr>
        <w:t>administer the</w:t>
      </w:r>
      <w:r w:rsidRPr="001270E8">
        <w:rPr>
          <w:rFonts w:ascii="Calibri" w:hAnsi="Calibri" w:cs="Arial"/>
          <w:szCs w:val="24"/>
        </w:rPr>
        <w:t xml:space="preserve"> vaccine via the intramuscular (IM) route</w:t>
      </w:r>
    </w:p>
    <w:p w:rsidRPr="001270E8" w:rsidR="00A46059" w:rsidP="00A46059" w:rsidRDefault="00A46059" w14:paraId="36F97DE7" w14:textId="77777777">
      <w:pPr>
        <w:pStyle w:val="BodyText"/>
        <w:widowControl/>
        <w:numPr>
          <w:ilvl w:val="0"/>
          <w:numId w:val="42"/>
        </w:numPr>
        <w:snapToGrid/>
        <w:rPr>
          <w:rFonts w:ascii="Calibri" w:hAnsi="Calibri" w:cs="Arial"/>
          <w:bCs/>
          <w:szCs w:val="24"/>
        </w:rPr>
      </w:pPr>
      <w:r w:rsidRPr="001270E8">
        <w:rPr>
          <w:rFonts w:ascii="Calibri" w:hAnsi="Calibri" w:cs="Arial"/>
          <w:bCs/>
          <w:szCs w:val="24"/>
        </w:rPr>
        <w:t xml:space="preserve">Documentation in the </w:t>
      </w:r>
      <w:r>
        <w:rPr>
          <w:rFonts w:ascii="Calibri" w:hAnsi="Calibri" w:cs="Arial"/>
          <w:bCs/>
          <w:szCs w:val="24"/>
        </w:rPr>
        <w:t>employee’s</w:t>
      </w:r>
      <w:r w:rsidRPr="001270E8">
        <w:rPr>
          <w:rFonts w:ascii="Calibri" w:hAnsi="Calibri" w:cs="Arial"/>
          <w:bCs/>
          <w:szCs w:val="24"/>
        </w:rPr>
        <w:t xml:space="preserve"> medical </w:t>
      </w:r>
      <w:r>
        <w:rPr>
          <w:rFonts w:ascii="Calibri" w:hAnsi="Calibri" w:cs="Arial"/>
          <w:bCs/>
          <w:szCs w:val="24"/>
        </w:rPr>
        <w:t>file</w:t>
      </w:r>
      <w:r w:rsidRPr="001270E8">
        <w:rPr>
          <w:rFonts w:ascii="Calibri" w:hAnsi="Calibri" w:cs="Arial"/>
          <w:bCs/>
          <w:szCs w:val="24"/>
        </w:rPr>
        <w:t xml:space="preserve"> will include:</w:t>
      </w:r>
    </w:p>
    <w:p w:rsidRPr="001270E8" w:rsidR="00A46059" w:rsidP="00A46059" w:rsidRDefault="00A46059" w14:paraId="1C5FE40E" w14:textId="77777777">
      <w:pPr>
        <w:pStyle w:val="BodyText"/>
        <w:widowControl/>
        <w:numPr>
          <w:ilvl w:val="1"/>
          <w:numId w:val="42"/>
        </w:numPr>
        <w:snapToGrid/>
        <w:rPr>
          <w:rFonts w:ascii="Calibri" w:hAnsi="Calibri" w:cs="Arial"/>
          <w:bCs/>
          <w:szCs w:val="24"/>
        </w:rPr>
      </w:pPr>
      <w:r w:rsidRPr="001270E8">
        <w:rPr>
          <w:rFonts w:ascii="Calibri" w:hAnsi="Calibri" w:cs="Arial"/>
          <w:bCs/>
          <w:szCs w:val="24"/>
        </w:rPr>
        <w:t xml:space="preserve">That the </w:t>
      </w:r>
      <w:r>
        <w:rPr>
          <w:rFonts w:ascii="Calibri" w:hAnsi="Calibri" w:cs="Arial"/>
          <w:bCs/>
          <w:szCs w:val="24"/>
        </w:rPr>
        <w:t>employee</w:t>
      </w:r>
      <w:r w:rsidRPr="001270E8">
        <w:rPr>
          <w:rFonts w:ascii="Calibri" w:hAnsi="Calibri" w:cs="Arial"/>
          <w:bCs/>
          <w:szCs w:val="24"/>
        </w:rPr>
        <w:t xml:space="preserve"> </w:t>
      </w:r>
      <w:proofErr w:type="gramStart"/>
      <w:r w:rsidRPr="001270E8">
        <w:rPr>
          <w:rFonts w:ascii="Calibri" w:hAnsi="Calibri" w:cs="Arial"/>
          <w:bCs/>
          <w:szCs w:val="24"/>
        </w:rPr>
        <w:t>was provided</w:t>
      </w:r>
      <w:proofErr w:type="gramEnd"/>
      <w:r w:rsidRPr="001270E8">
        <w:rPr>
          <w:rFonts w:ascii="Calibri" w:hAnsi="Calibri" w:cs="Arial"/>
          <w:bCs/>
          <w:szCs w:val="24"/>
        </w:rPr>
        <w:t xml:space="preserve"> education regarding the benefits and potential side effects of the influenza vaccine and</w:t>
      </w:r>
    </w:p>
    <w:p w:rsidRPr="001270E8" w:rsidR="00A46059" w:rsidP="00A46059" w:rsidRDefault="00A46059" w14:paraId="25BCBE76" w14:textId="77777777">
      <w:pPr>
        <w:pStyle w:val="BodyText"/>
        <w:widowControl/>
        <w:numPr>
          <w:ilvl w:val="1"/>
          <w:numId w:val="42"/>
        </w:numPr>
        <w:snapToGrid/>
        <w:rPr>
          <w:rFonts w:ascii="Calibri" w:hAnsi="Calibri" w:cs="Arial"/>
          <w:bCs/>
          <w:szCs w:val="24"/>
        </w:rPr>
      </w:pPr>
      <w:r w:rsidRPr="001270E8">
        <w:rPr>
          <w:rFonts w:ascii="Calibri" w:hAnsi="Calibri" w:cs="Arial"/>
          <w:bCs/>
          <w:szCs w:val="24"/>
        </w:rPr>
        <w:t xml:space="preserve">The </w:t>
      </w:r>
      <w:r>
        <w:rPr>
          <w:rFonts w:ascii="Calibri" w:hAnsi="Calibri" w:cs="Arial"/>
          <w:bCs/>
          <w:szCs w:val="24"/>
        </w:rPr>
        <w:t>employee</w:t>
      </w:r>
      <w:r w:rsidRPr="001270E8">
        <w:rPr>
          <w:rFonts w:ascii="Calibri" w:hAnsi="Calibri" w:cs="Arial"/>
          <w:bCs/>
          <w:szCs w:val="24"/>
        </w:rPr>
        <w:t xml:space="preserve"> received the influenza vaccine:</w:t>
      </w:r>
    </w:p>
    <w:p w:rsidRPr="001270E8" w:rsidR="00A46059" w:rsidP="00A46059" w:rsidRDefault="00A46059" w14:paraId="54E37262" w14:textId="77777777">
      <w:pPr>
        <w:pStyle w:val="BodyText"/>
        <w:widowControl/>
        <w:numPr>
          <w:ilvl w:val="2"/>
          <w:numId w:val="42"/>
        </w:numPr>
        <w:snapToGrid/>
        <w:rPr>
          <w:rFonts w:ascii="Calibri" w:hAnsi="Calibri" w:cs="Arial"/>
          <w:bCs/>
          <w:szCs w:val="24"/>
        </w:rPr>
      </w:pPr>
      <w:r w:rsidRPr="001270E8">
        <w:rPr>
          <w:rFonts w:ascii="Calibri" w:hAnsi="Calibri" w:cs="Arial"/>
          <w:bCs/>
          <w:szCs w:val="24"/>
        </w:rPr>
        <w:t>Temperature and symptoms</w:t>
      </w:r>
    </w:p>
    <w:p w:rsidRPr="001270E8" w:rsidR="00A46059" w:rsidP="00A46059" w:rsidRDefault="00A46059" w14:paraId="34A7F850" w14:textId="77777777">
      <w:pPr>
        <w:pStyle w:val="BodyText"/>
        <w:widowControl/>
        <w:numPr>
          <w:ilvl w:val="2"/>
          <w:numId w:val="42"/>
        </w:numPr>
        <w:snapToGrid/>
        <w:rPr>
          <w:rFonts w:ascii="Calibri" w:hAnsi="Calibri" w:cs="Arial"/>
          <w:bCs/>
          <w:szCs w:val="24"/>
        </w:rPr>
      </w:pPr>
      <w:r w:rsidRPr="001270E8">
        <w:rPr>
          <w:rFonts w:ascii="Calibri" w:hAnsi="Calibri" w:cs="Arial"/>
          <w:bCs/>
          <w:szCs w:val="24"/>
        </w:rPr>
        <w:t>Date and time of administration</w:t>
      </w:r>
    </w:p>
    <w:p w:rsidRPr="001270E8" w:rsidR="00A46059" w:rsidP="00A46059" w:rsidRDefault="00A46059" w14:paraId="2AEDDF51" w14:textId="77777777">
      <w:pPr>
        <w:pStyle w:val="BodyText"/>
        <w:widowControl/>
        <w:numPr>
          <w:ilvl w:val="2"/>
          <w:numId w:val="42"/>
        </w:numPr>
        <w:snapToGrid/>
        <w:rPr>
          <w:rFonts w:ascii="Calibri" w:hAnsi="Calibri" w:cs="Arial"/>
          <w:bCs/>
          <w:szCs w:val="24"/>
        </w:rPr>
      </w:pPr>
      <w:r w:rsidRPr="001270E8">
        <w:rPr>
          <w:rFonts w:ascii="Calibri" w:hAnsi="Calibri" w:cs="Arial"/>
          <w:bCs/>
          <w:szCs w:val="24"/>
        </w:rPr>
        <w:t>Lot Number, Manufacturer, Expiration date</w:t>
      </w:r>
    </w:p>
    <w:p w:rsidRPr="001270E8" w:rsidR="00A46059" w:rsidP="00A46059" w:rsidRDefault="00A46059" w14:paraId="029D007E" w14:textId="77777777">
      <w:pPr>
        <w:pStyle w:val="BodyText"/>
        <w:widowControl/>
        <w:numPr>
          <w:ilvl w:val="2"/>
          <w:numId w:val="42"/>
        </w:numPr>
        <w:snapToGrid/>
        <w:rPr>
          <w:rFonts w:ascii="Calibri" w:hAnsi="Calibri" w:cs="Arial"/>
          <w:bCs/>
          <w:szCs w:val="24"/>
        </w:rPr>
      </w:pPr>
      <w:r w:rsidRPr="001270E8">
        <w:rPr>
          <w:rFonts w:ascii="Calibri" w:hAnsi="Calibri" w:cs="Arial"/>
          <w:bCs/>
          <w:szCs w:val="24"/>
        </w:rPr>
        <w:t>Site of administration</w:t>
      </w:r>
    </w:p>
    <w:p w:rsidRPr="001270E8" w:rsidR="00A46059" w:rsidP="00A46059" w:rsidRDefault="00A46059" w14:paraId="5C28A1FC" w14:textId="77777777">
      <w:pPr>
        <w:pStyle w:val="BodyText"/>
        <w:widowControl/>
        <w:numPr>
          <w:ilvl w:val="1"/>
          <w:numId w:val="42"/>
        </w:numPr>
        <w:snapToGrid/>
        <w:rPr>
          <w:rFonts w:ascii="Calibri" w:hAnsi="Calibri" w:cs="Arial"/>
          <w:bCs/>
          <w:szCs w:val="24"/>
        </w:rPr>
      </w:pPr>
      <w:r w:rsidRPr="001270E8">
        <w:rPr>
          <w:rFonts w:ascii="Calibri" w:hAnsi="Calibri" w:cs="Arial"/>
          <w:bCs/>
          <w:szCs w:val="24"/>
        </w:rPr>
        <w:t xml:space="preserve">The </w:t>
      </w:r>
      <w:r>
        <w:rPr>
          <w:rFonts w:ascii="Calibri" w:hAnsi="Calibri" w:cs="Arial"/>
          <w:bCs/>
          <w:szCs w:val="24"/>
        </w:rPr>
        <w:t>employee</w:t>
      </w:r>
      <w:r w:rsidRPr="001270E8">
        <w:rPr>
          <w:rFonts w:ascii="Calibri" w:hAnsi="Calibri" w:cs="Arial"/>
          <w:bCs/>
          <w:szCs w:val="24"/>
        </w:rPr>
        <w:t xml:space="preserve"> did not receive the influenza vaccine and the reason:</w:t>
      </w:r>
    </w:p>
    <w:p w:rsidRPr="001270E8" w:rsidR="00A46059" w:rsidP="00A46059" w:rsidRDefault="00A46059" w14:paraId="1DDB33F1" w14:textId="77777777">
      <w:pPr>
        <w:pStyle w:val="BodyText"/>
        <w:widowControl/>
        <w:numPr>
          <w:ilvl w:val="2"/>
          <w:numId w:val="42"/>
        </w:numPr>
        <w:snapToGrid/>
        <w:rPr>
          <w:rFonts w:ascii="Calibri" w:hAnsi="Calibri" w:cs="Arial"/>
          <w:bCs/>
          <w:szCs w:val="24"/>
        </w:rPr>
      </w:pPr>
      <w:r w:rsidRPr="001270E8">
        <w:rPr>
          <w:rFonts w:ascii="Calibri" w:hAnsi="Calibri" w:cs="Arial"/>
          <w:bCs/>
          <w:szCs w:val="24"/>
        </w:rPr>
        <w:t>Medical contraindication</w:t>
      </w:r>
    </w:p>
    <w:p w:rsidRPr="001270E8" w:rsidR="00A46059" w:rsidP="00A46059" w:rsidRDefault="00A46059" w14:paraId="7D646489" w14:textId="77777777">
      <w:pPr>
        <w:pStyle w:val="BodyText"/>
        <w:widowControl/>
        <w:numPr>
          <w:ilvl w:val="2"/>
          <w:numId w:val="42"/>
        </w:numPr>
        <w:snapToGrid/>
        <w:rPr>
          <w:rFonts w:ascii="Calibri" w:hAnsi="Calibri" w:cs="Arial"/>
          <w:bCs/>
          <w:szCs w:val="24"/>
        </w:rPr>
      </w:pPr>
      <w:r w:rsidRPr="001270E8">
        <w:rPr>
          <w:rFonts w:ascii="Calibri" w:hAnsi="Calibri" w:cs="Arial"/>
          <w:bCs/>
          <w:szCs w:val="24"/>
        </w:rPr>
        <w:t>Refusal</w:t>
      </w:r>
      <w:r>
        <w:rPr>
          <w:rFonts w:ascii="Calibri" w:hAnsi="Calibri" w:cs="Arial"/>
          <w:bCs/>
          <w:szCs w:val="24"/>
        </w:rPr>
        <w:t xml:space="preserve"> and education provided</w:t>
      </w:r>
    </w:p>
    <w:p w:rsidRPr="001270E8" w:rsidR="00A46059" w:rsidP="00A46059" w:rsidRDefault="00A46059" w14:paraId="0F71E09F" w14:textId="77777777">
      <w:pPr>
        <w:pStyle w:val="BodyText"/>
        <w:widowControl/>
        <w:numPr>
          <w:ilvl w:val="0"/>
          <w:numId w:val="42"/>
        </w:numPr>
        <w:snapToGrid/>
        <w:rPr>
          <w:rFonts w:ascii="Calibri" w:hAnsi="Calibri" w:cs="Arial"/>
          <w:bCs/>
          <w:szCs w:val="24"/>
        </w:rPr>
      </w:pPr>
      <w:r w:rsidRPr="001270E8">
        <w:rPr>
          <w:rFonts w:ascii="Calibri" w:hAnsi="Calibri" w:cs="Arial"/>
          <w:szCs w:val="24"/>
        </w:rPr>
        <w:t>Observe for side effects</w:t>
      </w:r>
      <w:proofErr w:type="gramStart"/>
      <w:r w:rsidRPr="001270E8">
        <w:rPr>
          <w:rFonts w:ascii="Calibri" w:hAnsi="Calibri" w:cs="Arial"/>
          <w:szCs w:val="24"/>
        </w:rPr>
        <w:t xml:space="preserve">.  </w:t>
      </w:r>
      <w:proofErr w:type="gramEnd"/>
      <w:r w:rsidRPr="001270E8">
        <w:rPr>
          <w:rFonts w:ascii="Calibri" w:hAnsi="Calibri" w:cs="Arial"/>
          <w:noProof/>
          <w:szCs w:val="24"/>
        </w:rPr>
        <w:t>The most common side effects are low-grade fever and</w:t>
      </w:r>
      <w:r w:rsidRPr="001270E8">
        <w:rPr>
          <w:rFonts w:ascii="Calibri" w:hAnsi="Calibri" w:cs="Arial"/>
          <w:szCs w:val="24"/>
        </w:rPr>
        <w:t xml:space="preserve"> tenderness at the injection site</w:t>
      </w:r>
    </w:p>
    <w:p w:rsidRPr="001270E8" w:rsidR="00A46059" w:rsidP="00A46059" w:rsidRDefault="00A46059" w14:paraId="1EC2E930" w14:textId="77777777">
      <w:pPr>
        <w:numPr>
          <w:ilvl w:val="0"/>
          <w:numId w:val="42"/>
        </w:numPr>
        <w:rPr>
          <w:rFonts w:ascii="Calibri" w:hAnsi="Calibri" w:cs="Arial"/>
        </w:rPr>
      </w:pPr>
      <w:r>
        <w:rPr>
          <w:rFonts w:ascii="Calibri" w:hAnsi="Calibri" w:cs="Arial"/>
        </w:rPr>
        <w:t>Instruct employee to notify their physician promptly</w:t>
      </w:r>
      <w:r w:rsidRPr="001270E8">
        <w:rPr>
          <w:rFonts w:ascii="Calibri" w:hAnsi="Calibri" w:cs="Arial"/>
        </w:rPr>
        <w:t xml:space="preserve"> if more serious complications occur.</w:t>
      </w:r>
    </w:p>
    <w:p w:rsidR="00A46059" w:rsidP="00A46059" w:rsidRDefault="00A46059" w14:paraId="36789D78" w14:textId="77777777">
      <w:pPr>
        <w:pStyle w:val="BodyText"/>
        <w:widowControl/>
        <w:numPr>
          <w:ilvl w:val="0"/>
          <w:numId w:val="42"/>
        </w:numPr>
        <w:snapToGrid/>
        <w:rPr>
          <w:rFonts w:ascii="Calibri" w:hAnsi="Calibri" w:cs="Arial"/>
          <w:szCs w:val="24"/>
        </w:rPr>
      </w:pPr>
      <w:r>
        <w:rPr>
          <w:rFonts w:ascii="Calibri" w:hAnsi="Calibri" w:cs="Arial"/>
          <w:szCs w:val="24"/>
        </w:rPr>
        <w:t xml:space="preserve">A log of employee influenza vaccinations will </w:t>
      </w:r>
      <w:proofErr w:type="gramStart"/>
      <w:r>
        <w:rPr>
          <w:rFonts w:ascii="Calibri" w:hAnsi="Calibri" w:cs="Arial"/>
          <w:szCs w:val="24"/>
        </w:rPr>
        <w:t>be kept</w:t>
      </w:r>
      <w:proofErr w:type="gramEnd"/>
      <w:r>
        <w:rPr>
          <w:rFonts w:ascii="Calibri" w:hAnsi="Calibri" w:cs="Arial"/>
          <w:szCs w:val="24"/>
        </w:rPr>
        <w:t xml:space="preserve"> by the infection preventionist.</w:t>
      </w:r>
    </w:p>
    <w:p w:rsidR="00A46059" w:rsidP="00A46059" w:rsidRDefault="00A46059" w14:paraId="4C3DE5ED" w14:textId="77777777">
      <w:pPr>
        <w:pStyle w:val="BodyText"/>
        <w:ind w:left="720"/>
        <w:rPr>
          <w:rFonts w:ascii="Calibri" w:hAnsi="Calibri" w:cs="Arial"/>
          <w:szCs w:val="24"/>
        </w:rPr>
      </w:pPr>
    </w:p>
    <w:p w:rsidRPr="00B55E9A" w:rsidR="00A46059" w:rsidP="00A46059" w:rsidRDefault="00A46059" w14:paraId="7DAA8D0F" w14:textId="77777777">
      <w:pPr>
        <w:pStyle w:val="BodyText"/>
        <w:ind w:left="720"/>
        <w:rPr>
          <w:rFonts w:ascii="Calibri" w:hAnsi="Calibri" w:cs="Arial"/>
          <w:szCs w:val="24"/>
        </w:rPr>
      </w:pPr>
    </w:p>
    <w:p w:rsidR="00A46059" w:rsidP="00A46059" w:rsidRDefault="00A46059" w14:paraId="12F28218" w14:textId="77777777">
      <w:pPr>
        <w:rPr>
          <w:rFonts w:ascii="Calibri" w:hAnsi="Calibri" w:cs="Arial"/>
          <w:b/>
          <w:bCs/>
          <w:spacing w:val="-3"/>
        </w:rPr>
      </w:pPr>
      <w:r>
        <w:rPr>
          <w:rFonts w:ascii="Calibri" w:hAnsi="Calibri" w:cs="Arial"/>
          <w:b/>
          <w:bCs/>
        </w:rPr>
        <w:br w:type="page"/>
      </w:r>
    </w:p>
    <w:p w:rsidRPr="003E315E" w:rsidR="00A46059" w:rsidP="00A46059" w:rsidRDefault="00A46059" w14:paraId="7C75A01E" w14:textId="77777777">
      <w:pPr>
        <w:pStyle w:val="BodyText"/>
        <w:rPr>
          <w:rFonts w:ascii="Calibri" w:hAnsi="Calibri" w:cs="Arial"/>
          <w:b/>
          <w:bCs/>
          <w:szCs w:val="24"/>
        </w:rPr>
      </w:pPr>
      <w:r w:rsidRPr="003E315E">
        <w:rPr>
          <w:rFonts w:ascii="Calibri" w:hAnsi="Calibri" w:cs="Arial"/>
          <w:b/>
          <w:bCs/>
          <w:szCs w:val="24"/>
        </w:rPr>
        <w:lastRenderedPageBreak/>
        <w:t>Resources</w:t>
      </w:r>
    </w:p>
    <w:p w:rsidRPr="003E315E" w:rsidR="00A46059" w:rsidP="00A46059" w:rsidRDefault="00A46059" w14:paraId="478C9117" w14:textId="77777777">
      <w:pPr>
        <w:pStyle w:val="BodyText"/>
        <w:rPr>
          <w:rFonts w:ascii="Calibri" w:hAnsi="Calibri" w:eastAsia="MS Mincho" w:cs="Calibri"/>
          <w:szCs w:val="24"/>
        </w:rPr>
      </w:pPr>
    </w:p>
    <w:p w:rsidRPr="003E315E" w:rsidR="00A46059" w:rsidP="00A46059" w:rsidRDefault="00A46059" w14:paraId="76A6F24C" w14:textId="77777777">
      <w:pPr>
        <w:numPr>
          <w:ilvl w:val="0"/>
          <w:numId w:val="41"/>
        </w:numPr>
        <w:spacing w:after="160" w:line="259" w:lineRule="auto"/>
        <w:rPr>
          <w:rFonts w:ascii="Calibri" w:hAnsi="Calibri" w:eastAsia="Calibri"/>
        </w:rPr>
      </w:pPr>
      <w:r w:rsidRPr="003E315E">
        <w:rPr>
          <w:rFonts w:ascii="Calibri" w:hAnsi="Calibri" w:eastAsia="MS Mincho" w:cs="Calibri"/>
          <w:vertAlign w:val="superscript"/>
        </w:rPr>
        <w:t>1</w:t>
      </w:r>
      <w:r w:rsidRPr="003E315E">
        <w:rPr>
          <w:rFonts w:ascii="Calibri" w:hAnsi="Calibri" w:eastAsia="MS Mincho" w:cs="Calibri"/>
        </w:rPr>
        <w:t xml:space="preserve">Centers for Medicare &amp; Medicaid Services State Operations Manual, Appendix PP – Guidance to Surveyors for Long Term Care Facilities (Rev. 173, 11-22-17) Advance Copy, 2022:  </w:t>
      </w:r>
      <w:hyperlink w:history="1" r:id="rId9">
        <w:r w:rsidRPr="003E315E">
          <w:rPr>
            <w:rFonts w:ascii="Calibri" w:hAnsi="Calibri" w:eastAsia="Calibri" w:cs="Calibri"/>
            <w:color w:val="0000FF"/>
            <w:u w:val="single"/>
          </w:rPr>
          <w:t>https://www.cms.gov/files/document/appendix-pp-guidance-surveyor-long-term-care-facilities.pdf</w:t>
        </w:r>
      </w:hyperlink>
    </w:p>
    <w:p w:rsidRPr="003E315E" w:rsidR="00A46059" w:rsidP="00A46059" w:rsidRDefault="00A46059" w14:paraId="7DAA50BB" w14:textId="77777777">
      <w:pPr>
        <w:pStyle w:val="BodyText"/>
        <w:widowControl/>
        <w:numPr>
          <w:ilvl w:val="0"/>
          <w:numId w:val="41"/>
        </w:numPr>
        <w:snapToGrid/>
        <w:rPr>
          <w:rFonts w:ascii="Calibri" w:hAnsi="Calibri" w:cs="Arial"/>
          <w:szCs w:val="24"/>
        </w:rPr>
      </w:pPr>
      <w:r w:rsidRPr="003E315E">
        <w:rPr>
          <w:rFonts w:ascii="Calibri" w:hAnsi="Calibri" w:cs="Arial"/>
          <w:szCs w:val="24"/>
        </w:rPr>
        <w:t>Centers for Disease Control and Prevention</w:t>
      </w:r>
      <w:proofErr w:type="gramStart"/>
      <w:r w:rsidRPr="003E315E">
        <w:rPr>
          <w:rFonts w:ascii="Calibri" w:hAnsi="Calibri" w:cs="Arial"/>
          <w:szCs w:val="24"/>
        </w:rPr>
        <w:t xml:space="preserve">.  </w:t>
      </w:r>
      <w:proofErr w:type="gramEnd"/>
      <w:r w:rsidRPr="003E315E">
        <w:rPr>
          <w:rFonts w:ascii="Calibri" w:hAnsi="Calibri" w:cs="Arial"/>
          <w:szCs w:val="24"/>
        </w:rPr>
        <w:t xml:space="preserve">Vaccine Information Statements (VISs):  Inactivated Influenza VIS, 8/6/2021:  </w:t>
      </w:r>
      <w:hyperlink w:history="1" r:id="rId10">
        <w:r w:rsidRPr="003E315E">
          <w:rPr>
            <w:rStyle w:val="Hyperlink"/>
            <w:rFonts w:ascii="Calibri" w:hAnsi="Calibri" w:cs="Arial"/>
            <w:szCs w:val="24"/>
          </w:rPr>
          <w:t>https://www.cdc.gov/vaccines/hcp/vis/vis-statements/flu.htm</w:t>
        </w:r>
      </w:hyperlink>
      <w:r w:rsidRPr="003E315E">
        <w:rPr>
          <w:rFonts w:ascii="Calibri" w:hAnsi="Calibri" w:cs="Arial"/>
          <w:szCs w:val="24"/>
        </w:rPr>
        <w:t xml:space="preserve"> </w:t>
      </w:r>
    </w:p>
    <w:p w:rsidRPr="003E315E" w:rsidR="00A46059" w:rsidP="00A46059" w:rsidRDefault="00A46059" w14:paraId="09E81158" w14:textId="77777777">
      <w:pPr>
        <w:pStyle w:val="BodyText"/>
        <w:rPr>
          <w:rFonts w:ascii="Calibri" w:hAnsi="Calibri" w:cs="Arial"/>
          <w:szCs w:val="24"/>
        </w:rPr>
      </w:pPr>
    </w:p>
    <w:p w:rsidRPr="003E315E" w:rsidR="00A46059" w:rsidP="00A46059" w:rsidRDefault="00A46059" w14:paraId="26EE16BE" w14:textId="77777777">
      <w:pPr>
        <w:pStyle w:val="BodyText"/>
        <w:widowControl/>
        <w:numPr>
          <w:ilvl w:val="0"/>
          <w:numId w:val="41"/>
        </w:numPr>
        <w:snapToGrid/>
        <w:rPr>
          <w:rFonts w:ascii="Calibri" w:hAnsi="Calibri" w:cs="Arial"/>
          <w:szCs w:val="24"/>
        </w:rPr>
      </w:pPr>
      <w:r w:rsidRPr="003E315E">
        <w:rPr>
          <w:rFonts w:ascii="Calibri" w:hAnsi="Calibri" w:cs="Arial"/>
          <w:szCs w:val="24"/>
        </w:rPr>
        <w:t>Centers for Disease Control and Prevention</w:t>
      </w:r>
      <w:proofErr w:type="gramStart"/>
      <w:r w:rsidRPr="003E315E">
        <w:rPr>
          <w:rFonts w:ascii="Calibri" w:hAnsi="Calibri" w:cs="Arial"/>
          <w:szCs w:val="24"/>
        </w:rPr>
        <w:t xml:space="preserve">.  </w:t>
      </w:r>
      <w:proofErr w:type="gramEnd"/>
      <w:r w:rsidRPr="003E315E">
        <w:rPr>
          <w:rFonts w:ascii="Calibri" w:hAnsi="Calibri" w:cs="Arial"/>
          <w:szCs w:val="24"/>
        </w:rPr>
        <w:t xml:space="preserve">Post-acute and Long-term Care Facility Toolkit:  Influenza Vaccination among Healthcare Personnel for Long-Term Care Employers:  </w:t>
      </w:r>
      <w:hyperlink w:history="1" r:id="rId11">
        <w:r w:rsidRPr="003E315E">
          <w:rPr>
            <w:rStyle w:val="Hyperlink"/>
            <w:rFonts w:ascii="Calibri" w:hAnsi="Calibri" w:cs="Arial"/>
            <w:szCs w:val="24"/>
          </w:rPr>
          <w:t>https://www.cdc.gov/flu/toolkit/long-term-care/index.htm</w:t>
        </w:r>
      </w:hyperlink>
    </w:p>
    <w:p w:rsidRPr="003E315E" w:rsidR="00A46059" w:rsidP="00A46059" w:rsidRDefault="00A46059" w14:paraId="16EB2C3A" w14:textId="77777777">
      <w:pPr>
        <w:rPr>
          <w:rFonts w:ascii="Calibri" w:hAnsi="Calibri" w:cs="Calibri"/>
        </w:rPr>
      </w:pPr>
    </w:p>
    <w:p w:rsidRPr="00517CCA" w:rsidR="00987103" w:rsidP="00517CCA" w:rsidRDefault="00987103" w14:paraId="36B0DE2A" w14:textId="1CA65496">
      <w:pPr>
        <w:jc w:val="center"/>
        <w:rPr>
          <w:rFonts w:ascii="Calibri" w:hAnsi="Calibri" w:cs="Calibri"/>
          <w:szCs w:val="24"/>
        </w:rPr>
      </w:pPr>
    </w:p>
    <w:sectPr w:rsidRPr="00517CCA" w:rsidR="00987103" w:rsidSect="00DE7AF9">
      <w:headerReference w:type="even" r:id="rId12"/>
      <w:headerReference w:type="default" r:id="rId13"/>
      <w:footerReference w:type="even" r:id="rId14"/>
      <w:footerReference w:type="default" r:id="rId15"/>
      <w:headerReference w:type="first" r:id="rId16"/>
      <w:footerReference w:type="first" r:id="rId17"/>
      <w:pgSz w:w="12240" w:h="15840" w:orient="portrait"/>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C69" w:rsidP="00FE158D" w:rsidRDefault="00F47C69" w14:paraId="3B18F767" w14:textId="77777777">
      <w:r>
        <w:separator/>
      </w:r>
    </w:p>
  </w:endnote>
  <w:endnote w:type="continuationSeparator" w:id="0">
    <w:p w:rsidR="00F47C69" w:rsidP="00FE158D" w:rsidRDefault="00F47C69" w14:paraId="419612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5B2" w:rsidRDefault="005405B2" w14:paraId="60E1A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ED2" w:rsidP="00FE158D" w:rsidRDefault="00FE158D" w14:paraId="0A03943E" w14:textId="77777777">
    <w:pPr>
      <w:pStyle w:val="Footer"/>
    </w:pPr>
    <w:r>
      <w:t xml:space="preserve">                                                                                                            </w:t>
    </w:r>
  </w:p>
  <w:p w:rsidR="00FE158D" w:rsidP="00FE158D" w:rsidRDefault="00FE158D" w14:paraId="465AD541" w14:textId="77777777">
    <w:pPr>
      <w:pStyle w:val="Footer"/>
      <w:jc w:val="center"/>
      <w:rPr>
        <w:rFonts w:asciiTheme="minorHAnsi" w:hAnsiTheme="minorHAnsi"/>
        <w:sz w:val="16"/>
        <w:szCs w:val="16"/>
      </w:rPr>
    </w:pPr>
    <w:r w:rsidRPr="00FE158D">
      <w:rPr>
        <w:rFonts w:asciiTheme="minorHAnsi" w:hAnsiTheme="minorHAnsi"/>
        <w:sz w:val="16"/>
        <w:szCs w:val="16"/>
      </w:rPr>
      <w:t>This document is for general informational purposes only</w:t>
    </w:r>
    <w:proofErr w:type="gramStart"/>
    <w:r w:rsidRPr="00FE158D">
      <w:rPr>
        <w:rFonts w:asciiTheme="minorHAnsi" w:hAnsiTheme="minorHAnsi"/>
        <w:sz w:val="16"/>
        <w:szCs w:val="16"/>
      </w:rPr>
      <w:t xml:space="preserve">.  </w:t>
    </w:r>
    <w:proofErr w:type="gramEnd"/>
  </w:p>
  <w:p w:rsidR="00185739" w:rsidP="00185739" w:rsidRDefault="00FE158D" w14:paraId="25B40A70" w14:textId="77777777">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Pr="00185739" w:rsidR="00185739" w:rsidP="00185739" w:rsidRDefault="00185739" w14:paraId="07012CC7" w14:textId="3BEC8B80">
    <w:pPr>
      <w:pStyle w:val="Footer"/>
      <w:jc w:val="center"/>
      <w:rPr>
        <w:rFonts w:asciiTheme="minorHAnsi" w:hAnsiTheme="minorHAnsi"/>
        <w:sz w:val="16"/>
        <w:szCs w:val="16"/>
      </w:rPr>
    </w:pPr>
    <w:r w:rsidRPr="00185739">
      <w:rPr>
        <w:rFonts w:ascii="Calibri" w:hAnsi="Calibri" w:eastAsia="Calibri"/>
        <w:sz w:val="16"/>
        <w:szCs w:val="16"/>
      </w:rPr>
      <w:t>© Pathway Health Services, Inc. – All Rights Reserved – Copy with Permission Only</w:t>
    </w:r>
    <w:r w:rsidR="005405B2">
      <w:rPr>
        <w:rFonts w:ascii="Calibri" w:hAnsi="Calibri" w:eastAsia="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5B2" w:rsidRDefault="005405B2" w14:paraId="0BD8F8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C69" w:rsidP="00FE158D" w:rsidRDefault="00F47C69" w14:paraId="285DE1DD" w14:textId="77777777">
      <w:r>
        <w:separator/>
      </w:r>
    </w:p>
  </w:footnote>
  <w:footnote w:type="continuationSeparator" w:id="0">
    <w:p w:rsidR="00F47C69" w:rsidP="00FE158D" w:rsidRDefault="00F47C69" w14:paraId="2ADDBB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05B2" w:rsidRDefault="005405B2" w14:paraId="41DE9C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2ED2" w:rsidP="009E178C" w:rsidRDefault="006B2ED2" w14:paraId="4FADE13E" w14:textId="44E03346">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E7AF9" w:rsidP="00DE7AF9" w:rsidRDefault="00301AA8" w14:paraId="7BF2E687" w14:textId="77777777">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7A6E65"/>
    <w:multiLevelType w:val="hybridMultilevel"/>
    <w:tmpl w:val="0CF8FA6E"/>
    <w:lvl w:ilvl="0" w:tplc="377A8E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D42329"/>
    <w:multiLevelType w:val="hybridMultilevel"/>
    <w:tmpl w:val="0584D5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4FD1074"/>
    <w:multiLevelType w:val="hybridMultilevel"/>
    <w:tmpl w:val="75466DB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74DF4"/>
    <w:multiLevelType w:val="hybridMultilevel"/>
    <w:tmpl w:val="86FE488C"/>
    <w:lvl w:ilvl="0" w:tplc="BBE4C17E">
      <w:numFmt w:val="bullet"/>
      <w:lvlText w:val="•"/>
      <w:lvlJc w:val="left"/>
      <w:pPr>
        <w:ind w:left="1440" w:hanging="360"/>
      </w:pPr>
      <w:rPr>
        <w:rFonts w:hint="default" w:ascii="Arial" w:hAnsi="Arial" w:eastAsia="Times New Roman" w:cs="Aria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0E1B5332"/>
    <w:multiLevelType w:val="hybridMultilevel"/>
    <w:tmpl w:val="CB4A67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EB15062"/>
    <w:multiLevelType w:val="hybridMultilevel"/>
    <w:tmpl w:val="EC923DB4"/>
    <w:lvl w:ilvl="0" w:tplc="DCC2C31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0F8317F"/>
    <w:multiLevelType w:val="hybridMultilevel"/>
    <w:tmpl w:val="102A9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0FD5D79"/>
    <w:multiLevelType w:val="hybridMultilevel"/>
    <w:tmpl w:val="821A7C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FD678C"/>
    <w:multiLevelType w:val="hybridMultilevel"/>
    <w:tmpl w:val="C7CA0B02"/>
    <w:lvl w:ilvl="0" w:tplc="D23847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37D87"/>
    <w:multiLevelType w:val="hybridMultilevel"/>
    <w:tmpl w:val="D3587C42"/>
    <w:lvl w:ilvl="0" w:tplc="EA9AD6E4">
      <w:numFmt w:val="bullet"/>
      <w:lvlText w:val="•"/>
      <w:lvlJc w:val="left"/>
      <w:pPr>
        <w:ind w:left="36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F95DD7"/>
    <w:multiLevelType w:val="hybridMultilevel"/>
    <w:tmpl w:val="068C65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241999"/>
    <w:multiLevelType w:val="hybridMultilevel"/>
    <w:tmpl w:val="20A0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420E7"/>
    <w:multiLevelType w:val="hybridMultilevel"/>
    <w:tmpl w:val="4D809C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C53D82A"/>
    <w:multiLevelType w:val="hybridMultilevel"/>
    <w:tmpl w:val="F11082DE"/>
    <w:lvl w:ilvl="0" w:tplc="04090001">
      <w:start w:val="1"/>
      <w:numFmt w:val="bullet"/>
      <w:lvlText w:val=""/>
      <w:lvlJc w:val="left"/>
      <w:rPr>
        <w:rFonts w:hint="default" w:ascii="Symbol" w:hAnsi="Symbol"/>
      </w:rPr>
    </w:lvl>
    <w:lvl w:ilvl="1" w:tplc="FFFFFFFF">
      <w:numFmt w:val="decimal"/>
      <w:lvlText w:val=""/>
      <w:lvlJc w:val="left"/>
    </w:lvl>
    <w:lvl w:ilvl="2" w:tplc="04090001">
      <w:start w:val="1"/>
      <w:numFmt w:val="bullet"/>
      <w:lvlText w:val=""/>
      <w:lvlJc w:val="left"/>
      <w:pPr>
        <w:ind w:left="360" w:hanging="360"/>
      </w:pPr>
      <w:rPr>
        <w:rFonts w:hint="default" w:ascii="Symbol" w:hAnsi="Symbol"/>
      </w:rPr>
    </w:lvl>
    <w:lvl w:ilvl="3" w:tplc="04090001">
      <w:start w:val="1"/>
      <w:numFmt w:val="bullet"/>
      <w:lvlText w:val=""/>
      <w:lvlJc w:val="left"/>
      <w:pPr>
        <w:ind w:left="360" w:hanging="360"/>
      </w:pPr>
      <w:rPr>
        <w:rFonts w:hint="default" w:ascii="Symbol" w:hAnsi="Symbol"/>
      </w:rPr>
    </w:lvl>
    <w:lvl w:ilvl="4" w:tplc="04090001">
      <w:start w:val="1"/>
      <w:numFmt w:val="bullet"/>
      <w:lvlText w:val=""/>
      <w:lvlJc w:val="left"/>
      <w:pPr>
        <w:ind w:left="360" w:hanging="360"/>
      </w:pPr>
      <w:rPr>
        <w:rFonts w:hint="default" w:ascii="Symbol" w:hAnsi="Symbol"/>
      </w:rPr>
    </w:lvl>
    <w:lvl w:ilvl="5" w:tplc="04090001">
      <w:start w:val="1"/>
      <w:numFmt w:val="bullet"/>
      <w:lvlText w:val=""/>
      <w:lvlJc w:val="left"/>
      <w:pPr>
        <w:ind w:left="360" w:hanging="360"/>
      </w:pPr>
      <w:rPr>
        <w:rFonts w:hint="default" w:ascii="Symbol" w:hAnsi="Symbol"/>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CB4F56"/>
    <w:multiLevelType w:val="hybridMultilevel"/>
    <w:tmpl w:val="92C29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060A9A"/>
    <w:multiLevelType w:val="hybridMultilevel"/>
    <w:tmpl w:val="6B4A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92563B"/>
    <w:multiLevelType w:val="hybridMultilevel"/>
    <w:tmpl w:val="D8AAA6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3AC95F25"/>
    <w:multiLevelType w:val="hybridMultilevel"/>
    <w:tmpl w:val="36CEE3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F1673DE"/>
    <w:multiLevelType w:val="hybridMultilevel"/>
    <w:tmpl w:val="C770A0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34B559B"/>
    <w:multiLevelType w:val="hybridMultilevel"/>
    <w:tmpl w:val="AEAEBC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EA72B43"/>
    <w:multiLevelType w:val="hybridMultilevel"/>
    <w:tmpl w:val="AAEE09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12272"/>
    <w:multiLevelType w:val="hybridMultilevel"/>
    <w:tmpl w:val="31C01E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603887"/>
    <w:multiLevelType w:val="hybridMultilevel"/>
    <w:tmpl w:val="873A600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8" w15:restartNumberingAfterBreak="0">
    <w:nsid w:val="57911211"/>
    <w:multiLevelType w:val="hybridMultilevel"/>
    <w:tmpl w:val="12DA8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026C4"/>
    <w:multiLevelType w:val="hybridMultilevel"/>
    <w:tmpl w:val="B3D6CC9C"/>
    <w:lvl w:ilvl="0" w:tplc="EA9AD6E4">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D706210"/>
    <w:multiLevelType w:val="hybridMultilevel"/>
    <w:tmpl w:val="C520D288"/>
    <w:lvl w:ilvl="0" w:tplc="A3FC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60107"/>
    <w:multiLevelType w:val="multilevel"/>
    <w:tmpl w:val="109C7868"/>
    <w:lvl w:ilvl="0">
      <w:start w:val="1"/>
      <w:numFmt w:val="decimal"/>
      <w:lvlText w:val="%1."/>
      <w:lvlJc w:val="left"/>
      <w:pPr>
        <w:tabs>
          <w:tab w:val="num" w:pos="360"/>
        </w:tabs>
        <w:ind w:left="360" w:hanging="360"/>
      </w:pPr>
      <w:rPr>
        <w:rFonts w:eastAsia="Times New Roman" w:cs="Calibri" w:asciiTheme="minorHAnsi" w:hAnsiTheme="minorHAnsi"/>
        <w:b/>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b w:val="0"/>
        <w:i w:val="0"/>
        <w:sz w:val="22"/>
        <w:szCs w:val="22"/>
      </w:rPr>
    </w:lvl>
    <w:lvl w:ilvl="3">
      <w:start w:val="1"/>
      <w:numFmt w:val="lowerRoman"/>
      <w:lvlText w:val="i%4"/>
      <w:lvlJc w:val="left"/>
      <w:pPr>
        <w:tabs>
          <w:tab w:val="num" w:pos="1440"/>
        </w:tabs>
        <w:ind w:left="1440" w:hanging="360"/>
      </w:pPr>
      <w:rPr>
        <w:rFonts w:hint="default"/>
        <w:b w:val="0"/>
        <w:i w:val="0"/>
        <w:sz w:val="22"/>
        <w:szCs w:val="22"/>
      </w:rPr>
    </w:lvl>
    <w:lvl w:ilvl="4">
      <w:start w:val="1"/>
      <w:numFmt w:val="bullet"/>
      <w:lvlText w:val=""/>
      <w:lvlJc w:val="left"/>
      <w:pPr>
        <w:tabs>
          <w:tab w:val="num" w:pos="1800"/>
        </w:tabs>
        <w:ind w:left="1800" w:hanging="360"/>
      </w:pPr>
      <w:rPr>
        <w:rFonts w:hint="default" w:ascii="Symbol" w:hAnsi="Symbo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55F59"/>
    <w:multiLevelType w:val="hybridMultilevel"/>
    <w:tmpl w:val="32147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C154127"/>
    <w:multiLevelType w:val="hybridMultilevel"/>
    <w:tmpl w:val="5B067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F2F2D3C"/>
    <w:multiLevelType w:val="hybridMultilevel"/>
    <w:tmpl w:val="1826E5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70722384"/>
    <w:multiLevelType w:val="hybridMultilevel"/>
    <w:tmpl w:val="2B0001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9A5E29"/>
    <w:multiLevelType w:val="hybridMultilevel"/>
    <w:tmpl w:val="7BFC0B42"/>
    <w:lvl w:ilvl="0" w:tplc="FF08A1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A9602B"/>
    <w:multiLevelType w:val="hybridMultilevel"/>
    <w:tmpl w:val="279CFB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BCC0FB6"/>
    <w:multiLevelType w:val="hybridMultilevel"/>
    <w:tmpl w:val="B314B640"/>
    <w:lvl w:ilvl="0" w:tplc="EA9AD6E4">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936EE"/>
    <w:multiLevelType w:val="hybridMultilevel"/>
    <w:tmpl w:val="1B5ABF76"/>
    <w:lvl w:ilvl="0" w:tplc="90325046">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49988438">
    <w:abstractNumId w:val="15"/>
  </w:num>
  <w:num w:numId="2" w16cid:durableId="288244667">
    <w:abstractNumId w:val="26"/>
  </w:num>
  <w:num w:numId="3" w16cid:durableId="567149931">
    <w:abstractNumId w:val="34"/>
  </w:num>
  <w:num w:numId="4" w16cid:durableId="186254777">
    <w:abstractNumId w:val="41"/>
  </w:num>
  <w:num w:numId="5" w16cid:durableId="1272661030">
    <w:abstractNumId w:val="19"/>
  </w:num>
  <w:num w:numId="6" w16cid:durableId="383796251">
    <w:abstractNumId w:val="2"/>
  </w:num>
  <w:num w:numId="7" w16cid:durableId="275798641">
    <w:abstractNumId w:val="5"/>
  </w:num>
  <w:num w:numId="8" w16cid:durableId="217785365">
    <w:abstractNumId w:val="22"/>
  </w:num>
  <w:num w:numId="9" w16cid:durableId="1351832077">
    <w:abstractNumId w:val="27"/>
  </w:num>
  <w:num w:numId="10" w16cid:durableId="931827">
    <w:abstractNumId w:val="14"/>
  </w:num>
  <w:num w:numId="11" w16cid:durableId="1190141823">
    <w:abstractNumId w:val="8"/>
  </w:num>
  <w:num w:numId="12" w16cid:durableId="1897425483">
    <w:abstractNumId w:val="13"/>
  </w:num>
  <w:num w:numId="13" w16cid:durableId="182012536">
    <w:abstractNumId w:val="35"/>
  </w:num>
  <w:num w:numId="14" w16cid:durableId="411203375">
    <w:abstractNumId w:val="42"/>
  </w:num>
  <w:num w:numId="15" w16cid:durableId="497887609">
    <w:abstractNumId w:val="17"/>
  </w:num>
  <w:num w:numId="16" w16cid:durableId="1973750784">
    <w:abstractNumId w:val="37"/>
  </w:num>
  <w:num w:numId="17" w16cid:durableId="51658287">
    <w:abstractNumId w:val="32"/>
  </w:num>
  <w:num w:numId="18" w16cid:durableId="1187132151">
    <w:abstractNumId w:val="25"/>
  </w:num>
  <w:num w:numId="19" w16cid:durableId="653459676">
    <w:abstractNumId w:val="16"/>
  </w:num>
  <w:num w:numId="20" w16cid:durableId="686978862">
    <w:abstractNumId w:val="33"/>
  </w:num>
  <w:num w:numId="21" w16cid:durableId="2134251444">
    <w:abstractNumId w:val="4"/>
  </w:num>
  <w:num w:numId="22" w16cid:durableId="181434659">
    <w:abstractNumId w:val="21"/>
  </w:num>
  <w:num w:numId="23" w16cid:durableId="23601403">
    <w:abstractNumId w:val="39"/>
  </w:num>
  <w:num w:numId="24" w16cid:durableId="104038257">
    <w:abstractNumId w:val="30"/>
  </w:num>
  <w:num w:numId="25" w16cid:durableId="1684741311">
    <w:abstractNumId w:val="40"/>
  </w:num>
  <w:num w:numId="26" w16cid:durableId="1927110796">
    <w:abstractNumId w:val="12"/>
  </w:num>
  <w:num w:numId="27" w16cid:durableId="855729629">
    <w:abstractNumId w:val="29"/>
  </w:num>
  <w:num w:numId="28" w16cid:durableId="583228105">
    <w:abstractNumId w:val="7"/>
  </w:num>
  <w:num w:numId="29" w16cid:durableId="1607038001">
    <w:abstractNumId w:val="31"/>
  </w:num>
  <w:num w:numId="30" w16cid:durableId="1542204206">
    <w:abstractNumId w:val="11"/>
  </w:num>
  <w:num w:numId="31" w16cid:durableId="738871160">
    <w:abstractNumId w:val="10"/>
  </w:num>
  <w:num w:numId="32" w16cid:durableId="60177185">
    <w:abstractNumId w:val="23"/>
  </w:num>
  <w:num w:numId="33" w16cid:durableId="357198423">
    <w:abstractNumId w:val="24"/>
  </w:num>
  <w:num w:numId="34" w16cid:durableId="1366950105">
    <w:abstractNumId w:val="20"/>
  </w:num>
  <w:num w:numId="35" w16cid:durableId="732704700">
    <w:abstractNumId w:val="3"/>
  </w:num>
  <w:num w:numId="36" w16cid:durableId="2037270469">
    <w:abstractNumId w:val="28"/>
  </w:num>
  <w:num w:numId="37" w16cid:durableId="55130366">
    <w:abstractNumId w:val="6"/>
  </w:num>
  <w:num w:numId="38" w16cid:durableId="1171287680">
    <w:abstractNumId w:val="38"/>
  </w:num>
  <w:num w:numId="39" w16cid:durableId="1691637929">
    <w:abstractNumId w:val="18"/>
  </w:num>
  <w:num w:numId="40" w16cid:durableId="564493116">
    <w:abstractNumId w:val="9"/>
  </w:num>
  <w:num w:numId="41" w16cid:durableId="1960410766">
    <w:abstractNumId w:val="36"/>
  </w:num>
  <w:num w:numId="42" w16cid:durableId="14106869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11A29"/>
    <w:rsid w:val="00023790"/>
    <w:rsid w:val="000278C1"/>
    <w:rsid w:val="00032BFD"/>
    <w:rsid w:val="00066D50"/>
    <w:rsid w:val="00076748"/>
    <w:rsid w:val="000B0803"/>
    <w:rsid w:val="000C50AF"/>
    <w:rsid w:val="000D380A"/>
    <w:rsid w:val="000D5B62"/>
    <w:rsid w:val="000E228A"/>
    <w:rsid w:val="000F7E90"/>
    <w:rsid w:val="00102A96"/>
    <w:rsid w:val="001139B8"/>
    <w:rsid w:val="0012309D"/>
    <w:rsid w:val="00144BE0"/>
    <w:rsid w:val="0015280D"/>
    <w:rsid w:val="001605BA"/>
    <w:rsid w:val="00170AD2"/>
    <w:rsid w:val="00185739"/>
    <w:rsid w:val="0019504D"/>
    <w:rsid w:val="001C7F00"/>
    <w:rsid w:val="001D0D90"/>
    <w:rsid w:val="002103E5"/>
    <w:rsid w:val="00234C60"/>
    <w:rsid w:val="002376A2"/>
    <w:rsid w:val="0025697B"/>
    <w:rsid w:val="002C5F29"/>
    <w:rsid w:val="002D68EE"/>
    <w:rsid w:val="002D6B87"/>
    <w:rsid w:val="002E712F"/>
    <w:rsid w:val="002F2B8A"/>
    <w:rsid w:val="003011C7"/>
    <w:rsid w:val="00301AA8"/>
    <w:rsid w:val="0031633A"/>
    <w:rsid w:val="00317996"/>
    <w:rsid w:val="0033490A"/>
    <w:rsid w:val="00372DF7"/>
    <w:rsid w:val="003734C7"/>
    <w:rsid w:val="00373CF0"/>
    <w:rsid w:val="003A3E8D"/>
    <w:rsid w:val="003A498A"/>
    <w:rsid w:val="003B0882"/>
    <w:rsid w:val="003B0939"/>
    <w:rsid w:val="003F0C77"/>
    <w:rsid w:val="00402197"/>
    <w:rsid w:val="00416F96"/>
    <w:rsid w:val="004613FA"/>
    <w:rsid w:val="00461863"/>
    <w:rsid w:val="00474553"/>
    <w:rsid w:val="00484844"/>
    <w:rsid w:val="00517CCA"/>
    <w:rsid w:val="005225F5"/>
    <w:rsid w:val="00525687"/>
    <w:rsid w:val="00534CAA"/>
    <w:rsid w:val="0053732B"/>
    <w:rsid w:val="005405B2"/>
    <w:rsid w:val="005438CB"/>
    <w:rsid w:val="00552CED"/>
    <w:rsid w:val="005817E5"/>
    <w:rsid w:val="005868A0"/>
    <w:rsid w:val="00593E4B"/>
    <w:rsid w:val="005B2958"/>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B5F01"/>
    <w:rsid w:val="007C5E7E"/>
    <w:rsid w:val="007F26C3"/>
    <w:rsid w:val="00805910"/>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51B77"/>
    <w:rsid w:val="009854C3"/>
    <w:rsid w:val="00987103"/>
    <w:rsid w:val="009B7479"/>
    <w:rsid w:val="009C106D"/>
    <w:rsid w:val="009C583E"/>
    <w:rsid w:val="009E178C"/>
    <w:rsid w:val="009E2F80"/>
    <w:rsid w:val="009F0488"/>
    <w:rsid w:val="00A039B0"/>
    <w:rsid w:val="00A25232"/>
    <w:rsid w:val="00A332E5"/>
    <w:rsid w:val="00A46059"/>
    <w:rsid w:val="00A723F9"/>
    <w:rsid w:val="00A86993"/>
    <w:rsid w:val="00A9460A"/>
    <w:rsid w:val="00AA001E"/>
    <w:rsid w:val="00AA3D15"/>
    <w:rsid w:val="00AA7C93"/>
    <w:rsid w:val="00AB677E"/>
    <w:rsid w:val="00AC0FC3"/>
    <w:rsid w:val="00B019EA"/>
    <w:rsid w:val="00B24D8D"/>
    <w:rsid w:val="00B24FB4"/>
    <w:rsid w:val="00BA4702"/>
    <w:rsid w:val="00BB507F"/>
    <w:rsid w:val="00BC79D8"/>
    <w:rsid w:val="00BF2FC4"/>
    <w:rsid w:val="00C0102E"/>
    <w:rsid w:val="00C170A5"/>
    <w:rsid w:val="00C22F34"/>
    <w:rsid w:val="00C47D16"/>
    <w:rsid w:val="00C71D53"/>
    <w:rsid w:val="00C82867"/>
    <w:rsid w:val="00C83618"/>
    <w:rsid w:val="00CC2821"/>
    <w:rsid w:val="00CC7A42"/>
    <w:rsid w:val="00CD1D73"/>
    <w:rsid w:val="00CE786A"/>
    <w:rsid w:val="00CF74A2"/>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B07DC"/>
    <w:rsid w:val="00ED6153"/>
    <w:rsid w:val="00EE0E87"/>
    <w:rsid w:val="00EF0A00"/>
    <w:rsid w:val="00EF0E36"/>
    <w:rsid w:val="00F47C69"/>
    <w:rsid w:val="00F5332B"/>
    <w:rsid w:val="00F665AF"/>
    <w:rsid w:val="00F6718E"/>
    <w:rsid w:val="00FA2473"/>
    <w:rsid w:val="00FB157C"/>
    <w:rsid w:val="00FC03F0"/>
    <w:rsid w:val="00FE158D"/>
    <w:rsid w:val="1ABD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38B1"/>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A46059"/>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517CCA"/>
    <w:pPr>
      <w:keepNext/>
      <w:tabs>
        <w:tab w:val="center" w:pos="4680"/>
      </w:tabs>
      <w:suppressAutoHyphens/>
      <w:outlineLvl w:val="2"/>
    </w:pPr>
    <w:rPr>
      <w:rFonts w:ascii="Arial" w:hAnsi="Arial"/>
      <w:b/>
      <w:spacing w:val="-3"/>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styleId="CommentTextChar" w:customStyle="1">
    <w:name w:val="Comment Text Char"/>
    <w:basedOn w:val="DefaultParagraphFont"/>
    <w:link w:val="CommentText"/>
    <w:uiPriority w:val="99"/>
    <w:semiHidden/>
    <w:rsid w:val="006338B1"/>
    <w:rPr>
      <w:rFonts w:ascii="Times New Roman" w:hAnsi="Times New Roman" w:eastAsia="Times New Roman" w:cs="Times New Roman"/>
      <w:sz w:val="20"/>
      <w:szCs w:val="20"/>
    </w:rPr>
  </w:style>
  <w:style w:type="paragraph" w:styleId="ListParagraph">
    <w:name w:val="List Paragraph"/>
    <w:basedOn w:val="Normal"/>
    <w:uiPriority w:val="34"/>
    <w:qFormat/>
    <w:rsid w:val="006338B1"/>
    <w:pPr>
      <w:ind w:left="720"/>
    </w:pPr>
  </w:style>
  <w:style w:type="paragraph" w:styleId="Default" w:customStyle="1">
    <w:name w:val="Default"/>
    <w:rsid w:val="006338B1"/>
    <w:pPr>
      <w:autoSpaceDE w:val="0"/>
      <w:autoSpaceDN w:val="0"/>
      <w:adjustRightInd w:val="0"/>
      <w:spacing w:after="0" w:line="240" w:lineRule="auto"/>
    </w:pPr>
    <w:rPr>
      <w:rFonts w:ascii="Times New Roman" w:hAnsi="Times New Roman" w:eastAsia="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38B1"/>
    <w:rPr>
      <w:rFonts w:ascii="Segoe UI" w:hAnsi="Segoe UI" w:eastAsia="Times New Roman"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styleId="HeaderChar" w:customStyle="1">
    <w:name w:val="Header Char"/>
    <w:basedOn w:val="DefaultParagraphFont"/>
    <w:link w:val="Header"/>
    <w:uiPriority w:val="99"/>
    <w:rsid w:val="00FE158D"/>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styleId="FooterChar" w:customStyle="1">
    <w:name w:val="Footer Char"/>
    <w:basedOn w:val="DefaultParagraphFont"/>
    <w:link w:val="Footer"/>
    <w:uiPriority w:val="99"/>
    <w:rsid w:val="00FE158D"/>
    <w:rPr>
      <w:rFonts w:ascii="Times New Roman" w:hAnsi="Times New Roman" w:eastAsia="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styleId="SubHeads" w:customStyle="1">
    <w:name w:val="Sub Heads"/>
    <w:rsid w:val="0015280D"/>
    <w:rPr>
      <w:rFonts w:ascii="Arial" w:hAnsi="Arial"/>
      <w:b/>
      <w:noProof w:val="0"/>
      <w:sz w:val="20"/>
      <w:lang w:val="en-US"/>
    </w:rPr>
  </w:style>
  <w:style w:type="character" w:styleId="WP10" w:customStyle="1">
    <w:name w:val="(WP)10"/>
    <w:rsid w:val="0015280D"/>
    <w:rPr>
      <w:rFonts w:ascii="Courier New" w:hAnsi="Courier New"/>
      <w:noProof w:val="0"/>
      <w:sz w:val="20"/>
      <w:lang w:val="en-US"/>
    </w:rPr>
  </w:style>
  <w:style w:type="paragraph" w:styleId="FootnoteText">
    <w:name w:val="footnote text"/>
    <w:basedOn w:val="Normal"/>
    <w:link w:val="FootnoteTextChar"/>
    <w:unhideWhenUsed/>
    <w:rsid w:val="0015280D"/>
    <w:rPr>
      <w:sz w:val="20"/>
    </w:rPr>
  </w:style>
  <w:style w:type="character" w:styleId="FootnoteTextChar" w:customStyle="1">
    <w:name w:val="Footnote Text Char"/>
    <w:basedOn w:val="DefaultParagraphFont"/>
    <w:link w:val="FootnoteText"/>
    <w:rsid w:val="0015280D"/>
    <w:rPr>
      <w:rFonts w:ascii="Times New Roman" w:hAnsi="Times New Roman" w:eastAsia="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semiHidden/>
    <w:unhideWhenUsed/>
    <w:rsid w:val="006745D5"/>
    <w:pPr>
      <w:widowControl w:val="0"/>
      <w:snapToGrid w:val="0"/>
    </w:pPr>
  </w:style>
  <w:style w:type="character" w:styleId="BodyTextChar" w:customStyle="1">
    <w:name w:val="Body Text Char"/>
    <w:basedOn w:val="DefaultParagraphFont"/>
    <w:link w:val="BodyText"/>
    <w:uiPriority w:val="99"/>
    <w:semiHidden/>
    <w:rsid w:val="006745D5"/>
    <w:rPr>
      <w:rFonts w:ascii="Times New Roman" w:hAnsi="Times New Roman" w:eastAsia="Times New Roman" w:cs="Times New Roman"/>
      <w:sz w:val="24"/>
      <w:szCs w:val="20"/>
    </w:rPr>
  </w:style>
  <w:style w:type="character" w:styleId="FootnoteReference">
    <w:name w:val="footnote reference"/>
    <w:basedOn w:val="DefaultParagraphFont"/>
    <w:unhideWhenUsed/>
    <w:rsid w:val="000C50AF"/>
    <w:rPr>
      <w:vertAlign w:val="superscript"/>
    </w:rPr>
  </w:style>
  <w:style w:type="paragraph" w:styleId="CMSbodytext" w:customStyle="1">
    <w:name w:val="CMS body text"/>
    <w:basedOn w:val="Normal"/>
    <w:qFormat/>
    <w:rsid w:val="000C50AF"/>
    <w:pPr>
      <w:spacing w:after="120"/>
    </w:pPr>
    <w:rPr>
      <w:szCs w:val="24"/>
    </w:rPr>
  </w:style>
  <w:style w:type="character" w:styleId="Heading3Char" w:customStyle="1">
    <w:name w:val="Heading 3 Char"/>
    <w:basedOn w:val="DefaultParagraphFont"/>
    <w:link w:val="Heading3"/>
    <w:rsid w:val="00517CCA"/>
    <w:rPr>
      <w:rFonts w:ascii="Arial" w:hAnsi="Arial" w:eastAsia="Times New Roman" w:cs="Times New Roman"/>
      <w:b/>
      <w:spacing w:val="-3"/>
      <w:sz w:val="24"/>
      <w:szCs w:val="24"/>
    </w:rPr>
  </w:style>
  <w:style w:type="character" w:styleId="Heading1Char" w:customStyle="1">
    <w:name w:val="Heading 1 Char"/>
    <w:basedOn w:val="DefaultParagraphFont"/>
    <w:link w:val="Heading1"/>
    <w:uiPriority w:val="9"/>
    <w:rsid w:val="00A46059"/>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cdc.gov/vaccines/acip/index.html"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dc.gov/flu/toolkit/long-term-care/index.htm"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www.cdc.gov/vaccines/hcp/vis/vis-statements/flu.ht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cms.gov/files/document/appendix-pp-guidance-surveyor-long-term-care-facilities.pdf" TargetMode="Externa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 M. LaGrange</dc:creator>
  <lastModifiedBy>Guest User</lastModifiedBy>
  <revision>4</revision>
  <dcterms:created xsi:type="dcterms:W3CDTF">2022-07-28T20:27:00.0000000Z</dcterms:created>
  <dcterms:modified xsi:type="dcterms:W3CDTF">2022-08-19T17:11:29.2152991Z</dcterms:modified>
</coreProperties>
</file>