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BF204" w14:textId="77777777" w:rsidR="006056C2" w:rsidRPr="00C82867" w:rsidRDefault="006056C2" w:rsidP="006056C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Vaccine</w:t>
                            </w:r>
                          </w:p>
                          <w:p w14:paraId="27103F19" w14:textId="77777777" w:rsidR="006056C2" w:rsidRDefault="006056C2" w:rsidP="006056C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25E4CC9D" w14:textId="3C892BFE" w:rsidR="00A36A75" w:rsidRPr="00C82867" w:rsidRDefault="0027741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Vaccine Resources to Become a Vaccine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2CCBF204" w14:textId="77777777" w:rsidR="006056C2" w:rsidRPr="00C82867" w:rsidRDefault="006056C2" w:rsidP="006056C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Vaccine</w:t>
                      </w:r>
                    </w:p>
                    <w:p w14:paraId="27103F19" w14:textId="77777777" w:rsidR="006056C2" w:rsidRDefault="006056C2" w:rsidP="006056C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25E4CC9D" w14:textId="3C892BFE" w:rsidR="00A36A75" w:rsidRPr="00C82867" w:rsidRDefault="0027741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Vaccine Resources to Become a Vaccine Provider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A37EB2" w14:textId="64CC930F" w:rsidR="00277416" w:rsidRPr="00BC2ED7" w:rsidRDefault="00484844" w:rsidP="00BC2ED7">
      <w:pPr>
        <w:pStyle w:val="x-8pt-footnote-supports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77416" w:rsidRPr="00BC2ED7">
        <w:rPr>
          <w:rFonts w:ascii="Calibri" w:hAnsi="Calibri" w:cs="Calibri"/>
          <w:b/>
          <w:bCs/>
          <w:sz w:val="28"/>
          <w:szCs w:val="28"/>
        </w:rPr>
        <w:lastRenderedPageBreak/>
        <w:t>If the Facility Will Become a Vaccination Provider</w:t>
      </w:r>
    </w:p>
    <w:p w14:paraId="404054D2" w14:textId="77777777" w:rsidR="00277416" w:rsidRPr="00277416" w:rsidRDefault="00277416" w:rsidP="00277416">
      <w:pPr>
        <w:pStyle w:val="x-8pt-footnote-supports"/>
        <w:rPr>
          <w:rFonts w:ascii="Calibri" w:hAnsi="Calibri" w:cs="Calibri"/>
          <w:color w:val="0000FF"/>
          <w:spacing w:val="-3"/>
          <w:u w:val="single"/>
        </w:rPr>
      </w:pPr>
      <w:r w:rsidRPr="00277416">
        <w:rPr>
          <w:rFonts w:ascii="Calibri" w:hAnsi="Calibri" w:cs="Calibri"/>
        </w:rPr>
        <w:t xml:space="preserve">The Interdisciplinary Leadership, Medical Director and Pharmacy Consultant will determine if the facility has the resources to be able to acquire, store, handle, administer and report COVID-19 Vaccinations as a vaccination provider.  Requirements for becoming a COVID-19 vaccination provider:  </w:t>
      </w:r>
      <w:hyperlink r:id="rId8" w:history="1">
        <w:r w:rsidRPr="00277416">
          <w:rPr>
            <w:rFonts w:ascii="Calibri" w:hAnsi="Calibri" w:cs="Calibri"/>
            <w:color w:val="0000FF"/>
            <w:spacing w:val="-3"/>
            <w:u w:val="single"/>
          </w:rPr>
          <w:t>FAQs for Private and Public Healthcare Providers About Implementing the CDC COVID-19 Vaccination Program in Provider Practices | CDC</w:t>
        </w:r>
      </w:hyperlink>
    </w:p>
    <w:p w14:paraId="7F02D42D" w14:textId="77777777" w:rsidR="00277416" w:rsidRPr="00277416" w:rsidRDefault="00277416" w:rsidP="00277416">
      <w:pPr>
        <w:pStyle w:val="x-8pt-footnote-supports"/>
        <w:numPr>
          <w:ilvl w:val="0"/>
          <w:numId w:val="7"/>
        </w:numPr>
        <w:rPr>
          <w:rFonts w:ascii="Calibri" w:hAnsi="Calibri" w:cs="Calibri"/>
        </w:rPr>
      </w:pPr>
      <w:r w:rsidRPr="00277416">
        <w:rPr>
          <w:rFonts w:ascii="Calibri" w:hAnsi="Calibri" w:cs="Calibri"/>
        </w:rPr>
        <w:t xml:space="preserve">CDC New COVID-19 Vaccination Provider Trainings:  </w:t>
      </w:r>
      <w:hyperlink r:id="rId9" w:history="1">
        <w:r w:rsidRPr="00277416">
          <w:rPr>
            <w:rStyle w:val="Hyperlink"/>
            <w:rFonts w:ascii="Calibri" w:hAnsi="Calibri" w:cs="Calibri"/>
          </w:rPr>
          <w:t>https://www.cdc.gov/vaccines/covid-19/downloads/covid19-vaccination-provider-trainings.pdf</w:t>
        </w:r>
      </w:hyperlink>
      <w:r w:rsidRPr="00277416">
        <w:rPr>
          <w:rFonts w:ascii="Calibri" w:hAnsi="Calibri" w:cs="Calibri"/>
        </w:rPr>
        <w:t xml:space="preserve"> </w:t>
      </w:r>
    </w:p>
    <w:p w14:paraId="2A92C506" w14:textId="77777777" w:rsidR="00277416" w:rsidRPr="00277416" w:rsidRDefault="00277416" w:rsidP="00277416">
      <w:pPr>
        <w:pStyle w:val="x-8pt-footnote-supports"/>
        <w:numPr>
          <w:ilvl w:val="1"/>
          <w:numId w:val="7"/>
        </w:numPr>
        <w:rPr>
          <w:rFonts w:ascii="Calibri" w:hAnsi="Calibri" w:cs="Calibri"/>
        </w:rPr>
      </w:pPr>
      <w:r w:rsidRPr="00277416">
        <w:rPr>
          <w:rFonts w:ascii="Calibri" w:hAnsi="Calibri" w:cs="Calibri"/>
        </w:rPr>
        <w:t>How to Prepare Vaccines</w:t>
      </w:r>
    </w:p>
    <w:p w14:paraId="5B9D48A0" w14:textId="77777777" w:rsidR="00277416" w:rsidRPr="00277416" w:rsidRDefault="00277416" w:rsidP="00277416">
      <w:pPr>
        <w:pStyle w:val="x-8pt-footnote-supports"/>
        <w:numPr>
          <w:ilvl w:val="1"/>
          <w:numId w:val="7"/>
        </w:numPr>
        <w:rPr>
          <w:rFonts w:ascii="Calibri" w:hAnsi="Calibri" w:cs="Calibri"/>
        </w:rPr>
      </w:pPr>
      <w:r w:rsidRPr="00277416">
        <w:rPr>
          <w:rFonts w:ascii="Calibri" w:hAnsi="Calibri" w:cs="Calibri"/>
        </w:rPr>
        <w:t>Vaccine Administration</w:t>
      </w:r>
    </w:p>
    <w:p w14:paraId="3BF80CF9" w14:textId="77777777" w:rsidR="00277416" w:rsidRPr="00277416" w:rsidRDefault="00277416" w:rsidP="00277416">
      <w:pPr>
        <w:pStyle w:val="x-8pt-footnote-supports"/>
        <w:numPr>
          <w:ilvl w:val="1"/>
          <w:numId w:val="7"/>
        </w:numPr>
        <w:rPr>
          <w:rFonts w:ascii="Calibri" w:hAnsi="Calibri" w:cs="Calibri"/>
        </w:rPr>
      </w:pPr>
      <w:r w:rsidRPr="00277416">
        <w:rPr>
          <w:rFonts w:ascii="Calibri" w:hAnsi="Calibri" w:cs="Calibri"/>
        </w:rPr>
        <w:t>Vaccine Storage and Handling</w:t>
      </w:r>
    </w:p>
    <w:p w14:paraId="3616870C" w14:textId="77777777" w:rsidR="00277416" w:rsidRPr="00277416" w:rsidRDefault="00277416" w:rsidP="00277416">
      <w:pPr>
        <w:pStyle w:val="x-8pt-footnote-supports"/>
        <w:numPr>
          <w:ilvl w:val="1"/>
          <w:numId w:val="7"/>
        </w:numPr>
        <w:rPr>
          <w:rFonts w:ascii="Calibri" w:hAnsi="Calibri" w:cs="Calibri"/>
        </w:rPr>
      </w:pPr>
      <w:r w:rsidRPr="00277416">
        <w:rPr>
          <w:rFonts w:ascii="Calibri" w:hAnsi="Calibri" w:cs="Calibri"/>
        </w:rPr>
        <w:t>Vaccine Documentation</w:t>
      </w:r>
    </w:p>
    <w:p w14:paraId="1947A1FE" w14:textId="77777777" w:rsidR="00277416" w:rsidRPr="00277416" w:rsidRDefault="00277416" w:rsidP="00277416">
      <w:pPr>
        <w:pStyle w:val="x-8pt-footnote-supports"/>
        <w:numPr>
          <w:ilvl w:val="1"/>
          <w:numId w:val="7"/>
        </w:numPr>
        <w:rPr>
          <w:rFonts w:ascii="Calibri" w:hAnsi="Calibri" w:cs="Calibri"/>
        </w:rPr>
      </w:pPr>
      <w:r w:rsidRPr="00277416">
        <w:rPr>
          <w:rFonts w:ascii="Calibri" w:hAnsi="Calibri" w:cs="Calibri"/>
        </w:rPr>
        <w:t>Vaccine Safety and Monitoring</w:t>
      </w:r>
    </w:p>
    <w:p w14:paraId="6C1E3D73" w14:textId="77777777" w:rsidR="00277416" w:rsidRPr="00277416" w:rsidRDefault="00277416" w:rsidP="00277416">
      <w:pPr>
        <w:pStyle w:val="x-8pt-footnote-supports"/>
        <w:numPr>
          <w:ilvl w:val="1"/>
          <w:numId w:val="7"/>
        </w:numPr>
        <w:rPr>
          <w:rFonts w:ascii="Calibri" w:hAnsi="Calibri" w:cs="Calibri"/>
        </w:rPr>
      </w:pPr>
      <w:r w:rsidRPr="00277416">
        <w:rPr>
          <w:rFonts w:ascii="Calibri" w:hAnsi="Calibri" w:cs="Calibri"/>
        </w:rPr>
        <w:t>Preventing Vaccine Administration Errors</w:t>
      </w:r>
    </w:p>
    <w:p w14:paraId="5F285D1C" w14:textId="77777777" w:rsidR="00277416" w:rsidRPr="00277416" w:rsidRDefault="00277416" w:rsidP="00277416">
      <w:pPr>
        <w:pStyle w:val="x-8pt-footnote-supports"/>
        <w:numPr>
          <w:ilvl w:val="1"/>
          <w:numId w:val="7"/>
        </w:numPr>
        <w:rPr>
          <w:rFonts w:ascii="Calibri" w:hAnsi="Calibri" w:cs="Calibri"/>
        </w:rPr>
      </w:pPr>
      <w:r w:rsidRPr="00277416">
        <w:rPr>
          <w:rFonts w:ascii="Calibri" w:hAnsi="Calibri" w:cs="Calibri"/>
        </w:rPr>
        <w:t>Program Requirement (and support)</w:t>
      </w:r>
    </w:p>
    <w:p w14:paraId="1E9CDA3D" w14:textId="77777777" w:rsidR="00277416" w:rsidRDefault="00277416" w:rsidP="00277416">
      <w:pPr>
        <w:pStyle w:val="x-8pt-footnote-supports"/>
        <w:rPr>
          <w:rFonts w:ascii="Calibri" w:hAnsi="Calibri" w:cs="Calibri"/>
        </w:rPr>
      </w:pPr>
    </w:p>
    <w:p w14:paraId="2A88F096" w14:textId="40EB515B" w:rsidR="00277416" w:rsidRPr="00277416" w:rsidRDefault="00277416" w:rsidP="00277416">
      <w:pPr>
        <w:pStyle w:val="x-8pt-footnote-supports"/>
        <w:rPr>
          <w:rFonts w:ascii="Calibri" w:hAnsi="Calibri" w:cs="Calibri"/>
        </w:rPr>
      </w:pPr>
      <w:r w:rsidRPr="00277416">
        <w:rPr>
          <w:rFonts w:ascii="Calibri" w:hAnsi="Calibri" w:cs="Calibri"/>
        </w:rPr>
        <w:t xml:space="preserve">The Infection Preventionist, Administrator, DON or designee can enroll as a COVID-19 Vaccination Provider at:  </w:t>
      </w:r>
      <w:hyperlink r:id="rId10" w:history="1">
        <w:r w:rsidRPr="00277416">
          <w:rPr>
            <w:rStyle w:val="Hyperlink"/>
            <w:rFonts w:ascii="Calibri" w:hAnsi="Calibri" w:cs="Calibri"/>
          </w:rPr>
          <w:t>https://www.cdc.gov/vaccines/covid-19/provider-enrollment.html</w:t>
        </w:r>
      </w:hyperlink>
      <w:r w:rsidRPr="00277416">
        <w:rPr>
          <w:rFonts w:ascii="Calibri" w:hAnsi="Calibri" w:cs="Calibri"/>
        </w:rPr>
        <w:t xml:space="preserve"> </w:t>
      </w:r>
    </w:p>
    <w:p w14:paraId="6282762B" w14:textId="77777777" w:rsidR="00277416" w:rsidRPr="00277416" w:rsidRDefault="00277416" w:rsidP="00277416">
      <w:pPr>
        <w:pStyle w:val="x-8pt-footnote-supports"/>
        <w:rPr>
          <w:rFonts w:ascii="Calibri" w:hAnsi="Calibri" w:cs="Calibri"/>
          <w:b/>
          <w:bCs/>
          <w:sz w:val="22"/>
          <w:szCs w:val="22"/>
        </w:rPr>
      </w:pPr>
    </w:p>
    <w:p w14:paraId="30D48D50" w14:textId="77777777" w:rsidR="00277416" w:rsidRDefault="00277416">
      <w:pPr>
        <w:spacing w:after="160" w:line="259" w:lineRule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</w:rPr>
        <w:br w:type="page"/>
      </w:r>
    </w:p>
    <w:p w14:paraId="41FC3AFE" w14:textId="026D2942" w:rsidR="00277416" w:rsidRPr="00277416" w:rsidRDefault="00277416" w:rsidP="00277416">
      <w:pPr>
        <w:pStyle w:val="x-8pt-footnote-supports"/>
        <w:rPr>
          <w:rFonts w:ascii="Calibri" w:hAnsi="Calibri" w:cs="Calibri"/>
          <w:b/>
          <w:bCs/>
        </w:rPr>
      </w:pPr>
      <w:r w:rsidRPr="00277416">
        <w:rPr>
          <w:rFonts w:ascii="Calibri" w:hAnsi="Calibri" w:cs="Calibri"/>
          <w:b/>
          <w:bCs/>
        </w:rPr>
        <w:lastRenderedPageBreak/>
        <w:t>References and Resources</w:t>
      </w:r>
    </w:p>
    <w:p w14:paraId="04700748" w14:textId="77777777" w:rsidR="00277416" w:rsidRPr="00277416" w:rsidRDefault="00277416" w:rsidP="00277416">
      <w:pPr>
        <w:pStyle w:val="x-8pt-footnote-supports"/>
        <w:numPr>
          <w:ilvl w:val="0"/>
          <w:numId w:val="6"/>
        </w:numPr>
        <w:spacing w:before="0" w:beforeAutospacing="0" w:after="0" w:afterAutospacing="0"/>
        <w:rPr>
          <w:rFonts w:ascii="Calibri" w:eastAsiaTheme="minorHAnsi" w:hAnsi="Calibri" w:cs="Calibri"/>
        </w:rPr>
      </w:pPr>
      <w:bookmarkStart w:id="0" w:name="_Hlk33090601"/>
      <w:r w:rsidRPr="00277416">
        <w:rPr>
          <w:rFonts w:ascii="Calibri" w:hAnsi="Calibri" w:cs="Calibri"/>
          <w:vertAlign w:val="superscript"/>
        </w:rPr>
        <w:t>1</w:t>
      </w:r>
      <w:r w:rsidRPr="00277416">
        <w:rPr>
          <w:rFonts w:ascii="Calibri" w:hAnsi="Calibri" w:cs="Calibri"/>
        </w:rPr>
        <w:t>Centers for Disease Control and Prevention</w:t>
      </w:r>
      <w:bookmarkEnd w:id="0"/>
      <w:r w:rsidRPr="00277416">
        <w:rPr>
          <w:rFonts w:ascii="Calibri" w:hAnsi="Calibri" w:cs="Calibri"/>
        </w:rPr>
        <w:t xml:space="preserve">. Interim Clinical Considerations for Use of COVID-19 Vaccines Currently authorized in the United States.  Last Reviewed:  May 14, 2021:  </w:t>
      </w:r>
      <w:hyperlink r:id="rId11" w:history="1">
        <w:r w:rsidRPr="00277416">
          <w:rPr>
            <w:rStyle w:val="Hyperlink"/>
            <w:rFonts w:ascii="Calibri" w:hAnsi="Calibri" w:cs="Calibri"/>
          </w:rPr>
          <w:t>https://www.cdc.gov/vaccines/covid-19/info-by-product/pfizer/clinical-considerations.html</w:t>
        </w:r>
      </w:hyperlink>
    </w:p>
    <w:p w14:paraId="58D402F0" w14:textId="77777777" w:rsidR="00277416" w:rsidRPr="00277416" w:rsidRDefault="00277416" w:rsidP="00277416">
      <w:pPr>
        <w:pStyle w:val="ListParagraph"/>
        <w:rPr>
          <w:rFonts w:ascii="Calibri" w:hAnsi="Calibri" w:cs="Calibri"/>
          <w:szCs w:val="24"/>
        </w:rPr>
      </w:pPr>
    </w:p>
    <w:p w14:paraId="58818A5A" w14:textId="77777777" w:rsidR="00277416" w:rsidRPr="00277416" w:rsidRDefault="00277416" w:rsidP="00277416">
      <w:pPr>
        <w:pStyle w:val="x-8pt-footnote-supports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bookmarkStart w:id="1" w:name="_Hlk61357333"/>
      <w:r w:rsidRPr="00277416">
        <w:rPr>
          <w:rFonts w:ascii="Calibri" w:hAnsi="Calibri" w:cs="Calibri"/>
          <w:vertAlign w:val="superscript"/>
        </w:rPr>
        <w:t>2</w:t>
      </w:r>
      <w:r w:rsidRPr="00277416">
        <w:rPr>
          <w:rFonts w:ascii="Calibri" w:hAnsi="Calibri" w:cs="Calibri"/>
        </w:rPr>
        <w:t xml:space="preserve">Centers for Disease Control and Prevention.  Interim Clinical Considerations for Use of COVID-19 Vaccines Currently Authorized in the United States, May 14, 2021:  </w:t>
      </w:r>
      <w:r w:rsidRPr="00277416">
        <w:rPr>
          <w:rFonts w:ascii="Calibri" w:eastAsiaTheme="minorHAnsi" w:hAnsi="Calibri" w:cs="Calibri"/>
        </w:rPr>
        <w:t xml:space="preserve"> </w:t>
      </w:r>
      <w:hyperlink r:id="rId12" w:history="1">
        <w:r w:rsidRPr="00277416">
          <w:rPr>
            <w:rStyle w:val="Hyperlink"/>
            <w:rFonts w:ascii="Calibri" w:eastAsiaTheme="minorHAnsi" w:hAnsi="Calibri" w:cs="Calibri"/>
          </w:rPr>
          <w:t>https://www.cdc.gov/vaccines/covid-19/info-by-product/clinical-considerations.html</w:t>
        </w:r>
      </w:hyperlink>
      <w:r w:rsidRPr="00277416">
        <w:rPr>
          <w:rFonts w:ascii="Calibri" w:eastAsiaTheme="minorHAnsi" w:hAnsi="Calibri" w:cs="Calibri"/>
        </w:rPr>
        <w:t xml:space="preserve"> </w:t>
      </w:r>
    </w:p>
    <w:p w14:paraId="7CA57E60" w14:textId="77777777" w:rsidR="00277416" w:rsidRPr="00277416" w:rsidRDefault="00277416" w:rsidP="00277416">
      <w:pPr>
        <w:pStyle w:val="ListParagraph"/>
        <w:rPr>
          <w:rFonts w:ascii="Calibri" w:hAnsi="Calibri" w:cs="Calibri"/>
          <w:szCs w:val="24"/>
        </w:rPr>
      </w:pPr>
    </w:p>
    <w:p w14:paraId="73EE275A" w14:textId="77777777" w:rsidR="00277416" w:rsidRPr="00277416" w:rsidRDefault="00277416" w:rsidP="00277416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277416">
        <w:rPr>
          <w:rFonts w:ascii="Calibri" w:hAnsi="Calibri" w:cs="Calibri"/>
          <w:szCs w:val="24"/>
          <w:vertAlign w:val="superscript"/>
        </w:rPr>
        <w:t>3</w:t>
      </w:r>
      <w:r w:rsidRPr="00277416">
        <w:rPr>
          <w:rFonts w:ascii="Calibri" w:hAnsi="Calibri" w:cs="Calibri"/>
          <w:szCs w:val="24"/>
        </w:rPr>
        <w:t xml:space="preserve">Centers for Disease Control and Prevention.  Interim Considerations:  Preparing for the Potential Management of Anaphylaxis after COVID-19 Vaccination.  March 3, 2021:  </w:t>
      </w:r>
      <w:hyperlink r:id="rId13" w:history="1">
        <w:r w:rsidRPr="00277416">
          <w:rPr>
            <w:rStyle w:val="Hyperlink"/>
            <w:rFonts w:ascii="Calibri" w:hAnsi="Calibri" w:cs="Calibri"/>
            <w:szCs w:val="24"/>
          </w:rPr>
          <w:t>https://www.cdc.gov/vaccines/covid-19/clinical-considerations/managing-anaphylaxis.html</w:t>
        </w:r>
      </w:hyperlink>
      <w:r w:rsidRPr="00277416">
        <w:rPr>
          <w:rFonts w:ascii="Calibri" w:hAnsi="Calibri" w:cs="Calibri"/>
          <w:szCs w:val="24"/>
        </w:rPr>
        <w:t xml:space="preserve"> </w:t>
      </w:r>
    </w:p>
    <w:p w14:paraId="126898EA" w14:textId="77777777" w:rsidR="00277416" w:rsidRPr="00277416" w:rsidRDefault="00277416" w:rsidP="00277416">
      <w:pPr>
        <w:pStyle w:val="x-8pt-footnote-supports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1BF0E2A" w14:textId="77777777" w:rsidR="00277416" w:rsidRPr="00277416" w:rsidRDefault="00277416" w:rsidP="00277416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277416">
        <w:rPr>
          <w:rFonts w:ascii="Calibri" w:hAnsi="Calibri" w:cs="Calibri"/>
          <w:szCs w:val="24"/>
          <w:vertAlign w:val="superscript"/>
        </w:rPr>
        <w:t>4</w:t>
      </w:r>
      <w:r w:rsidRPr="00277416">
        <w:rPr>
          <w:rFonts w:ascii="Calibri" w:hAnsi="Calibri" w:cs="Calibri"/>
          <w:szCs w:val="24"/>
        </w:rPr>
        <w:t xml:space="preserve">Vaccine Adverse Event Reporting System (VAERS) Frequently Asked Questions (FAQs):  </w:t>
      </w:r>
      <w:hyperlink r:id="rId14" w:history="1">
        <w:r w:rsidRPr="00277416">
          <w:rPr>
            <w:rStyle w:val="Hyperlink"/>
            <w:rFonts w:ascii="Calibri" w:hAnsi="Calibri" w:cs="Calibri"/>
            <w:szCs w:val="24"/>
          </w:rPr>
          <w:t>https://vaers.hhs.gov/faq.html</w:t>
        </w:r>
      </w:hyperlink>
      <w:r w:rsidRPr="00277416">
        <w:rPr>
          <w:rFonts w:ascii="Calibri" w:hAnsi="Calibri" w:cs="Calibri"/>
          <w:szCs w:val="24"/>
        </w:rPr>
        <w:t xml:space="preserve"> </w:t>
      </w:r>
    </w:p>
    <w:bookmarkEnd w:id="1"/>
    <w:p w14:paraId="298F5433" w14:textId="77777777" w:rsidR="00277416" w:rsidRPr="00277416" w:rsidRDefault="00277416" w:rsidP="00277416">
      <w:pPr>
        <w:pStyle w:val="ListParagraph"/>
        <w:jc w:val="right"/>
        <w:rPr>
          <w:rFonts w:ascii="Calibri" w:hAnsi="Calibri" w:cs="Calibri"/>
          <w:szCs w:val="24"/>
        </w:rPr>
      </w:pPr>
    </w:p>
    <w:p w14:paraId="7A9DF46D" w14:textId="77777777" w:rsidR="00277416" w:rsidRPr="00277416" w:rsidRDefault="00277416" w:rsidP="00277416">
      <w:pPr>
        <w:pStyle w:val="x-8pt-footnote-supports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277416">
        <w:rPr>
          <w:rFonts w:ascii="Calibri" w:hAnsi="Calibri" w:cs="Calibri"/>
        </w:rPr>
        <w:t xml:space="preserve">Centers for Disease Control and Prevention.  Importance of COVID-19 Vaccination for Residents of Long-term Care Facilities.  Updated Jan. 11, 2021:  </w:t>
      </w:r>
      <w:hyperlink r:id="rId15" w:history="1">
        <w:r w:rsidRPr="00277416">
          <w:rPr>
            <w:rStyle w:val="Hyperlink"/>
            <w:rFonts w:ascii="Calibri" w:hAnsi="Calibri" w:cs="Calibri"/>
          </w:rPr>
          <w:t>https://www.cdc.gov/coronavirus/2019-ncov/vaccines/recommendations/LTCF-residents.html</w:t>
        </w:r>
      </w:hyperlink>
      <w:r w:rsidRPr="00277416">
        <w:rPr>
          <w:rFonts w:ascii="Calibri" w:hAnsi="Calibri" w:cs="Calibri"/>
        </w:rPr>
        <w:t xml:space="preserve"> </w:t>
      </w:r>
    </w:p>
    <w:p w14:paraId="18B6F9E1" w14:textId="77777777" w:rsidR="00277416" w:rsidRPr="00277416" w:rsidRDefault="00277416" w:rsidP="00277416">
      <w:pPr>
        <w:pStyle w:val="x-8pt-footnote-supports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E9CDF04" w14:textId="77777777" w:rsidR="00277416" w:rsidRPr="00277416" w:rsidRDefault="00277416" w:rsidP="00277416">
      <w:pPr>
        <w:pStyle w:val="x-8pt-footnote-supports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277416">
        <w:rPr>
          <w:rFonts w:ascii="Calibri" w:hAnsi="Calibri" w:cs="Calibri"/>
        </w:rPr>
        <w:t xml:space="preserve">Centers for Disease Control and Prevention.  COVID-19 ACIP Vaccine Recommendations.  Advisory Committee on Immunization Practices (ACIP):  </w:t>
      </w:r>
      <w:hyperlink r:id="rId16" w:history="1">
        <w:r w:rsidRPr="00277416">
          <w:rPr>
            <w:rStyle w:val="Hyperlink"/>
            <w:rFonts w:ascii="Calibri" w:hAnsi="Calibri" w:cs="Calibri"/>
          </w:rPr>
          <w:t>https://www.cdc.gov/vaccines/hcp/acip-recs/vacc-specific/covid-19.html</w:t>
        </w:r>
      </w:hyperlink>
      <w:r w:rsidRPr="00277416">
        <w:rPr>
          <w:rFonts w:ascii="Calibri" w:hAnsi="Calibri" w:cs="Calibri"/>
        </w:rPr>
        <w:t xml:space="preserve"> </w:t>
      </w:r>
    </w:p>
    <w:p w14:paraId="232471B9" w14:textId="77777777" w:rsidR="00277416" w:rsidRPr="00277416" w:rsidRDefault="00277416" w:rsidP="00277416">
      <w:pPr>
        <w:pStyle w:val="ListParagraph"/>
        <w:rPr>
          <w:rFonts w:ascii="Calibri" w:hAnsi="Calibri" w:cs="Calibri"/>
          <w:szCs w:val="24"/>
        </w:rPr>
      </w:pPr>
    </w:p>
    <w:p w14:paraId="482B94CE" w14:textId="77777777" w:rsidR="00277416" w:rsidRPr="00277416" w:rsidRDefault="00277416" w:rsidP="00277416">
      <w:pPr>
        <w:pStyle w:val="x-8pt-footnote-supports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277416">
        <w:rPr>
          <w:rFonts w:ascii="Calibri" w:hAnsi="Calibri" w:cs="Calibri"/>
        </w:rPr>
        <w:t xml:space="preserve">Centers for Disease Control and Prevention.  New COVID-19 Vaccination Provider Trainings.  03/24/2021:  </w:t>
      </w:r>
      <w:hyperlink r:id="rId17" w:history="1">
        <w:r w:rsidRPr="00277416">
          <w:rPr>
            <w:rStyle w:val="Hyperlink"/>
            <w:rFonts w:ascii="Calibri" w:hAnsi="Calibri" w:cs="Calibri"/>
          </w:rPr>
          <w:t>https://www.cdc.gov/vaccines/covid-19/downloads/covid19-vaccination-provider-trainings.pdf</w:t>
        </w:r>
      </w:hyperlink>
      <w:r w:rsidRPr="00277416">
        <w:rPr>
          <w:rFonts w:ascii="Calibri" w:hAnsi="Calibri" w:cs="Calibri"/>
        </w:rPr>
        <w:t xml:space="preserve"> </w:t>
      </w:r>
    </w:p>
    <w:p w14:paraId="4AF8916E" w14:textId="77777777" w:rsidR="00277416" w:rsidRPr="00277416" w:rsidRDefault="00277416" w:rsidP="00277416">
      <w:pPr>
        <w:pStyle w:val="ListParagraph"/>
        <w:rPr>
          <w:rFonts w:ascii="Calibri" w:hAnsi="Calibri" w:cs="Calibri"/>
          <w:szCs w:val="24"/>
        </w:rPr>
      </w:pPr>
    </w:p>
    <w:p w14:paraId="3CF006B2" w14:textId="77777777" w:rsidR="00277416" w:rsidRPr="00277416" w:rsidRDefault="00277416" w:rsidP="00277416">
      <w:pPr>
        <w:pStyle w:val="ListParagraph"/>
        <w:numPr>
          <w:ilvl w:val="0"/>
          <w:numId w:val="6"/>
        </w:numPr>
        <w:rPr>
          <w:rFonts w:ascii="Calibri" w:eastAsiaTheme="minorHAnsi" w:hAnsi="Calibri" w:cs="Calibri"/>
          <w:szCs w:val="24"/>
        </w:rPr>
      </w:pPr>
      <w:r w:rsidRPr="00277416">
        <w:rPr>
          <w:rFonts w:ascii="Calibri" w:hAnsi="Calibri" w:cs="Calibri"/>
          <w:szCs w:val="24"/>
        </w:rPr>
        <w:t xml:space="preserve">Food and Drug Administration Fact Sheet for Recipients and Caregivers.  Emergency Use Authorization (EUA) of the Pfizer-Biontech COVID-19 Vaccine to Prevent Coronavirus Disease 2019 (COVID-19) in Individuals 16 Years of Age and Older, December 2020:  </w:t>
      </w:r>
      <w:hyperlink r:id="rId18" w:history="1">
        <w:r w:rsidRPr="00277416">
          <w:rPr>
            <w:rStyle w:val="Hyperlink"/>
            <w:rFonts w:ascii="Calibri" w:eastAsiaTheme="minorHAnsi" w:hAnsi="Calibri" w:cs="Calibri"/>
            <w:szCs w:val="24"/>
          </w:rPr>
          <w:t>https://www.fda.gov/media/144414/download</w:t>
        </w:r>
      </w:hyperlink>
      <w:r w:rsidRPr="00277416">
        <w:rPr>
          <w:rFonts w:ascii="Calibri" w:eastAsiaTheme="minorHAnsi" w:hAnsi="Calibri" w:cs="Calibri"/>
          <w:szCs w:val="24"/>
        </w:rPr>
        <w:t xml:space="preserve"> </w:t>
      </w:r>
    </w:p>
    <w:p w14:paraId="5F3DBD6B" w14:textId="77777777" w:rsidR="00277416" w:rsidRPr="00277416" w:rsidRDefault="00277416" w:rsidP="00277416">
      <w:pPr>
        <w:pStyle w:val="ListParagraph"/>
        <w:rPr>
          <w:rFonts w:ascii="Calibri" w:eastAsiaTheme="minorHAnsi" w:hAnsi="Calibri" w:cs="Calibri"/>
          <w:szCs w:val="24"/>
        </w:rPr>
      </w:pPr>
    </w:p>
    <w:p w14:paraId="5E989B25" w14:textId="77777777" w:rsidR="00277416" w:rsidRPr="00277416" w:rsidRDefault="00277416" w:rsidP="00277416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277416">
        <w:rPr>
          <w:rFonts w:ascii="Calibri" w:eastAsiaTheme="minorHAnsi" w:hAnsi="Calibri" w:cs="Calibri"/>
          <w:szCs w:val="24"/>
        </w:rPr>
        <w:t xml:space="preserve">Food and Drug Administration Fact Sheet for Healthcare Providers Administering Vaccine (Vaccination Providers) Emergency Use Authorization (EUA) of the Moderna </w:t>
      </w:r>
      <w:r w:rsidRPr="00277416">
        <w:rPr>
          <w:rFonts w:ascii="Calibri" w:eastAsiaTheme="minorHAnsi" w:hAnsi="Calibri" w:cs="Calibri"/>
          <w:szCs w:val="24"/>
        </w:rPr>
        <w:lastRenderedPageBreak/>
        <w:t xml:space="preserve">COVID-19 Vaccine to Prevent Coronavirus Disease 2019 (COVID-19) 12/2020:  </w:t>
      </w:r>
      <w:hyperlink r:id="rId19" w:history="1">
        <w:r w:rsidRPr="00277416">
          <w:rPr>
            <w:rStyle w:val="Hyperlink"/>
            <w:rFonts w:ascii="Calibri" w:eastAsiaTheme="minorHAnsi" w:hAnsi="Calibri" w:cs="Calibri"/>
            <w:szCs w:val="24"/>
          </w:rPr>
          <w:t>https://www.fda.gov/media/144638/download</w:t>
        </w:r>
      </w:hyperlink>
      <w:r w:rsidRPr="00277416">
        <w:rPr>
          <w:rFonts w:ascii="Calibri" w:eastAsiaTheme="minorHAnsi" w:hAnsi="Calibri" w:cs="Calibri"/>
          <w:szCs w:val="24"/>
        </w:rPr>
        <w:t xml:space="preserve"> </w:t>
      </w:r>
    </w:p>
    <w:p w14:paraId="6F79FE10" w14:textId="1F84BC26" w:rsidR="004613FA" w:rsidRPr="00157E0B" w:rsidRDefault="004613FA" w:rsidP="00277416">
      <w:pPr>
        <w:pStyle w:val="NoSpacing"/>
        <w:jc w:val="center"/>
        <w:rPr>
          <w:rFonts w:cstheme="minorHAnsi"/>
          <w:b/>
        </w:rPr>
      </w:pPr>
    </w:p>
    <w:sectPr w:rsidR="004613FA" w:rsidRPr="00157E0B" w:rsidSect="00DE7AF9">
      <w:headerReference w:type="default" r:id="rId20"/>
      <w:footerReference w:type="default" r:id="rId21"/>
      <w:headerReference w:type="first" r:id="rId2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743F" w14:textId="77777777" w:rsidR="005B42A4" w:rsidRDefault="005B42A4" w:rsidP="00FE158D">
      <w:r>
        <w:separator/>
      </w:r>
    </w:p>
  </w:endnote>
  <w:endnote w:type="continuationSeparator" w:id="0">
    <w:p w14:paraId="52A05B9A" w14:textId="77777777" w:rsidR="005B42A4" w:rsidRDefault="005B42A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215C" w14:textId="77777777" w:rsidR="005B42A4" w:rsidRDefault="005B42A4" w:rsidP="00FE158D">
      <w:r>
        <w:separator/>
      </w:r>
    </w:p>
  </w:footnote>
  <w:footnote w:type="continuationSeparator" w:id="0">
    <w:p w14:paraId="6DFBD3A9" w14:textId="77777777" w:rsidR="005B42A4" w:rsidRDefault="005B42A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531DE"/>
    <w:multiLevelType w:val="hybridMultilevel"/>
    <w:tmpl w:val="AC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DBB"/>
    <w:multiLevelType w:val="hybridMultilevel"/>
    <w:tmpl w:val="583C54B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55F7B"/>
    <w:multiLevelType w:val="hybridMultilevel"/>
    <w:tmpl w:val="BD3C3350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22CD"/>
    <w:multiLevelType w:val="hybridMultilevel"/>
    <w:tmpl w:val="A28A103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336C2"/>
    <w:multiLevelType w:val="hybridMultilevel"/>
    <w:tmpl w:val="6F30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A7B59"/>
    <w:rsid w:val="000B0803"/>
    <w:rsid w:val="000C33ED"/>
    <w:rsid w:val="000D380A"/>
    <w:rsid w:val="000D5B62"/>
    <w:rsid w:val="000E228A"/>
    <w:rsid w:val="000F574E"/>
    <w:rsid w:val="000F7E90"/>
    <w:rsid w:val="00102A96"/>
    <w:rsid w:val="00104CC4"/>
    <w:rsid w:val="001139B8"/>
    <w:rsid w:val="0012309D"/>
    <w:rsid w:val="00144BE0"/>
    <w:rsid w:val="00157E0B"/>
    <w:rsid w:val="001665CF"/>
    <w:rsid w:val="00170AD2"/>
    <w:rsid w:val="00185739"/>
    <w:rsid w:val="0019504D"/>
    <w:rsid w:val="001A797D"/>
    <w:rsid w:val="001E0F0F"/>
    <w:rsid w:val="0021206A"/>
    <w:rsid w:val="0022312B"/>
    <w:rsid w:val="00223F22"/>
    <w:rsid w:val="00234C60"/>
    <w:rsid w:val="002376A2"/>
    <w:rsid w:val="00277416"/>
    <w:rsid w:val="002C5F29"/>
    <w:rsid w:val="002D68EE"/>
    <w:rsid w:val="002E5D4A"/>
    <w:rsid w:val="002F2B8A"/>
    <w:rsid w:val="002F2C3C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C3FCE"/>
    <w:rsid w:val="003F0C77"/>
    <w:rsid w:val="00402197"/>
    <w:rsid w:val="00407CF7"/>
    <w:rsid w:val="00416F96"/>
    <w:rsid w:val="004613FA"/>
    <w:rsid w:val="00484844"/>
    <w:rsid w:val="004C1FD8"/>
    <w:rsid w:val="0051471B"/>
    <w:rsid w:val="00527903"/>
    <w:rsid w:val="00534CAA"/>
    <w:rsid w:val="0053732B"/>
    <w:rsid w:val="005438CB"/>
    <w:rsid w:val="005817E5"/>
    <w:rsid w:val="00593E4B"/>
    <w:rsid w:val="005B42A4"/>
    <w:rsid w:val="005E77E2"/>
    <w:rsid w:val="005F036A"/>
    <w:rsid w:val="006034EC"/>
    <w:rsid w:val="00603AC0"/>
    <w:rsid w:val="00605605"/>
    <w:rsid w:val="006056C2"/>
    <w:rsid w:val="00610027"/>
    <w:rsid w:val="006338B1"/>
    <w:rsid w:val="006369C5"/>
    <w:rsid w:val="00652464"/>
    <w:rsid w:val="0066706B"/>
    <w:rsid w:val="00696387"/>
    <w:rsid w:val="006A3CC2"/>
    <w:rsid w:val="006B2ED2"/>
    <w:rsid w:val="006C7A0C"/>
    <w:rsid w:val="007251EF"/>
    <w:rsid w:val="00746482"/>
    <w:rsid w:val="00783084"/>
    <w:rsid w:val="007A61F1"/>
    <w:rsid w:val="007E1469"/>
    <w:rsid w:val="007F26C3"/>
    <w:rsid w:val="00805910"/>
    <w:rsid w:val="008259FB"/>
    <w:rsid w:val="00883AD3"/>
    <w:rsid w:val="008E7224"/>
    <w:rsid w:val="008F1ABA"/>
    <w:rsid w:val="008F7D83"/>
    <w:rsid w:val="009033A9"/>
    <w:rsid w:val="009073EC"/>
    <w:rsid w:val="009478FB"/>
    <w:rsid w:val="00951B77"/>
    <w:rsid w:val="009854C3"/>
    <w:rsid w:val="009B2F96"/>
    <w:rsid w:val="009B7479"/>
    <w:rsid w:val="009C106D"/>
    <w:rsid w:val="009C583E"/>
    <w:rsid w:val="009F0488"/>
    <w:rsid w:val="00A039B0"/>
    <w:rsid w:val="00A06867"/>
    <w:rsid w:val="00A25232"/>
    <w:rsid w:val="00A36A75"/>
    <w:rsid w:val="00A6753D"/>
    <w:rsid w:val="00A723F9"/>
    <w:rsid w:val="00A86993"/>
    <w:rsid w:val="00A9460A"/>
    <w:rsid w:val="00AA7C93"/>
    <w:rsid w:val="00AB677E"/>
    <w:rsid w:val="00AC0883"/>
    <w:rsid w:val="00AC0E4F"/>
    <w:rsid w:val="00AC0FC3"/>
    <w:rsid w:val="00AC4A91"/>
    <w:rsid w:val="00B019EA"/>
    <w:rsid w:val="00B2143F"/>
    <w:rsid w:val="00B24FB4"/>
    <w:rsid w:val="00B44E13"/>
    <w:rsid w:val="00BA4052"/>
    <w:rsid w:val="00BA4702"/>
    <w:rsid w:val="00BA514D"/>
    <w:rsid w:val="00BB507F"/>
    <w:rsid w:val="00BC2ED7"/>
    <w:rsid w:val="00BC4895"/>
    <w:rsid w:val="00BC79D8"/>
    <w:rsid w:val="00C0102E"/>
    <w:rsid w:val="00C170A5"/>
    <w:rsid w:val="00C2213E"/>
    <w:rsid w:val="00C3766A"/>
    <w:rsid w:val="00C47D16"/>
    <w:rsid w:val="00C71D53"/>
    <w:rsid w:val="00C770DD"/>
    <w:rsid w:val="00C82867"/>
    <w:rsid w:val="00CA51B4"/>
    <w:rsid w:val="00CC2821"/>
    <w:rsid w:val="00CE786A"/>
    <w:rsid w:val="00D17677"/>
    <w:rsid w:val="00D2277C"/>
    <w:rsid w:val="00D430C7"/>
    <w:rsid w:val="00D60FD3"/>
    <w:rsid w:val="00DB6D68"/>
    <w:rsid w:val="00DB7A52"/>
    <w:rsid w:val="00DC40AB"/>
    <w:rsid w:val="00DD2705"/>
    <w:rsid w:val="00DE7AF9"/>
    <w:rsid w:val="00E26C24"/>
    <w:rsid w:val="00E42F64"/>
    <w:rsid w:val="00E4366C"/>
    <w:rsid w:val="00E66BB5"/>
    <w:rsid w:val="00E94EC6"/>
    <w:rsid w:val="00EA648D"/>
    <w:rsid w:val="00ED6153"/>
    <w:rsid w:val="00EE0E87"/>
    <w:rsid w:val="00EF0A00"/>
    <w:rsid w:val="00F5332B"/>
    <w:rsid w:val="00F9648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paragraph" w:customStyle="1" w:styleId="x-8pt-footnote-supports">
    <w:name w:val="x-8pt-footnote-supports"/>
    <w:basedOn w:val="Normal"/>
    <w:rsid w:val="0027741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vaccine-providers-faq.html" TargetMode="External"/><Relationship Id="rId13" Type="http://schemas.openxmlformats.org/officeDocument/2006/relationships/hyperlink" Target="https://www.cdc.gov/vaccines/covid-19/clinical-considerations/managing-anaphylaxis.html" TargetMode="External"/><Relationship Id="rId18" Type="http://schemas.openxmlformats.org/officeDocument/2006/relationships/hyperlink" Target="https://www.fda.gov/media/144414/downloa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dc.gov/vaccines/covid-19/info-by-product/clinical-considerations.html" TargetMode="External"/><Relationship Id="rId17" Type="http://schemas.openxmlformats.org/officeDocument/2006/relationships/hyperlink" Target="https://www.cdc.gov/vaccines/covid-19/downloads/covid19-vaccination-provider-training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vaccines/hcp/acip-recs/vacc-specific/covid-19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vaccines/covid-19/info-by-product/pfizer/clinical-consideration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vaccines/recommendations/LTCF-residen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vaccines/covid-19/provider-enrollment.html" TargetMode="External"/><Relationship Id="rId19" Type="http://schemas.openxmlformats.org/officeDocument/2006/relationships/hyperlink" Target="https://www.fda.gov/media/144638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downloads/covid19-vaccination-provider-trainings.pdf" TargetMode="External"/><Relationship Id="rId14" Type="http://schemas.openxmlformats.org/officeDocument/2006/relationships/hyperlink" Target="https://vaers.hhs.gov/faq.htm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4</cp:revision>
  <dcterms:created xsi:type="dcterms:W3CDTF">2021-05-26T19:09:00Z</dcterms:created>
  <dcterms:modified xsi:type="dcterms:W3CDTF">2021-05-26T20:30:00Z</dcterms:modified>
</cp:coreProperties>
</file>