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5EB" w:rsidRPr="00CC017E" w:rsidRDefault="00FD75EB" w:rsidP="00FD75EB">
      <w:pPr>
        <w:rPr>
          <w:rFonts w:ascii="Times New Roman" w:hAnsi="Times New Roman" w:cs="Times New Roman"/>
          <w:b/>
        </w:rPr>
      </w:pPr>
    </w:p>
    <w:p w:rsidR="00FD75EB" w:rsidRPr="005E4ED1" w:rsidRDefault="00FD75EB" w:rsidP="00FD75EB">
      <w:pPr>
        <w:rPr>
          <w:rFonts w:ascii="Times New Roman" w:hAnsi="Times New Roman" w:cs="Times New Roman"/>
          <w:b/>
          <w:u w:val="single"/>
        </w:rPr>
      </w:pPr>
      <w:r w:rsidRPr="005E4ED1">
        <w:rPr>
          <w:rFonts w:ascii="Times New Roman" w:hAnsi="Times New Roman" w:cs="Times New Roman"/>
          <w:b/>
          <w:u w:val="single"/>
        </w:rPr>
        <w:t>Script for Calling Congress about the Proposed MFAR and Protecting CCRCs</w:t>
      </w:r>
    </w:p>
    <w:p w:rsidR="00FD75EB" w:rsidRPr="00CC017E" w:rsidRDefault="00FD75EB" w:rsidP="00FD75EB">
      <w:pPr>
        <w:rPr>
          <w:rFonts w:ascii="Times New Roman" w:hAnsi="Times New Roman" w:cs="Times New Roman"/>
          <w:i/>
        </w:rPr>
      </w:pPr>
      <w:r w:rsidRPr="00CC017E">
        <w:rPr>
          <w:rFonts w:ascii="Times New Roman" w:hAnsi="Times New Roman" w:cs="Times New Roman"/>
          <w:i/>
        </w:rPr>
        <w:t>Before calling, please review the script and fill in the yellow highlighted areas to be specific to you and your community.</w:t>
      </w:r>
    </w:p>
    <w:p w:rsidR="00A66785" w:rsidRPr="00CC017E" w:rsidRDefault="00A66785" w:rsidP="00FD75EB">
      <w:pPr>
        <w:rPr>
          <w:rFonts w:ascii="Times New Roman" w:hAnsi="Times New Roman" w:cs="Times New Roman"/>
          <w:i/>
        </w:rPr>
      </w:pPr>
      <w:r w:rsidRPr="00CC017E">
        <w:rPr>
          <w:rFonts w:ascii="Times New Roman" w:hAnsi="Times New Roman" w:cs="Times New Roman"/>
          <w:i/>
        </w:rPr>
        <w:t xml:space="preserve">Visit your Senator’s/member of Congress’ website for a phone number, or dial </w:t>
      </w:r>
      <w:r w:rsidRPr="00CC017E">
        <w:rPr>
          <w:rFonts w:ascii="Times New Roman" w:hAnsi="Times New Roman" w:cs="Times New Roman"/>
          <w:i/>
        </w:rPr>
        <w:t xml:space="preserve">call (202) 224-3121 for the U.S. </w:t>
      </w:r>
      <w:r w:rsidRPr="00CC017E">
        <w:rPr>
          <w:rFonts w:ascii="Times New Roman" w:hAnsi="Times New Roman" w:cs="Times New Roman"/>
          <w:i/>
        </w:rPr>
        <w:t>Capitol</w:t>
      </w:r>
      <w:r w:rsidRPr="00CC017E">
        <w:rPr>
          <w:rFonts w:ascii="Times New Roman" w:hAnsi="Times New Roman" w:cs="Times New Roman"/>
          <w:i/>
        </w:rPr>
        <w:t xml:space="preserve"> switchboard operator</w:t>
      </w:r>
      <w:r w:rsidRPr="00CC017E">
        <w:rPr>
          <w:rFonts w:ascii="Times New Roman" w:hAnsi="Times New Roman" w:cs="Times New Roman"/>
          <w:i/>
        </w:rPr>
        <w:t xml:space="preserve">, who will connect you to the right offices. </w:t>
      </w:r>
    </w:p>
    <w:p w:rsidR="00CC017E" w:rsidRDefault="00A66785" w:rsidP="00FD75EB">
      <w:pPr>
        <w:rPr>
          <w:rFonts w:ascii="Times New Roman" w:hAnsi="Times New Roman" w:cs="Times New Roman"/>
          <w:i/>
        </w:rPr>
      </w:pPr>
      <w:r w:rsidRPr="00CC017E">
        <w:rPr>
          <w:rFonts w:ascii="Times New Roman" w:hAnsi="Times New Roman" w:cs="Times New Roman"/>
          <w:i/>
        </w:rPr>
        <w:t xml:space="preserve">Once connected, ask to speak with the </w:t>
      </w:r>
      <w:r w:rsidRPr="00CC017E">
        <w:rPr>
          <w:rFonts w:ascii="Times New Roman" w:hAnsi="Times New Roman" w:cs="Times New Roman"/>
          <w:i/>
        </w:rPr>
        <w:t>health or Medicaid legislative staffer</w:t>
      </w:r>
      <w:r w:rsidRPr="00CC017E">
        <w:rPr>
          <w:rFonts w:ascii="Times New Roman" w:hAnsi="Times New Roman" w:cs="Times New Roman"/>
          <w:i/>
        </w:rPr>
        <w:t>.</w:t>
      </w:r>
      <w:r w:rsidR="00CC017E" w:rsidRPr="00CC017E">
        <w:rPr>
          <w:rFonts w:ascii="Times New Roman" w:hAnsi="Times New Roman" w:cs="Times New Roman"/>
          <w:i/>
        </w:rPr>
        <w:t xml:space="preserve"> </w:t>
      </w:r>
      <w:r w:rsidR="00CC017E">
        <w:rPr>
          <w:rFonts w:ascii="Times New Roman" w:hAnsi="Times New Roman" w:cs="Times New Roman"/>
          <w:i/>
        </w:rPr>
        <w:t>If connected to the staffer, share the script below.</w:t>
      </w:r>
    </w:p>
    <w:p w:rsidR="00FD75EB" w:rsidRPr="00CC017E" w:rsidRDefault="00CC017E" w:rsidP="00FD75EB">
      <w:pPr>
        <w:rPr>
          <w:rFonts w:ascii="Times New Roman" w:hAnsi="Times New Roman" w:cs="Times New Roman"/>
          <w:i/>
        </w:rPr>
      </w:pPr>
      <w:r w:rsidRPr="00CC017E">
        <w:rPr>
          <w:rFonts w:ascii="Times New Roman" w:hAnsi="Times New Roman" w:cs="Times New Roman"/>
          <w:i/>
        </w:rPr>
        <w:t>If that person is not available, leave a message with the front desk staffer for the staffer to call you</w:t>
      </w:r>
      <w:r w:rsidRPr="00CC017E">
        <w:rPr>
          <w:rFonts w:ascii="Times New Roman" w:hAnsi="Times New Roman" w:cs="Times New Roman"/>
          <w:i/>
        </w:rPr>
        <w:t xml:space="preserve"> back because </w:t>
      </w:r>
      <w:r w:rsidRPr="00CC017E">
        <w:rPr>
          <w:rFonts w:ascii="Times New Roman" w:hAnsi="Times New Roman" w:cs="Times New Roman"/>
          <w:i/>
        </w:rPr>
        <w:t>you</w:t>
      </w:r>
      <w:r w:rsidRPr="00CC017E">
        <w:rPr>
          <w:rFonts w:ascii="Times New Roman" w:hAnsi="Times New Roman" w:cs="Times New Roman"/>
          <w:i/>
        </w:rPr>
        <w:t xml:space="preserve"> are concerned about the negative impact a proposed CMS rule will have on older persons in </w:t>
      </w:r>
      <w:r w:rsidRPr="00CC017E">
        <w:rPr>
          <w:rFonts w:ascii="Times New Roman" w:hAnsi="Times New Roman" w:cs="Times New Roman"/>
          <w:i/>
        </w:rPr>
        <w:t>your</w:t>
      </w:r>
      <w:r w:rsidRPr="00CC017E">
        <w:rPr>
          <w:rFonts w:ascii="Times New Roman" w:hAnsi="Times New Roman" w:cs="Times New Roman"/>
          <w:i/>
        </w:rPr>
        <w:t xml:space="preserve"> state and district.</w:t>
      </w:r>
    </w:p>
    <w:p w:rsidR="00FD75EB" w:rsidRPr="00CC017E" w:rsidRDefault="00FD75EB" w:rsidP="00FD75EB">
      <w:pPr>
        <w:rPr>
          <w:rFonts w:ascii="Times New Roman" w:hAnsi="Times New Roman" w:cs="Times New Roman"/>
        </w:rPr>
      </w:pPr>
      <w:r w:rsidRPr="00CC017E">
        <w:rPr>
          <w:rFonts w:ascii="Times New Roman" w:hAnsi="Times New Roman" w:cs="Times New Roman"/>
        </w:rPr>
        <w:t>Hello, my name is (</w:t>
      </w:r>
      <w:r w:rsidRPr="00CC017E">
        <w:rPr>
          <w:rFonts w:ascii="Times New Roman" w:hAnsi="Times New Roman" w:cs="Times New Roman"/>
          <w:highlight w:val="yellow"/>
        </w:rPr>
        <w:t>name</w:t>
      </w:r>
      <w:r w:rsidRPr="00CC017E">
        <w:rPr>
          <w:rFonts w:ascii="Times New Roman" w:hAnsi="Times New Roman" w:cs="Times New Roman"/>
        </w:rPr>
        <w:t>) and I am (</w:t>
      </w:r>
      <w:r w:rsidRPr="00CC017E">
        <w:rPr>
          <w:rFonts w:ascii="Times New Roman" w:hAnsi="Times New Roman" w:cs="Times New Roman"/>
          <w:highlight w:val="yellow"/>
        </w:rPr>
        <w:t>position title</w:t>
      </w:r>
      <w:r w:rsidRPr="00CC017E">
        <w:rPr>
          <w:rFonts w:ascii="Times New Roman" w:hAnsi="Times New Roman" w:cs="Times New Roman"/>
        </w:rPr>
        <w:t>) at (</w:t>
      </w:r>
      <w:r w:rsidRPr="00CC017E">
        <w:rPr>
          <w:rFonts w:ascii="Times New Roman" w:hAnsi="Times New Roman" w:cs="Times New Roman"/>
          <w:highlight w:val="yellow"/>
        </w:rPr>
        <w:t>community name</w:t>
      </w:r>
      <w:r w:rsidRPr="00CC017E">
        <w:rPr>
          <w:rFonts w:ascii="Times New Roman" w:hAnsi="Times New Roman" w:cs="Times New Roman"/>
        </w:rPr>
        <w:t>) in (</w:t>
      </w:r>
      <w:r w:rsidRPr="00CC017E">
        <w:rPr>
          <w:rFonts w:ascii="Times New Roman" w:hAnsi="Times New Roman" w:cs="Times New Roman"/>
          <w:highlight w:val="yellow"/>
        </w:rPr>
        <w:t>city, state</w:t>
      </w:r>
      <w:r w:rsidRPr="00CC017E">
        <w:rPr>
          <w:rFonts w:ascii="Times New Roman" w:hAnsi="Times New Roman" w:cs="Times New Roman"/>
        </w:rPr>
        <w:t>) (</w:t>
      </w:r>
      <w:r w:rsidRPr="00CC017E">
        <w:rPr>
          <w:rFonts w:ascii="Times New Roman" w:hAnsi="Times New Roman" w:cs="Times New Roman"/>
          <w:highlight w:val="yellow"/>
        </w:rPr>
        <w:t>if calling a house member, reiterate that the community is in his/her district. This is critical to emphasize</w:t>
      </w:r>
      <w:r w:rsidRPr="00CC017E">
        <w:rPr>
          <w:rFonts w:ascii="Times New Roman" w:hAnsi="Times New Roman" w:cs="Times New Roman"/>
        </w:rPr>
        <w:t xml:space="preserve">). </w:t>
      </w:r>
    </w:p>
    <w:p w:rsidR="00FD75EB" w:rsidRPr="00CC017E" w:rsidRDefault="00FD75EB" w:rsidP="00FD75EB">
      <w:pPr>
        <w:rPr>
          <w:rFonts w:ascii="Times New Roman" w:hAnsi="Times New Roman" w:cs="Times New Roman"/>
        </w:rPr>
      </w:pPr>
      <w:r w:rsidRPr="00CC017E">
        <w:rPr>
          <w:rFonts w:ascii="Times New Roman" w:hAnsi="Times New Roman" w:cs="Times New Roman"/>
        </w:rPr>
        <w:t>(</w:t>
      </w:r>
      <w:r w:rsidRPr="00CC017E">
        <w:rPr>
          <w:rFonts w:ascii="Times New Roman" w:hAnsi="Times New Roman" w:cs="Times New Roman"/>
          <w:highlight w:val="yellow"/>
        </w:rPr>
        <w:t>Talk for a sentence or two about your community, how many people live there. Assume the person does not know your community or what a CCRC/life plan community is</w:t>
      </w:r>
      <w:r w:rsidRPr="00CC017E">
        <w:rPr>
          <w:rFonts w:ascii="Times New Roman" w:hAnsi="Times New Roman" w:cs="Times New Roman"/>
        </w:rPr>
        <w:t>).</w:t>
      </w:r>
    </w:p>
    <w:p w:rsidR="00FD75EB" w:rsidRPr="00CC017E" w:rsidRDefault="00FD75EB" w:rsidP="00FD75EB">
      <w:pPr>
        <w:rPr>
          <w:rFonts w:ascii="Times New Roman" w:hAnsi="Times New Roman" w:cs="Times New Roman"/>
        </w:rPr>
      </w:pPr>
      <w:r w:rsidRPr="00CC017E">
        <w:rPr>
          <w:rFonts w:ascii="Times New Roman" w:hAnsi="Times New Roman" w:cs="Times New Roman"/>
        </w:rPr>
        <w:t>I am calling today about the proposed Medicaid Fiscal Accountability Regulation. This proposed rule from the Centers for Medicare and Medicaid Services could have serious and dangerous implications for continuing care retirement communities in (</w:t>
      </w:r>
      <w:r w:rsidRPr="00CC017E">
        <w:rPr>
          <w:rFonts w:ascii="Times New Roman" w:hAnsi="Times New Roman" w:cs="Times New Roman"/>
          <w:highlight w:val="yellow"/>
        </w:rPr>
        <w:t>state</w:t>
      </w:r>
      <w:r w:rsidRPr="00CC017E">
        <w:rPr>
          <w:rFonts w:ascii="Times New Roman" w:hAnsi="Times New Roman" w:cs="Times New Roman"/>
        </w:rPr>
        <w:t>).</w:t>
      </w:r>
    </w:p>
    <w:p w:rsidR="00FD75EB" w:rsidRPr="00CC017E" w:rsidRDefault="00FD75EB" w:rsidP="00FD75EB">
      <w:pPr>
        <w:spacing w:before="240"/>
        <w:rPr>
          <w:rFonts w:ascii="Times New Roman" w:hAnsi="Times New Roman" w:cs="Times New Roman"/>
        </w:rPr>
      </w:pPr>
      <w:r w:rsidRPr="00CC017E">
        <w:rPr>
          <w:rFonts w:ascii="Times New Roman" w:hAnsi="Times New Roman" w:cs="Times New Roman"/>
        </w:rPr>
        <w:t>Right now, (</w:t>
      </w:r>
      <w:r w:rsidRPr="00CC017E">
        <w:rPr>
          <w:rFonts w:ascii="Times New Roman" w:hAnsi="Times New Roman" w:cs="Times New Roman"/>
          <w:highlight w:val="yellow"/>
        </w:rPr>
        <w:t>state</w:t>
      </w:r>
      <w:r w:rsidRPr="00CC017E">
        <w:rPr>
          <w:rFonts w:ascii="Times New Roman" w:hAnsi="Times New Roman" w:cs="Times New Roman"/>
        </w:rPr>
        <w:t>) has a provider tax for nursing homes that exempts (</w:t>
      </w:r>
      <w:r w:rsidRPr="00CC017E">
        <w:rPr>
          <w:rFonts w:ascii="Times New Roman" w:hAnsi="Times New Roman" w:cs="Times New Roman"/>
          <w:highlight w:val="yellow"/>
        </w:rPr>
        <w:t>or discounts, depending on your state</w:t>
      </w:r>
      <w:r w:rsidRPr="00CC017E">
        <w:rPr>
          <w:rFonts w:ascii="Times New Roman" w:hAnsi="Times New Roman" w:cs="Times New Roman"/>
        </w:rPr>
        <w:t>) continuing care retirement communities from paying the tax. We do not participate in the Medicaid program (</w:t>
      </w:r>
      <w:r w:rsidRPr="00CC017E">
        <w:rPr>
          <w:rFonts w:ascii="Times New Roman" w:hAnsi="Times New Roman" w:cs="Times New Roman"/>
          <w:highlight w:val="yellow"/>
        </w:rPr>
        <w:t>if you do, rephrase to something like “we receive very little Medicaid funds</w:t>
      </w:r>
      <w:r w:rsidRPr="00CC017E">
        <w:rPr>
          <w:rFonts w:ascii="Times New Roman" w:hAnsi="Times New Roman" w:cs="Times New Roman"/>
        </w:rPr>
        <w:t xml:space="preserve">”) and right now do not pay into it either. </w:t>
      </w:r>
    </w:p>
    <w:p w:rsidR="00FD75EB" w:rsidRPr="00CC017E" w:rsidRDefault="00FD75EB" w:rsidP="00FD75EB">
      <w:pPr>
        <w:spacing w:before="240"/>
        <w:rPr>
          <w:rFonts w:ascii="Times New Roman" w:hAnsi="Times New Roman" w:cs="Times New Roman"/>
        </w:rPr>
      </w:pPr>
      <w:r w:rsidRPr="00CC017E">
        <w:rPr>
          <w:rFonts w:ascii="Times New Roman" w:hAnsi="Times New Roman" w:cs="Times New Roman"/>
        </w:rPr>
        <w:t>If the proposed rule becomes final, (</w:t>
      </w:r>
      <w:r w:rsidRPr="00CC017E">
        <w:rPr>
          <w:rFonts w:ascii="Times New Roman" w:hAnsi="Times New Roman" w:cs="Times New Roman"/>
          <w:highlight w:val="yellow"/>
        </w:rPr>
        <w:t>community name</w:t>
      </w:r>
      <w:r w:rsidRPr="00CC017E">
        <w:rPr>
          <w:rFonts w:ascii="Times New Roman" w:hAnsi="Times New Roman" w:cs="Times New Roman"/>
        </w:rPr>
        <w:t>) would almost certainly have to pay higher state taxes in the form of the provider tax. This could easily become a new six- or seven-figure cost each year that would burden (</w:t>
      </w:r>
      <w:r w:rsidRPr="00CC017E">
        <w:rPr>
          <w:rFonts w:ascii="Times New Roman" w:hAnsi="Times New Roman" w:cs="Times New Roman"/>
          <w:highlight w:val="yellow"/>
        </w:rPr>
        <w:t>community name</w:t>
      </w:r>
      <w:r w:rsidRPr="00CC017E">
        <w:rPr>
          <w:rFonts w:ascii="Times New Roman" w:hAnsi="Times New Roman" w:cs="Times New Roman"/>
        </w:rPr>
        <w:t xml:space="preserve">) and the residents who live there. </w:t>
      </w:r>
    </w:p>
    <w:p w:rsidR="00FD75EB" w:rsidRPr="00CC017E" w:rsidRDefault="00FD75EB" w:rsidP="00FD75EB">
      <w:pPr>
        <w:spacing w:before="240"/>
        <w:rPr>
          <w:rFonts w:ascii="Times New Roman" w:hAnsi="Times New Roman" w:cs="Times New Roman"/>
        </w:rPr>
      </w:pPr>
      <w:r w:rsidRPr="00CC017E">
        <w:rPr>
          <w:rFonts w:ascii="Times New Roman" w:hAnsi="Times New Roman" w:cs="Times New Roman"/>
        </w:rPr>
        <w:t>I do not believe it’s the intention of CMS or the administration more broadly to take regulatory action that would increase state taxes or the cost of nursing home care for private-pay residents. The proposed MFAR, however, would do just that in (</w:t>
      </w:r>
      <w:r w:rsidRPr="00CC017E">
        <w:rPr>
          <w:rFonts w:ascii="Times New Roman" w:hAnsi="Times New Roman" w:cs="Times New Roman"/>
          <w:highlight w:val="yellow"/>
        </w:rPr>
        <w:t>state name</w:t>
      </w:r>
      <w:r w:rsidRPr="00CC017E">
        <w:rPr>
          <w:rFonts w:ascii="Times New Roman" w:hAnsi="Times New Roman" w:cs="Times New Roman"/>
        </w:rPr>
        <w:t>) by disallowing our provider tax exemption (</w:t>
      </w:r>
      <w:r w:rsidRPr="00CC017E">
        <w:rPr>
          <w:rFonts w:ascii="Times New Roman" w:hAnsi="Times New Roman" w:cs="Times New Roman"/>
          <w:highlight w:val="yellow"/>
        </w:rPr>
        <w:t>or discount</w:t>
      </w:r>
      <w:r w:rsidRPr="00CC017E">
        <w:rPr>
          <w:rFonts w:ascii="Times New Roman" w:hAnsi="Times New Roman" w:cs="Times New Roman"/>
        </w:rPr>
        <w:t>) for CCRCs.</w:t>
      </w:r>
    </w:p>
    <w:p w:rsidR="00FD75EB" w:rsidRPr="00CC017E" w:rsidRDefault="00FD75EB" w:rsidP="00FD75EB">
      <w:pPr>
        <w:rPr>
          <w:rFonts w:ascii="Times New Roman" w:hAnsi="Times New Roman" w:cs="Times New Roman"/>
        </w:rPr>
      </w:pPr>
      <w:r w:rsidRPr="00CC017E">
        <w:rPr>
          <w:rFonts w:ascii="Times New Roman" w:hAnsi="Times New Roman" w:cs="Times New Roman"/>
        </w:rPr>
        <w:t xml:space="preserve">I urge (Congress person’s/Senator’s name) to contact CMS and ask that the agency either withdraw the proposed rule and/or </w:t>
      </w:r>
      <w:proofErr w:type="gramStart"/>
      <w:r w:rsidRPr="00CC017E">
        <w:rPr>
          <w:rFonts w:ascii="Times New Roman" w:hAnsi="Times New Roman" w:cs="Times New Roman"/>
        </w:rPr>
        <w:t>make revisions to</w:t>
      </w:r>
      <w:proofErr w:type="gramEnd"/>
      <w:r w:rsidRPr="00CC017E">
        <w:rPr>
          <w:rFonts w:ascii="Times New Roman" w:hAnsi="Times New Roman" w:cs="Times New Roman"/>
        </w:rPr>
        <w:t xml:space="preserve"> any final rule that would protect continuing care retirement communities and their residents. </w:t>
      </w:r>
    </w:p>
    <w:p w:rsidR="00FD75EB" w:rsidRPr="00CC017E" w:rsidRDefault="00FD75EB" w:rsidP="00FD75EB">
      <w:pPr>
        <w:rPr>
          <w:rFonts w:ascii="Times New Roman" w:hAnsi="Times New Roman" w:cs="Times New Roman"/>
        </w:rPr>
      </w:pPr>
      <w:r w:rsidRPr="00CC017E">
        <w:rPr>
          <w:rFonts w:ascii="Times New Roman" w:hAnsi="Times New Roman" w:cs="Times New Roman"/>
        </w:rPr>
        <w:t>Thank you.</w:t>
      </w:r>
    </w:p>
    <w:p w:rsidR="00FD75EB" w:rsidRPr="00CC017E" w:rsidRDefault="00FD75EB" w:rsidP="00FD75EB">
      <w:pPr>
        <w:rPr>
          <w:rFonts w:ascii="Times New Roman" w:hAnsi="Times New Roman" w:cs="Times New Roman"/>
          <w:b/>
        </w:rPr>
      </w:pPr>
      <w:r w:rsidRPr="00CC017E">
        <w:rPr>
          <w:rFonts w:ascii="Times New Roman" w:hAnsi="Times New Roman" w:cs="Times New Roman"/>
          <w:b/>
        </w:rPr>
        <w:t xml:space="preserve">If you get any questions, you can direct them to Brendan Flinn at LeadingAge, </w:t>
      </w:r>
      <w:hyperlink r:id="rId6" w:history="1">
        <w:r w:rsidRPr="00CC017E">
          <w:rPr>
            <w:rStyle w:val="Hyperlink"/>
            <w:rFonts w:ascii="Times New Roman" w:hAnsi="Times New Roman" w:cs="Times New Roman"/>
            <w:b/>
          </w:rPr>
          <w:t>bflinn@leadingage.org</w:t>
        </w:r>
      </w:hyperlink>
      <w:r w:rsidRPr="00CC017E">
        <w:rPr>
          <w:rFonts w:ascii="Times New Roman" w:hAnsi="Times New Roman" w:cs="Times New Roman"/>
          <w:b/>
        </w:rPr>
        <w:t xml:space="preserve"> or 202-508-1205. If the office express interest or want more information, you can also contact Brendan directly and he/LeadingAge will execute follow up to those offices. </w:t>
      </w:r>
    </w:p>
    <w:p w:rsidR="002E660F" w:rsidRPr="00CC017E" w:rsidRDefault="002E660F">
      <w:pPr>
        <w:rPr>
          <w:rFonts w:ascii="Times New Roman" w:hAnsi="Times New Roman" w:cs="Times New Roman"/>
        </w:rPr>
      </w:pPr>
      <w:bookmarkStart w:id="0" w:name="_GoBack"/>
      <w:bookmarkEnd w:id="0"/>
    </w:p>
    <w:sectPr w:rsidR="002E660F" w:rsidRPr="00CC017E" w:rsidSect="002E660F">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AA2" w:rsidRDefault="00E91AA2" w:rsidP="002E660F">
      <w:pPr>
        <w:spacing w:after="0" w:line="240" w:lineRule="auto"/>
      </w:pPr>
      <w:r>
        <w:separator/>
      </w:r>
    </w:p>
  </w:endnote>
  <w:endnote w:type="continuationSeparator" w:id="0">
    <w:p w:rsidR="00E91AA2" w:rsidRDefault="00E91AA2" w:rsidP="002E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AA2" w:rsidRDefault="00E91AA2" w:rsidP="002E660F">
      <w:pPr>
        <w:spacing w:after="0" w:line="240" w:lineRule="auto"/>
      </w:pPr>
      <w:r>
        <w:separator/>
      </w:r>
    </w:p>
  </w:footnote>
  <w:footnote w:type="continuationSeparator" w:id="0">
    <w:p w:rsidR="00E91AA2" w:rsidRDefault="00E91AA2" w:rsidP="002E6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60F" w:rsidRDefault="002E660F">
    <w:pPr>
      <w:pStyle w:val="Header"/>
    </w:pPr>
    <w:r>
      <w:rPr>
        <w:noProof/>
      </w:rPr>
      <w:drawing>
        <wp:anchor distT="0" distB="0" distL="114300" distR="114300" simplePos="0" relativeHeight="251658240" behindDoc="1" locked="1" layoutInCell="1" allowOverlap="0">
          <wp:simplePos x="0" y="0"/>
          <wp:positionH relativeFrom="column">
            <wp:align>center</wp:align>
          </wp:positionH>
          <wp:positionV relativeFrom="page">
            <wp:align>center</wp:align>
          </wp:positionV>
          <wp:extent cx="7772400" cy="100584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EB"/>
    <w:rsid w:val="002E660F"/>
    <w:rsid w:val="005E4ED1"/>
    <w:rsid w:val="00A66785"/>
    <w:rsid w:val="00C9616A"/>
    <w:rsid w:val="00CC017E"/>
    <w:rsid w:val="00D148B4"/>
    <w:rsid w:val="00E91AA2"/>
    <w:rsid w:val="00FD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35126"/>
  <w15:chartTrackingRefBased/>
  <w15:docId w15:val="{A4411A35-79C5-4A80-9294-FE7E9240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0F"/>
  </w:style>
  <w:style w:type="paragraph" w:styleId="Footer">
    <w:name w:val="footer"/>
    <w:basedOn w:val="Normal"/>
    <w:link w:val="FooterChar"/>
    <w:uiPriority w:val="99"/>
    <w:unhideWhenUsed/>
    <w:rsid w:val="002E6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0F"/>
  </w:style>
  <w:style w:type="character" w:styleId="Hyperlink">
    <w:name w:val="Hyperlink"/>
    <w:basedOn w:val="DefaultParagraphFont"/>
    <w:uiPriority w:val="99"/>
    <w:unhideWhenUsed/>
    <w:rsid w:val="00FD75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flinn@leadingag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LeadingAge_BRAND\LeadingAge_Letterhead\LeadingAg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LeadingAge Letterhead</Template>
  <TotalTime>6</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Flinn</dc:creator>
  <cp:keywords/>
  <dc:description/>
  <cp:lastModifiedBy>Brendan Flinn</cp:lastModifiedBy>
  <cp:revision>3</cp:revision>
  <dcterms:created xsi:type="dcterms:W3CDTF">2020-01-16T15:36:00Z</dcterms:created>
  <dcterms:modified xsi:type="dcterms:W3CDTF">2020-01-16T18:31:00Z</dcterms:modified>
</cp:coreProperties>
</file>