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D2F2A" w:rsidR="003D4C37" w:rsidP="003D4C37" w:rsidRDefault="003D4C37" w14:paraId="7D10228B" w14:textId="77777777">
      <w:pPr>
        <w:spacing w:after="0" w:line="240" w:lineRule="auto"/>
        <w:jc w:val="center"/>
        <w:rPr>
          <w:rFonts w:ascii="Calibri" w:hAnsi="Calibri" w:cs="Calibri"/>
          <w:b/>
        </w:rPr>
      </w:pPr>
      <w:r w:rsidRPr="00CD2F2A">
        <w:rPr>
          <w:rFonts w:ascii="Calibri" w:hAnsi="Calibri" w:cs="Calibri"/>
          <w:b/>
          <w:sz w:val="32"/>
        </w:rPr>
        <w:t>Registered Nurse Competency Checklist</w:t>
      </w:r>
    </w:p>
    <w:p w:rsidRPr="00CD2F2A" w:rsidR="003D4C37" w:rsidP="003D4C37" w:rsidRDefault="003D4C37" w14:paraId="74CDF96C" w14:textId="77777777">
      <w:pPr>
        <w:spacing w:after="0" w:line="240" w:lineRule="auto"/>
        <w:rPr>
          <w:rFonts w:ascii="Calibri" w:hAnsi="Calibri" w:cs="Calibri"/>
          <w:b/>
        </w:rPr>
      </w:pPr>
    </w:p>
    <w:p w:rsidRPr="00CD2F2A" w:rsidR="003D4C37" w:rsidP="003D4C37" w:rsidRDefault="003D4C37" w14:paraId="1CE6AB08" w14:textId="77777777">
      <w:pPr>
        <w:spacing w:after="0" w:line="240" w:lineRule="auto"/>
        <w:rPr>
          <w:rFonts w:ascii="Calibri" w:hAnsi="Calibri" w:cs="Calibri"/>
          <w:b/>
          <w:sz w:val="28"/>
        </w:rPr>
      </w:pPr>
      <w:r w:rsidRPr="00CD2F2A">
        <w:rPr>
          <w:rFonts w:ascii="Calibri" w:hAnsi="Calibri" w:cs="Calibri"/>
          <w:b/>
          <w:sz w:val="28"/>
        </w:rPr>
        <w:t>Name:</w:t>
      </w:r>
      <w:r w:rsidRPr="00CD2F2A">
        <w:rPr>
          <w:rFonts w:ascii="Calibri" w:hAnsi="Calibri" w:cs="Calibri"/>
          <w:sz w:val="28"/>
        </w:rPr>
        <w:t xml:space="preserve">______________________________ </w:t>
      </w:r>
      <w:r w:rsidRPr="00CD2F2A">
        <w:rPr>
          <w:rFonts w:ascii="Calibri" w:hAnsi="Calibri" w:cs="Calibri"/>
          <w:b/>
          <w:sz w:val="28"/>
        </w:rPr>
        <w:t xml:space="preserve"> Title: </w:t>
      </w:r>
      <w:r w:rsidRPr="00CD2F2A">
        <w:rPr>
          <w:rFonts w:ascii="Calibri" w:hAnsi="Calibri" w:cs="Calibri"/>
          <w:sz w:val="28"/>
        </w:rPr>
        <w:t>___________________________</w:t>
      </w:r>
      <w:r w:rsidRPr="00CD2F2A">
        <w:rPr>
          <w:rFonts w:ascii="Calibri" w:hAnsi="Calibri" w:cs="Calibri"/>
          <w:b/>
          <w:sz w:val="28"/>
        </w:rPr>
        <w:t xml:space="preserve">  Hire Date</w:t>
      </w:r>
      <w:r w:rsidRPr="00CD2F2A">
        <w:rPr>
          <w:rFonts w:ascii="Calibri" w:hAnsi="Calibri" w:cs="Calibri"/>
          <w:sz w:val="28"/>
        </w:rPr>
        <w:t>:_______________</w:t>
      </w:r>
    </w:p>
    <w:p w:rsidRPr="00CD2F2A" w:rsidR="003D4C37" w:rsidP="003D4C37" w:rsidRDefault="003D4C37" w14:paraId="583C230D" w14:textId="77777777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4874" w:type="dxa"/>
        <w:tblInd w:w="-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555"/>
        <w:gridCol w:w="1779"/>
        <w:gridCol w:w="1800"/>
        <w:gridCol w:w="810"/>
        <w:gridCol w:w="810"/>
        <w:gridCol w:w="810"/>
        <w:gridCol w:w="810"/>
        <w:gridCol w:w="1800"/>
      </w:tblGrid>
      <w:tr w:rsidRPr="00CD2F2A" w:rsidR="003D4C37" w:rsidTr="003D4C37" w14:paraId="56088E40" w14:textId="77777777">
        <w:trPr>
          <w:trHeight w:val="285"/>
          <w:tblHeader/>
        </w:trPr>
        <w:tc>
          <w:tcPr>
            <w:tcW w:w="62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Pr="00CD2F2A" w:rsidR="003D4C37" w:rsidP="003D4C37" w:rsidRDefault="003D4C37" w14:paraId="16199F10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:rsidRPr="00CD2F2A" w:rsidR="003D4C37" w:rsidP="003D4C37" w:rsidRDefault="003D4C37" w14:paraId="6FF7ED85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Evaluation</w:t>
            </w:r>
          </w:p>
          <w:p w:rsidRPr="00CD2F2A" w:rsidR="003D4C37" w:rsidP="003D4C37" w:rsidRDefault="003D4C37" w14:paraId="155FF6D0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Pr="00CD2F2A" w:rsidR="003D4C37" w:rsidP="003D4C37" w:rsidRDefault="003D4C37" w14:paraId="1D8C47D5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Method of Evaluation</w:t>
            </w:r>
          </w:p>
          <w:p w:rsidRPr="00CD2F2A" w:rsidR="003D4C37" w:rsidP="003D4C37" w:rsidRDefault="003D4C37" w14:paraId="29AC67AF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D2F2A">
              <w:rPr>
                <w:rFonts w:ascii="Calibri" w:hAnsi="Calibri" w:cs="Calibri"/>
                <w:b/>
                <w:sz w:val="20"/>
              </w:rPr>
              <w:t>(Check One)</w:t>
            </w:r>
          </w:p>
          <w:p w:rsidRPr="00CD2F2A" w:rsidR="003D4C37" w:rsidP="003D4C37" w:rsidRDefault="003D4C37" w14:paraId="56126BFB" w14:textId="7777777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CD2F2A">
              <w:rPr>
                <w:rFonts w:ascii="Calibri" w:hAnsi="Calibri" w:cs="Calibri"/>
                <w:sz w:val="20"/>
              </w:rPr>
              <w:t>D = Skills Demonstration</w:t>
            </w:r>
          </w:p>
          <w:p w:rsidRPr="00CD2F2A" w:rsidR="003D4C37" w:rsidP="003D4C37" w:rsidRDefault="003D4C37" w14:paraId="1BC559FF" w14:textId="7777777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CD2F2A">
              <w:rPr>
                <w:rFonts w:ascii="Calibri" w:hAnsi="Calibri" w:cs="Calibri"/>
                <w:sz w:val="20"/>
              </w:rPr>
              <w:t>O = Performance Observation</w:t>
            </w:r>
          </w:p>
          <w:p w:rsidRPr="00CD2F2A" w:rsidR="003D4C37" w:rsidP="003D4C37" w:rsidRDefault="003D4C37" w14:paraId="7D1A4EFE" w14:textId="7777777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CD2F2A">
              <w:rPr>
                <w:rFonts w:ascii="Calibri" w:hAnsi="Calibri" w:cs="Calibri"/>
                <w:sz w:val="20"/>
              </w:rPr>
              <w:t>W = Written Test</w:t>
            </w:r>
          </w:p>
          <w:p w:rsidRPr="00CD2F2A" w:rsidR="003D4C37" w:rsidP="003D4C37" w:rsidRDefault="003D4C37" w14:paraId="755571C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Pr="00CD2F2A" w:rsidR="003D4C37" w:rsidP="003D4C37" w:rsidRDefault="003D4C37" w14:paraId="69FB349D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Verification </w:t>
            </w:r>
          </w:p>
          <w:p w:rsidRPr="00CD2F2A" w:rsidR="003D4C37" w:rsidP="003D4C37" w:rsidRDefault="003D4C37" w14:paraId="651E49F8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(Initials/Date)</w:t>
            </w:r>
          </w:p>
        </w:tc>
      </w:tr>
      <w:tr w:rsidRPr="00CD2F2A" w:rsidR="003D4C37" w:rsidTr="003D4C37" w14:paraId="4644014D" w14:textId="77777777">
        <w:trPr>
          <w:trHeight w:val="600"/>
          <w:tblHeader/>
        </w:trPr>
        <w:tc>
          <w:tcPr>
            <w:tcW w:w="6255" w:type="dxa"/>
            <w:gridSpan w:val="2"/>
            <w:vMerge/>
            <w:shd w:val="clear" w:color="auto" w:fill="auto"/>
            <w:vAlign w:val="center"/>
          </w:tcPr>
          <w:p w:rsidRPr="00CD2F2A" w:rsidR="003D4C37" w:rsidP="003D4C37" w:rsidRDefault="003D4C37" w14:paraId="21462151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Pr="00CD2F2A" w:rsidR="003D4C37" w:rsidP="003D4C37" w:rsidRDefault="003D4C37" w14:paraId="1A78E1C4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2F2A">
              <w:rPr>
                <w:rFonts w:ascii="Calibri" w:hAnsi="Calibri" w:cs="Calibri"/>
                <w:b/>
                <w:sz w:val="18"/>
                <w:szCs w:val="18"/>
              </w:rPr>
              <w:t>Competency</w:t>
            </w:r>
          </w:p>
          <w:p w:rsidRPr="00CD2F2A" w:rsidR="003D4C37" w:rsidP="003D4C37" w:rsidRDefault="003D4C37" w14:paraId="2A79DEAB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2F2A">
              <w:rPr>
                <w:rFonts w:ascii="Calibri" w:hAnsi="Calibri" w:cs="Calibri"/>
                <w:b/>
                <w:sz w:val="18"/>
                <w:szCs w:val="18"/>
              </w:rPr>
              <w:t>Demonstrated/</w:t>
            </w:r>
          </w:p>
          <w:p w:rsidRPr="00CD2F2A" w:rsidR="003D4C37" w:rsidP="003D4C37" w:rsidRDefault="003D4C37" w14:paraId="205FFE05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2F2A">
              <w:rPr>
                <w:rFonts w:ascii="Calibri" w:hAnsi="Calibri" w:cs="Calibri"/>
                <w:b/>
                <w:sz w:val="18"/>
                <w:szCs w:val="18"/>
              </w:rPr>
              <w:t xml:space="preserve">Meets </w:t>
            </w:r>
          </w:p>
          <w:p w:rsidRPr="00CD2F2A" w:rsidR="003D4C37" w:rsidP="003D4C37" w:rsidRDefault="003D4C37" w14:paraId="1DA0CCA0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2F2A">
              <w:rPr>
                <w:rFonts w:ascii="Calibri" w:hAnsi="Calibri" w:cs="Calibri"/>
                <w:b/>
                <w:sz w:val="18"/>
                <w:szCs w:val="18"/>
              </w:rPr>
              <w:t>Standards</w:t>
            </w:r>
          </w:p>
          <w:p w:rsidRPr="00CD2F2A" w:rsidR="003D4C37" w:rsidP="003D4C37" w:rsidRDefault="003D4C37" w14:paraId="3CD6E28D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  <w:sz w:val="18"/>
                <w:szCs w:val="18"/>
              </w:rPr>
              <w:t>F636, F641, F642, F726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Pr="00CD2F2A" w:rsidR="003D4C37" w:rsidP="003D4C37" w:rsidRDefault="003D4C37" w14:paraId="1ABE1F8E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:rsidRPr="00CD2F2A" w:rsidR="003D4C37" w:rsidP="003D4C37" w:rsidRDefault="003D4C37" w14:paraId="0ACD4662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Pr="00CD2F2A" w:rsidR="003D4C37" w:rsidP="003D4C37" w:rsidRDefault="003D4C37" w14:paraId="0011CF22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1F35EDE3" w14:textId="77777777">
        <w:trPr>
          <w:trHeight w:val="660"/>
          <w:tblHeader/>
        </w:trPr>
        <w:tc>
          <w:tcPr>
            <w:tcW w:w="6255" w:type="dxa"/>
            <w:gridSpan w:val="2"/>
            <w:vMerge/>
            <w:shd w:val="clear" w:color="auto" w:fill="auto"/>
            <w:vAlign w:val="center"/>
          </w:tcPr>
          <w:p w:rsidRPr="00CD2F2A" w:rsidR="003D4C37" w:rsidP="003D4C37" w:rsidRDefault="003D4C37" w14:paraId="39F2B86C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Pr="00CD2F2A" w:rsidR="003D4C37" w:rsidP="003D4C37" w:rsidRDefault="003D4C37" w14:paraId="2F99D95B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Pr="00CD2F2A" w:rsidR="003D4C37" w:rsidP="003D4C37" w:rsidRDefault="003D4C37" w14:paraId="3C3454E5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Pr="00CD2F2A" w:rsidR="003D4C37" w:rsidP="003D4C37" w:rsidRDefault="003D4C37" w14:paraId="3EA9B10E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Pr="00CD2F2A" w:rsidR="003D4C37" w:rsidP="003D4C37" w:rsidRDefault="003D4C37" w14:paraId="0EFA3417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Pr="00CD2F2A" w:rsidR="003D4C37" w:rsidP="003D4C37" w:rsidRDefault="003D4C37" w14:paraId="2FAD0D34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Pr="00CD2F2A" w:rsidR="003D4C37" w:rsidP="003D4C37" w:rsidRDefault="003D4C37" w14:paraId="1CE05C3C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Pr="00CD2F2A" w:rsidR="003D4C37" w:rsidP="003D4C37" w:rsidRDefault="003D4C37" w14:paraId="663F2331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61DAC94A" w14:textId="77777777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:rsidRPr="00CD2F2A" w:rsidR="003D4C37" w:rsidP="003D4C37" w:rsidRDefault="003D4C37" w14:paraId="72F3E43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Basic Steps:</w:t>
            </w:r>
          </w:p>
          <w:p w:rsidR="00B44006" w:rsidP="003D4C37" w:rsidRDefault="003D4C37" w14:paraId="1A3FD43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Neurological </w:t>
            </w:r>
          </w:p>
          <w:p w:rsidRPr="00CD2F2A" w:rsidR="003D4C37" w:rsidP="003D4C37" w:rsidRDefault="003D4C37" w14:paraId="11863DFD" w14:textId="027D415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Physical Assessment</w:t>
            </w:r>
          </w:p>
        </w:tc>
        <w:tc>
          <w:tcPr>
            <w:tcW w:w="3555" w:type="dxa"/>
          </w:tcPr>
          <w:p w:rsidRPr="00CD2F2A" w:rsidR="003D4C37" w:rsidP="003D4C37" w:rsidRDefault="003D4C37" w14:paraId="6604D512" w14:textId="77777777">
            <w:pPr>
              <w:spacing w:after="0" w:line="240" w:lineRule="auto"/>
              <w:rPr>
                <w:rFonts w:ascii="Calibri" w:hAnsi="Calibri" w:cs="Calibri"/>
              </w:rPr>
            </w:pPr>
            <w:r w:rsidRPr="00CD2F2A">
              <w:rPr>
                <w:rFonts w:ascii="Calibri" w:hAnsi="Calibri" w:cs="Calibri"/>
              </w:rPr>
              <w:t>Evaluation areas to include:</w:t>
            </w:r>
          </w:p>
          <w:p w:rsidRPr="00CD2F2A" w:rsidR="003D4C37" w:rsidP="003D4C37" w:rsidRDefault="003D4C37" w14:paraId="626EFC49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Neurological</w:t>
            </w:r>
          </w:p>
          <w:p w:rsidRPr="00CD2F2A" w:rsidR="003D4C37" w:rsidP="003D4C37" w:rsidRDefault="003D4C37" w14:paraId="56D17A2C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Respiratory </w:t>
            </w:r>
          </w:p>
          <w:p w:rsidRPr="00CD2F2A" w:rsidR="003D4C37" w:rsidP="003D4C37" w:rsidRDefault="003D4C37" w14:paraId="3D48DB47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Cardiac</w:t>
            </w:r>
          </w:p>
          <w:p w:rsidRPr="00CD2F2A" w:rsidR="003D4C37" w:rsidP="003D4C37" w:rsidRDefault="003D4C37" w14:paraId="2F10FED9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Abdominal.GI</w:t>
            </w:r>
          </w:p>
          <w:p w:rsidRPr="00CD2F2A" w:rsidR="003D4C37" w:rsidP="003D4C37" w:rsidRDefault="003D4C37" w14:paraId="3A0D8C52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Head and Neck</w:t>
            </w:r>
          </w:p>
          <w:p w:rsidRPr="00CD2F2A" w:rsidR="003D4C37" w:rsidP="003D4C37" w:rsidRDefault="003D4C37" w14:paraId="34CCF630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Upper Extremities</w:t>
            </w:r>
          </w:p>
          <w:p w:rsidRPr="00CD2F2A" w:rsidR="003D4C37" w:rsidP="003D4C37" w:rsidRDefault="003D4C37" w14:paraId="360D6575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Lower Extremities</w:t>
            </w:r>
          </w:p>
          <w:p w:rsidRPr="00CD2F2A" w:rsidR="003D4C37" w:rsidP="003D4C37" w:rsidRDefault="003D4C37" w14:paraId="3AFA0110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Skin</w:t>
            </w:r>
          </w:p>
          <w:p w:rsidRPr="00CD2F2A" w:rsidR="003D4C37" w:rsidP="003D4C37" w:rsidRDefault="003D4C37" w14:paraId="24078833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General Appearance</w:t>
            </w:r>
          </w:p>
          <w:p w:rsidRPr="00CD2F2A" w:rsidR="003D4C37" w:rsidP="003D4C37" w:rsidRDefault="003D4C37" w14:paraId="5000C7A5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Level of Orientation: person, place, and time</w:t>
            </w:r>
          </w:p>
          <w:p w:rsidRPr="00CD2F2A" w:rsidR="003D4C37" w:rsidP="003D4C37" w:rsidRDefault="003D4C37" w14:paraId="48F7EAD8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Level of consciousness</w:t>
            </w:r>
          </w:p>
          <w:p w:rsidRPr="00CD2F2A" w:rsidR="003D4C37" w:rsidP="003D4C37" w:rsidRDefault="003D4C37" w14:paraId="69F93B81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Pupils</w:t>
            </w:r>
          </w:p>
          <w:p w:rsidRPr="00CD2F2A" w:rsidR="003D4C37" w:rsidP="003D4C37" w:rsidRDefault="003D4C37" w14:paraId="196CB84E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Hand Grips</w:t>
            </w:r>
          </w:p>
          <w:p w:rsidRPr="00CD2F2A" w:rsidR="003D4C37" w:rsidP="003D4C37" w:rsidRDefault="003D4C37" w14:paraId="7AE74626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Leg Strength</w:t>
            </w:r>
          </w:p>
          <w:p w:rsidRPr="00CD2F2A" w:rsidR="003D4C37" w:rsidP="003D4C37" w:rsidRDefault="003D4C37" w14:paraId="157B1A64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gait (stability, stride, arm swing, and posture)</w:t>
            </w:r>
          </w:p>
          <w:p w:rsidRPr="00CD2F2A" w:rsidR="003D4C37" w:rsidP="003D4C37" w:rsidRDefault="003D4C37" w14:paraId="2EB02819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Test Deep Tendon Reflexes Bilaterally (patella and plantar)</w:t>
            </w:r>
          </w:p>
          <w:p w:rsidRPr="00CD2F2A" w:rsidR="003D4C37" w:rsidP="003D4C37" w:rsidRDefault="003D4C37" w14:paraId="36FF22A5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lastRenderedPageBreak/>
              <w:t>Test for Sensory Responses Bilaterally with Sharp and Dull Stimuli (distal portion of hands and distal portion of feet)</w:t>
            </w:r>
          </w:p>
        </w:tc>
        <w:tc>
          <w:tcPr>
            <w:tcW w:w="1779" w:type="dxa"/>
          </w:tcPr>
          <w:p w:rsidRPr="00CD2F2A" w:rsidR="003D4C37" w:rsidP="003D4C37" w:rsidRDefault="003D4C37" w14:paraId="74E0EC6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73DB25A7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394074E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78D07CE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7155A235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7D3CACE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1BC14E05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4ACE4DB1" w14:textId="77777777">
        <w:trPr>
          <w:trHeight w:val="7169"/>
        </w:trPr>
        <w:tc>
          <w:tcPr>
            <w:tcW w:w="2700" w:type="dxa"/>
            <w:shd w:val="clear" w:color="auto" w:fill="F2F2F2" w:themeFill="background1" w:themeFillShade="F2"/>
          </w:tcPr>
          <w:p w:rsidR="00B44006" w:rsidP="003D4C37" w:rsidRDefault="003D4C37" w14:paraId="2EA1711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lastRenderedPageBreak/>
              <w:t>Basic steps:  Respiratory, Chest and Lungs</w:t>
            </w:r>
          </w:p>
          <w:p w:rsidRPr="00CD2F2A" w:rsidR="003D4C37" w:rsidP="003D4C37" w:rsidRDefault="003D4C37" w14:paraId="216913EC" w14:textId="3570420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Physical Assessment</w:t>
            </w:r>
          </w:p>
        </w:tc>
        <w:tc>
          <w:tcPr>
            <w:tcW w:w="3555" w:type="dxa"/>
          </w:tcPr>
          <w:p w:rsidRPr="00CD2F2A" w:rsidR="003D4C37" w:rsidP="003D4C37" w:rsidRDefault="003D4C37" w14:paraId="572DF7C2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Respiratory Pattern </w:t>
            </w:r>
          </w:p>
          <w:p w:rsidRPr="00CD2F2A" w:rsidR="003D4C37" w:rsidP="003D4C37" w:rsidRDefault="003D4C37" w14:paraId="1986C211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Auscultate breath sounds in anterior, posterior and lateral lung fields </w:t>
            </w:r>
          </w:p>
          <w:p w:rsidRPr="00CD2F2A" w:rsidR="003D4C37" w:rsidP="003D4C37" w:rsidRDefault="003D4C37" w14:paraId="61CFD1ED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anterior, posterior, and lateral chest for symmetry and shape (no barrel chest)</w:t>
            </w:r>
          </w:p>
          <w:p w:rsidRPr="00CD2F2A" w:rsidR="003D4C37" w:rsidP="003D4C37" w:rsidRDefault="003D4C37" w14:paraId="7CB5636F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respiratory effort (effortless breathing)</w:t>
            </w:r>
          </w:p>
          <w:p w:rsidRPr="00CD2F2A" w:rsidR="003D4C37" w:rsidP="003D4C37" w:rsidRDefault="003D4C37" w14:paraId="55B4A092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Palpate posterior chest bilaterally for lumps, masses, and tenderness </w:t>
            </w:r>
          </w:p>
          <w:p w:rsidRPr="00CD2F2A" w:rsidR="003D4C37" w:rsidP="003D4C37" w:rsidRDefault="003D4C37" w14:paraId="0D80D5A3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Confirm symmetric expansion </w:t>
            </w:r>
          </w:p>
          <w:p w:rsidRPr="00CD2F2A" w:rsidR="003D4C37" w:rsidP="003D4C37" w:rsidRDefault="003D4C37" w14:paraId="22908477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Auscultate each lobe of lungs bilaterally using systemic approach: anterior, posterior, lateral areas.</w:t>
            </w:r>
          </w:p>
          <w:p w:rsidRPr="00CD2F2A" w:rsidR="003D4C37" w:rsidP="003D4C37" w:rsidRDefault="003D4C37" w14:paraId="1D369031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Listen for one full respiratory cycle at each site </w:t>
            </w:r>
          </w:p>
        </w:tc>
        <w:tc>
          <w:tcPr>
            <w:tcW w:w="1779" w:type="dxa"/>
          </w:tcPr>
          <w:p w:rsidRPr="00CD2F2A" w:rsidR="003D4C37" w:rsidP="003D4C37" w:rsidRDefault="003D4C37" w14:paraId="51465BC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133CA39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85B87DB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0A77AD6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2C44483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52946E1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234FE343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076D10EA" w14:textId="77777777">
        <w:trPr>
          <w:trHeight w:val="6020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D2F2A" w:rsidR="003D4C37" w:rsidP="003D4C37" w:rsidRDefault="003D4C37" w14:paraId="67875CA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lastRenderedPageBreak/>
              <w:t xml:space="preserve">Basic steps:  Cardiac Physical Assessment 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4EFAA5AC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Auscultate apical pulse site </w:t>
            </w:r>
          </w:p>
          <w:p w:rsidRPr="00CD2F2A" w:rsidR="003D4C37" w:rsidP="003D4C37" w:rsidRDefault="003D4C37" w14:paraId="00B28F01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Rate and rhythm</w:t>
            </w:r>
          </w:p>
          <w:p w:rsidRPr="00CD2F2A" w:rsidR="003D4C37" w:rsidP="003D4C37" w:rsidRDefault="003D4C37" w14:paraId="5D24D2D5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Palpate the carotid arteries for symmetry, regularity, and strength </w:t>
            </w:r>
          </w:p>
          <w:p w:rsidRPr="00CD2F2A" w:rsidR="003D4C37" w:rsidP="003D4C37" w:rsidRDefault="003D4C37" w14:paraId="68B91B6E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and palpate precordium for heave or thrills </w:t>
            </w:r>
          </w:p>
          <w:p w:rsidRPr="00CD2F2A" w:rsidR="003D4C37" w:rsidP="003D4C37" w:rsidRDefault="003D4C37" w14:paraId="205E3F67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Palpate apical impulse and describe location </w:t>
            </w:r>
          </w:p>
          <w:p w:rsidRPr="00CD2F2A" w:rsidR="003D4C37" w:rsidP="003D4C37" w:rsidRDefault="003D4C37" w14:paraId="5AB3103C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Auscultate the precordium for S1 and S2 using diaphragm of the stethoscope for each area </w:t>
            </w:r>
          </w:p>
          <w:p w:rsidRPr="00CD2F2A" w:rsidR="003D4C37" w:rsidP="003D4C37" w:rsidRDefault="003D4C37" w14:paraId="2282A205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Auscultate the tricuspid and mitral areas with the bell of the stethoscope</w:t>
            </w:r>
          </w:p>
          <w:p w:rsidRPr="00CD2F2A" w:rsidR="003D4C37" w:rsidP="003D4C37" w:rsidRDefault="003D4C37" w14:paraId="088E5397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Auscultate the appeal heart rate with diaphragm </w:t>
            </w:r>
          </w:p>
          <w:p w:rsidRPr="00CD2F2A" w:rsidR="003D4C37" w:rsidP="003D4C37" w:rsidRDefault="003D4C37" w14:paraId="57297D0E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Describes signs and symptoms of an acute MI</w:t>
            </w:r>
          </w:p>
          <w:p w:rsidR="003D4C37" w:rsidP="003D4C37" w:rsidRDefault="003D4C37" w14:paraId="2A1D1EA7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Describes the difference in symptoms of an acute MI between men and women</w:t>
            </w:r>
          </w:p>
          <w:p w:rsidRPr="003D4C37" w:rsidR="003D4C37" w:rsidP="003D4C37" w:rsidRDefault="003D4C37" w14:paraId="6DAF5A93" w14:textId="1EFB4F47">
            <w:pPr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7B32A718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614140EC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1F648BA8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6F4E716A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2F61D0F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569B5FE3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CD2F2A" w:rsidR="003D4C37" w:rsidP="003D4C37" w:rsidRDefault="003D4C37" w14:paraId="21BA697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7A5E78AD" w14:textId="77777777">
        <w:trPr>
          <w:trHeight w:val="530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B44006" w:rsidP="003D4C37" w:rsidRDefault="003D4C37" w14:paraId="7096C9F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lastRenderedPageBreak/>
              <w:t xml:space="preserve">Basic Steps:  Head, Face, and Neck Focused </w:t>
            </w:r>
          </w:p>
          <w:p w:rsidRPr="00CD2F2A" w:rsidR="003D4C37" w:rsidP="003D4C37" w:rsidRDefault="003D4C37" w14:paraId="7E2E9F32" w14:textId="608F32A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Physical Assessment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2F2A" w:rsidR="003D4C37" w:rsidP="003D4C37" w:rsidRDefault="003D4C37" w14:paraId="5D9E3839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and palpate the skull for general size and contour, deformities, and tenderness: round, normocephalic, symmetric, smooth, proportional, no tenderness. </w:t>
            </w:r>
          </w:p>
          <w:p w:rsidRPr="00CD2F2A" w:rsidR="003D4C37" w:rsidP="003D4C37" w:rsidRDefault="003D4C37" w14:paraId="19DFD4AD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Palpate temporal pulses: 2+, equal bilaterally </w:t>
            </w:r>
          </w:p>
          <w:p w:rsidRPr="00CD2F2A" w:rsidR="003D4C37" w:rsidP="003D4C37" w:rsidRDefault="003D4C37" w14:paraId="3AEEAEE4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Palpate temporomandibular joint: smooth movement, no limitations or tenderness</w:t>
            </w:r>
          </w:p>
          <w:p w:rsidRPr="00CD2F2A" w:rsidR="003D4C37" w:rsidP="003D4C37" w:rsidRDefault="003D4C37" w14:paraId="71B82396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the face for symmetry of movement, involuntary movements, edema, and lesions</w:t>
            </w:r>
          </w:p>
          <w:p w:rsidRPr="00CD2F2A" w:rsidR="003D4C37" w:rsidP="003D4C37" w:rsidRDefault="003D4C37" w14:paraId="403A2BA0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and palpate the neck for head position, lesions and tenderness</w:t>
            </w:r>
          </w:p>
          <w:p w:rsidRPr="00CD2F2A" w:rsidR="003D4C37" w:rsidP="003D4C37" w:rsidRDefault="003D4C37" w14:paraId="12A875F7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Inspect, palpate, and identify anterior and posterior   lymphatic chains in the neck area for size, delineation, mobility (movable), and tenderness. Lymph nodes to be included: occipital, post auricular, pre-auricular; submandibular, </w:t>
            </w:r>
            <w:r w:rsidRPr="00CD2F2A">
              <w:rPr>
                <w:rFonts w:ascii="Calibri" w:hAnsi="Calibri" w:cs="Calibri"/>
                <w:sz w:val="22"/>
                <w:szCs w:val="22"/>
              </w:rPr>
              <w:lastRenderedPageBreak/>
              <w:t>submittal; superficial cervical, deep cervical chain, posterior cervical chain; supraclavicular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63C23A3A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2D40B76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26C9FA8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2D9D321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02983BE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253FF88C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2F2A" w:rsidR="003D4C37" w:rsidP="003D4C37" w:rsidRDefault="003D4C37" w14:paraId="222ED99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4375B0B7" w14:textId="77777777">
        <w:trPr>
          <w:trHeight w:val="530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D2F2A" w:rsidR="003D4C37" w:rsidP="003D4C37" w:rsidRDefault="003D4C37" w14:paraId="15488A9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 Ears Focused Physical Assessment 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2F2A" w:rsidR="003D4C37" w:rsidP="003D4C37" w:rsidRDefault="003D4C37" w14:paraId="1AF9CBE7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size and skin condition of external structures ears are symmetric</w:t>
            </w:r>
          </w:p>
          <w:p w:rsidRPr="00CD2F2A" w:rsidR="003D4C37" w:rsidP="003D4C37" w:rsidRDefault="003D4C37" w14:paraId="7C1018DB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ear canal for discharge, color, and cerumen </w:t>
            </w:r>
          </w:p>
          <w:p w:rsidRPr="00CD2F2A" w:rsidR="003D4C37" w:rsidP="003D4C37" w:rsidRDefault="003D4C37" w14:paraId="109695C1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Palpate and identify external structure of the ear for masses, lesions, or tenderness</w:t>
            </w:r>
          </w:p>
          <w:p w:rsidRPr="00CD2F2A" w:rsidR="003D4C37" w:rsidP="003D4C37" w:rsidRDefault="003D4C37" w14:paraId="7BFBBAE4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Test gross hearing by using whispered voice test: correctly repeated at least 3 out of 6 possible numbers/letters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033DBC5C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726FCEE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4660E6E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0E8645CB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5030407B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6626905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2F2A" w:rsidR="003D4C37" w:rsidP="003D4C37" w:rsidRDefault="003D4C37" w14:paraId="707B40E6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35E98C95" w14:textId="77777777">
        <w:trPr>
          <w:trHeight w:val="530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D2F2A" w:rsidR="003D4C37" w:rsidP="003D4C37" w:rsidRDefault="003D4C37" w14:paraId="15092B6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 Nose, Mouth, and Throat Focused Physical Assessment 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2F2A" w:rsidR="003D4C37" w:rsidP="003D4C37" w:rsidRDefault="003D4C37" w14:paraId="1BD20C58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external nose for symmetry, deformity, and lesions</w:t>
            </w:r>
          </w:p>
          <w:p w:rsidRPr="00CD2F2A" w:rsidR="003D4C37" w:rsidP="003D4C37" w:rsidRDefault="003D4C37" w14:paraId="64305938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Test potency of each nostril: each nostril is open, no obstructions</w:t>
            </w:r>
          </w:p>
          <w:p w:rsidRPr="00CD2F2A" w:rsidR="003D4C37" w:rsidP="003D4C37" w:rsidRDefault="003D4C37" w14:paraId="2DDB9D99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nasal cavity for color, deviation, or exudate</w:t>
            </w:r>
          </w:p>
          <w:p w:rsidRPr="00CD2F2A" w:rsidR="003D4C37" w:rsidP="003D4C37" w:rsidRDefault="003D4C37" w14:paraId="5D39D1C5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teeth for number, color, restoration, and alignment</w:t>
            </w:r>
          </w:p>
          <w:p w:rsidRPr="00CD2F2A" w:rsidR="003D4C37" w:rsidP="003D4C37" w:rsidRDefault="003D4C37" w14:paraId="0E314E95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lastRenderedPageBreak/>
              <w:t>Palpate and identify the sinus areas for tenderness</w:t>
            </w:r>
          </w:p>
          <w:p w:rsidRPr="00CD2F2A" w:rsidR="003D4C37" w:rsidP="003D4C37" w:rsidRDefault="003D4C37" w14:paraId="14A05FB5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for presence or absence of lesions, masses, or inflammation of the buccal mucosa, gums, hard palate, soft palate, tonsils, uvula, and pharyngeal wall</w:t>
            </w:r>
          </w:p>
          <w:p w:rsidRPr="00CD2F2A" w:rsidR="003D4C37" w:rsidP="003D4C37" w:rsidRDefault="003D4C37" w14:paraId="6784515B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and palpate lips for color, intactness, and tenderness</w:t>
            </w:r>
          </w:p>
          <w:p w:rsidRPr="00CD2F2A" w:rsidR="003D4C37" w:rsidP="003D4C37" w:rsidRDefault="003D4C37" w14:paraId="5A320F83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and palpate tongue for color, intactness, and tenderness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4D89ED4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3F61A593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2019C2E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175620B6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5E3199F7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2FEC8D3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2F2A" w:rsidR="003D4C37" w:rsidP="003D4C37" w:rsidRDefault="003D4C37" w14:paraId="20F36EAC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1750457C" w14:textId="77777777">
        <w:trPr>
          <w:trHeight w:val="530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D2F2A" w:rsidR="003D4C37" w:rsidP="003D4C37" w:rsidRDefault="003D4C37" w14:paraId="5BC310A3" w14:textId="78E642F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Basic Steps:  Abdomen Physical Assessment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65621541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abdomen for contour, symmetry, skin characteristics, pulsations and observe the resident’s demeanor-auscultate abdomen over 4 quadrants for bowel sounds- 3 areas per quadrant</w:t>
            </w:r>
          </w:p>
          <w:p w:rsidRPr="00CD2F2A" w:rsidR="003D4C37" w:rsidP="003D4C37" w:rsidRDefault="003D4C37" w14:paraId="7ED648DC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Auscultate abdomen over aorta for vascular sounds </w:t>
            </w:r>
          </w:p>
          <w:p w:rsidRPr="00CD2F2A" w:rsidR="003D4C37" w:rsidP="003D4C37" w:rsidRDefault="003D4C37" w14:paraId="7DB60F7D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Percuss abdomen over all 4 quadrants- percuss in 3 areas per quadrant </w:t>
            </w:r>
          </w:p>
          <w:p w:rsidRPr="00CD2F2A" w:rsidR="003D4C37" w:rsidP="003D4C37" w:rsidRDefault="003D4C37" w14:paraId="4C7D1A15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Palpate lightly and deeply over </w:t>
            </w:r>
            <w:r w:rsidRPr="00CD2F2A">
              <w:rPr>
                <w:rFonts w:ascii="Calibri" w:hAnsi="Calibri" w:cs="Calibri"/>
                <w:sz w:val="22"/>
                <w:szCs w:val="22"/>
              </w:rPr>
              <w:lastRenderedPageBreak/>
              <w:t>all 4 quadrants for tenderness and masses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765E7237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205098F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4F095F0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358E54F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305EA35C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2F2A" w:rsidR="003D4C37" w:rsidP="003D4C37" w:rsidRDefault="003D4C37" w14:paraId="39ADBE2A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2F2A" w:rsidR="003D4C37" w:rsidP="003D4C37" w:rsidRDefault="003D4C37" w14:paraId="59651E8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19E88510" w14:textId="77777777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:rsidR="003D4C37" w:rsidP="003D4C37" w:rsidRDefault="003D4C37" w14:paraId="3AA99AD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 Upper Extremities </w:t>
            </w:r>
          </w:p>
          <w:p w:rsidRPr="00CD2F2A" w:rsidR="003D4C37" w:rsidP="003D4C37" w:rsidRDefault="003D4C37" w14:paraId="7D865ADE" w14:textId="34A50B2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Physical Assessment</w:t>
            </w:r>
          </w:p>
        </w:tc>
        <w:tc>
          <w:tcPr>
            <w:tcW w:w="3555" w:type="dxa"/>
          </w:tcPr>
          <w:p w:rsidRPr="00CD2F2A" w:rsidR="003D4C37" w:rsidP="003D4C37" w:rsidRDefault="003D4C37" w14:paraId="2658F907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Assess radial pulses </w:t>
            </w:r>
          </w:p>
          <w:p w:rsidRPr="00CD2F2A" w:rsidR="003D4C37" w:rsidP="003D4C37" w:rsidRDefault="003D4C37" w14:paraId="3E56371E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Assess skin condition of upper extremities </w:t>
            </w:r>
          </w:p>
          <w:p w:rsidRPr="00CD2F2A" w:rsidR="003D4C37" w:rsidP="003D4C37" w:rsidRDefault="003D4C37" w14:paraId="0C8D4EDF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Assess capillary refill</w:t>
            </w:r>
          </w:p>
          <w:p w:rsidRPr="00CD2F2A" w:rsidR="003D4C37" w:rsidP="003D4C37" w:rsidRDefault="003D4C37" w14:paraId="241773BD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Assess gross motor movement and strength with bilateral hand grasp</w:t>
            </w:r>
          </w:p>
        </w:tc>
        <w:tc>
          <w:tcPr>
            <w:tcW w:w="1779" w:type="dxa"/>
          </w:tcPr>
          <w:p w:rsidRPr="00CD2F2A" w:rsidR="003D4C37" w:rsidP="003D4C37" w:rsidRDefault="003D4C37" w14:paraId="32BFF26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08C2291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BB0080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4B304A0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695FBAA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2E476E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61B28D6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504B8161" w14:textId="77777777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:rsidR="003D4C37" w:rsidP="003D4C37" w:rsidRDefault="003D4C37" w14:paraId="45D291C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 Lower Extremities </w:t>
            </w:r>
          </w:p>
          <w:p w:rsidRPr="00CD2F2A" w:rsidR="003D4C37" w:rsidP="003D4C37" w:rsidRDefault="003D4C37" w14:paraId="084570F6" w14:textId="17A591A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Physical Assessment</w:t>
            </w:r>
          </w:p>
        </w:tc>
        <w:tc>
          <w:tcPr>
            <w:tcW w:w="3555" w:type="dxa"/>
          </w:tcPr>
          <w:p w:rsidRPr="00CD2F2A" w:rsidR="003D4C37" w:rsidP="003D4C37" w:rsidRDefault="003D4C37" w14:paraId="6B0B3F0B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Assess dorsalis pedis pulse </w:t>
            </w:r>
          </w:p>
          <w:p w:rsidRPr="00CD2F2A" w:rsidR="003D4C37" w:rsidP="003D4C37" w:rsidRDefault="003D4C37" w14:paraId="297E733F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Assess extremities for edema, temperature, and color</w:t>
            </w:r>
          </w:p>
          <w:p w:rsidRPr="00CD2F2A" w:rsidR="003D4C37" w:rsidP="003D4C37" w:rsidRDefault="003D4C37" w14:paraId="7318013D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Assess gross motor movement and strength with plantar flexion and extension</w:t>
            </w:r>
          </w:p>
          <w:p w:rsidRPr="00CD2F2A" w:rsidR="003D4C37" w:rsidP="003D4C37" w:rsidRDefault="003D4C37" w14:paraId="7AF47AB1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Assess skin condition of lower extremities </w:t>
            </w:r>
          </w:p>
          <w:p w:rsidRPr="00CD2F2A" w:rsidR="003D4C37" w:rsidP="003D4C37" w:rsidRDefault="003D4C37" w14:paraId="1013CA1F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and palpate joints of upper and lower extremities bilaterally for symmetry, deformities, and tenderness: cervical joint, should joints, elbow joints, wrist joints, hand/finger joints, hip joints, knee joints, and ankle joints</w:t>
            </w:r>
          </w:p>
          <w:p w:rsidRPr="00CD2F2A" w:rsidR="003D4C37" w:rsidP="003D4C37" w:rsidRDefault="003D4C37" w14:paraId="623DB770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Perform range of motion of upper and lower extremities for limitations, </w:t>
            </w:r>
          </w:p>
          <w:p w:rsidRPr="00CD2F2A" w:rsidR="003D4C37" w:rsidP="003D4C37" w:rsidRDefault="003D4C37" w14:paraId="74B33C05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Test muscle strength of upper and lower extremities</w:t>
            </w:r>
          </w:p>
          <w:p w:rsidRPr="00CD2F2A" w:rsidR="003D4C37" w:rsidP="003D4C37" w:rsidRDefault="003D4C37" w14:paraId="1B128115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and palpate spine for posture, symmetry, and curvature</w:t>
            </w:r>
          </w:p>
        </w:tc>
        <w:tc>
          <w:tcPr>
            <w:tcW w:w="1779" w:type="dxa"/>
          </w:tcPr>
          <w:p w:rsidRPr="00CD2F2A" w:rsidR="003D4C37" w:rsidP="003D4C37" w:rsidRDefault="003D4C37" w14:paraId="2FEEC07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7559A9A1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0BCD8BF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67801E2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3912D08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21D6DAFB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4A9BA666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1210C345" w14:textId="77777777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:rsidR="003D4C37" w:rsidP="003D4C37" w:rsidRDefault="003D4C37" w14:paraId="725C9A1B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 Peripheral Vascular Focused </w:t>
            </w:r>
          </w:p>
          <w:p w:rsidRPr="00CD2F2A" w:rsidR="003D4C37" w:rsidP="003D4C37" w:rsidRDefault="003D4C37" w14:paraId="7BAF3669" w14:textId="3A30849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Physical Assessment </w:t>
            </w:r>
          </w:p>
        </w:tc>
        <w:tc>
          <w:tcPr>
            <w:tcW w:w="3555" w:type="dxa"/>
          </w:tcPr>
          <w:p w:rsidRPr="00CD2F2A" w:rsidR="003D4C37" w:rsidP="003D4C37" w:rsidRDefault="003D4C37" w14:paraId="0BC741A0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and palpate upper extremities for symmetry, texture, skin characteristics</w:t>
            </w:r>
          </w:p>
          <w:p w:rsidRPr="00CD2F2A" w:rsidR="003D4C37" w:rsidP="003D4C37" w:rsidRDefault="003D4C37" w14:paraId="762D44C1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Assess capillary refill bilaterally </w:t>
            </w:r>
          </w:p>
          <w:p w:rsidRPr="00CD2F2A" w:rsidR="003D4C37" w:rsidP="003D4C37" w:rsidRDefault="003D4C37" w14:paraId="41B391B4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Palpate upper extremity pulses: brachial and radial </w:t>
            </w:r>
          </w:p>
          <w:p w:rsidRPr="00CD2F2A" w:rsidR="003D4C37" w:rsidP="003D4C37" w:rsidRDefault="003D4C37" w14:paraId="20E98E52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and palpate lower extremities for, texture, temperature of feet, and edema </w:t>
            </w:r>
          </w:p>
          <w:p w:rsidRPr="00CD2F2A" w:rsidR="003D4C37" w:rsidP="003D4C37" w:rsidRDefault="003D4C37" w14:paraId="3B0590CB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Palpate lower extremity pulses: femoral, popliteal, dorsalis pedis, and posterior tibial </w:t>
            </w:r>
          </w:p>
        </w:tc>
        <w:tc>
          <w:tcPr>
            <w:tcW w:w="1779" w:type="dxa"/>
          </w:tcPr>
          <w:p w:rsidRPr="00CD2F2A" w:rsidR="003D4C37" w:rsidP="003D4C37" w:rsidRDefault="003D4C37" w14:paraId="5F908DA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4796BAD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7C8BE53C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DE6220A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20B49B33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4BB2A488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Pr="00CD2F2A" w:rsidR="003D4C37" w:rsidP="003D4C37" w:rsidRDefault="003D4C37" w14:paraId="1F5EC74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032BFE68" w14:textId="77777777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:rsidRPr="00CD2F2A" w:rsidR="003D4C37" w:rsidP="003D4C37" w:rsidRDefault="003D4C37" w14:paraId="281FEFEE" w14:textId="78F1E64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 eyes focused </w:t>
            </w:r>
            <w:r>
              <w:rPr>
                <w:rFonts w:ascii="Calibri" w:hAnsi="Calibri" w:cs="Calibri"/>
                <w:b/>
              </w:rPr>
              <w:t>P</w:t>
            </w:r>
            <w:r w:rsidRPr="00CD2F2A">
              <w:rPr>
                <w:rFonts w:ascii="Calibri" w:hAnsi="Calibri" w:cs="Calibri"/>
                <w:b/>
              </w:rPr>
              <w:t xml:space="preserve">hysical </w:t>
            </w:r>
            <w:r>
              <w:rPr>
                <w:rFonts w:ascii="Calibri" w:hAnsi="Calibri" w:cs="Calibri"/>
                <w:b/>
              </w:rPr>
              <w:t>A</w:t>
            </w:r>
            <w:r w:rsidRPr="00CD2F2A">
              <w:rPr>
                <w:rFonts w:ascii="Calibri" w:hAnsi="Calibri" w:cs="Calibri"/>
                <w:b/>
              </w:rPr>
              <w:t xml:space="preserve">ssessment </w:t>
            </w:r>
          </w:p>
        </w:tc>
        <w:tc>
          <w:tcPr>
            <w:tcW w:w="3555" w:type="dxa"/>
          </w:tcPr>
          <w:p w:rsidRPr="00CD2F2A" w:rsidR="003D4C37" w:rsidP="003D4C37" w:rsidRDefault="003D4C37" w14:paraId="6C444A56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Test visual fields </w:t>
            </w:r>
          </w:p>
          <w:p w:rsidRPr="00CD2F2A" w:rsidR="003D4C37" w:rsidP="003D4C37" w:rsidRDefault="003D4C37" w14:paraId="12E4AD05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parallel tracking of object with both eyes</w:t>
            </w:r>
          </w:p>
          <w:p w:rsidRPr="00CD2F2A" w:rsidR="003D4C37" w:rsidP="003D4C37" w:rsidRDefault="003D4C37" w14:paraId="69CE6252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external eye structures: symmetry, eyebrows move </w:t>
            </w:r>
            <w:r w:rsidRPr="00CD2F2A">
              <w:rPr>
                <w:rFonts w:ascii="Calibri" w:hAnsi="Calibri" w:cs="Calibri"/>
                <w:sz w:val="22"/>
                <w:szCs w:val="22"/>
              </w:rPr>
              <w:lastRenderedPageBreak/>
              <w:t>symmetrically with no lesions, lashes touch completely when closed, skin intact with no redness, swelling, discharge, or lesions, conjunctivae, and sclera</w:t>
            </w:r>
          </w:p>
          <w:p w:rsidRPr="00CD2F2A" w:rsidR="003D4C37" w:rsidP="003D4C37" w:rsidRDefault="003D4C37" w14:paraId="2D9EC4E6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Inspect cornea, iris, and pupils for size, shape, and equality</w:t>
            </w:r>
          </w:p>
          <w:p w:rsidRPr="00CD2F2A" w:rsidR="003D4C37" w:rsidP="003D4C37" w:rsidRDefault="003D4C37" w14:paraId="3EF46E9E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Test pupillary light reflex and accommodation; PEERLA is present  </w:t>
            </w:r>
          </w:p>
        </w:tc>
        <w:tc>
          <w:tcPr>
            <w:tcW w:w="1779" w:type="dxa"/>
          </w:tcPr>
          <w:p w:rsidRPr="00CD2F2A" w:rsidR="003D4C37" w:rsidP="003D4C37" w:rsidRDefault="003D4C37" w14:paraId="42446CA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560A1B6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5CCA80E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5FC118FB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0DE82BF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EEAF028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Pr="00CD2F2A" w:rsidR="003D4C37" w:rsidP="003D4C37" w:rsidRDefault="003D4C37" w14:paraId="360BF11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7ECA47E9" w14:textId="77777777">
        <w:tc>
          <w:tcPr>
            <w:tcW w:w="2700" w:type="dxa"/>
            <w:shd w:val="clear" w:color="auto" w:fill="F2F2F2" w:themeFill="background1" w:themeFillShade="F2"/>
          </w:tcPr>
          <w:p w:rsidR="003D4C37" w:rsidP="003D4C37" w:rsidRDefault="003D4C37" w14:paraId="40548F9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 xml:space="preserve">Basic Steps: Skin, Hair, and Nails Focused </w:t>
            </w:r>
          </w:p>
          <w:p w:rsidRPr="00CD2F2A" w:rsidR="003D4C37" w:rsidP="003D4C37" w:rsidRDefault="003D4C37" w14:paraId="49CB9E78" w14:textId="731D265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Physical Assessment</w:t>
            </w:r>
          </w:p>
        </w:tc>
        <w:tc>
          <w:tcPr>
            <w:tcW w:w="3555" w:type="dxa"/>
          </w:tcPr>
          <w:p w:rsidRPr="00CD2F2A" w:rsidR="003D4C37" w:rsidP="003D4C37" w:rsidRDefault="003D4C37" w14:paraId="238B2E66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the skin color for generalized pigmentation </w:t>
            </w:r>
          </w:p>
          <w:p w:rsidRPr="00CD2F2A" w:rsidR="003D4C37" w:rsidP="003D4C37" w:rsidRDefault="003D4C37" w14:paraId="2D7FD081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Palpate the skin for temperature, moisture, texture, and edema</w:t>
            </w:r>
          </w:p>
          <w:p w:rsidRPr="00CD2F2A" w:rsidR="003D4C37" w:rsidP="003D4C37" w:rsidRDefault="003D4C37" w14:paraId="1B6EA95A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Assess turgor  </w:t>
            </w:r>
          </w:p>
          <w:p w:rsidRPr="00CD2F2A" w:rsidR="003D4C37" w:rsidP="003D4C37" w:rsidRDefault="003D4C37" w14:paraId="7F6395EB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for skin breakdown or lesions </w:t>
            </w:r>
          </w:p>
          <w:p w:rsidR="003D4C37" w:rsidP="003D4C37" w:rsidRDefault="003D4C37" w14:paraId="4912F2AC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 xml:space="preserve">Inspect and palpate the hair for texture, observe distribution, and lesions -inspect and palpate the nails for shape and contour and color </w:t>
            </w:r>
          </w:p>
          <w:p w:rsidRPr="00CD2F2A" w:rsidR="003D4C37" w:rsidP="003D4C37" w:rsidRDefault="003D4C37" w14:paraId="2A7B495D" w14:textId="0714EE9F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</w:tcPr>
          <w:p w:rsidRPr="00CD2F2A" w:rsidR="003D4C37" w:rsidP="003D4C37" w:rsidRDefault="003D4C37" w14:paraId="56BA4B5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43E8A77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4F6E354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51FFFBC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646BDB16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8C0BF4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Pr="00CD2F2A" w:rsidR="003D4C37" w:rsidP="003D4C37" w:rsidRDefault="003D4C37" w14:paraId="3575AF13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2BF66EE4" w14:textId="77777777">
        <w:trPr>
          <w:trHeight w:val="620"/>
        </w:trPr>
        <w:tc>
          <w:tcPr>
            <w:tcW w:w="2700" w:type="dxa"/>
            <w:shd w:val="clear" w:color="auto" w:fill="F2F2F2" w:themeFill="background1" w:themeFillShade="F2"/>
          </w:tcPr>
          <w:p w:rsidRPr="00CD2F2A" w:rsidR="003D4C37" w:rsidP="003D4C37" w:rsidRDefault="003D4C37" w14:paraId="3135B7F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lastRenderedPageBreak/>
              <w:t>Report Findings that are Not Within Baseline for the Individual Resident</w:t>
            </w:r>
          </w:p>
        </w:tc>
        <w:tc>
          <w:tcPr>
            <w:tcW w:w="3555" w:type="dxa"/>
          </w:tcPr>
          <w:p w:rsidRPr="00CD2F2A" w:rsidR="003D4C37" w:rsidP="003D4C37" w:rsidRDefault="003D4C37" w14:paraId="74DE93F4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Observe documented baseline to determine extent of changes</w:t>
            </w:r>
          </w:p>
          <w:p w:rsidRPr="00CD2F2A" w:rsidR="003D4C37" w:rsidP="003D4C37" w:rsidRDefault="003D4C37" w14:paraId="19DEFE11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Gather pertinent history and physical information</w:t>
            </w:r>
          </w:p>
          <w:p w:rsidRPr="00CD2F2A" w:rsidR="003D4C37" w:rsidP="003D4C37" w:rsidRDefault="003D4C37" w14:paraId="1AC5808F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Formulate report for provider (i.e. SBAR)</w:t>
            </w:r>
          </w:p>
          <w:p w:rsidRPr="00CD2F2A" w:rsidR="003D4C37" w:rsidP="003D4C37" w:rsidRDefault="003D4C37" w14:paraId="25E1B223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Follow up prescribed orders</w:t>
            </w:r>
          </w:p>
        </w:tc>
        <w:tc>
          <w:tcPr>
            <w:tcW w:w="1779" w:type="dxa"/>
          </w:tcPr>
          <w:p w:rsidRPr="00CD2F2A" w:rsidR="003D4C37" w:rsidP="003D4C37" w:rsidRDefault="003D4C37" w14:paraId="5E7BA76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48D30213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620367F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37B78EF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7F4BB0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22B8BE56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auto"/>
          </w:tcPr>
          <w:p w:rsidRPr="00CD2F2A" w:rsidR="003D4C37" w:rsidP="003D4C37" w:rsidRDefault="003D4C37" w14:paraId="246AB03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277DD02A" w14:textId="77777777">
        <w:trPr>
          <w:trHeight w:val="620"/>
        </w:trPr>
        <w:tc>
          <w:tcPr>
            <w:tcW w:w="2700" w:type="dxa"/>
            <w:shd w:val="clear" w:color="auto" w:fill="F2F2F2" w:themeFill="background1" w:themeFillShade="F2"/>
          </w:tcPr>
          <w:p w:rsidRPr="00CD2F2A" w:rsidR="003D4C37" w:rsidP="003D4C37" w:rsidRDefault="003D4C37" w14:paraId="2808FCEB" w14:textId="63CFFE3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2F2A">
              <w:rPr>
                <w:rFonts w:ascii="Calibri" w:hAnsi="Calibri" w:cs="Calibri"/>
                <w:b/>
              </w:rPr>
              <w:t>Document Findings and Actions Taken in the Resident’s Record</w:t>
            </w:r>
          </w:p>
        </w:tc>
        <w:tc>
          <w:tcPr>
            <w:tcW w:w="3555" w:type="dxa"/>
          </w:tcPr>
          <w:p w:rsidRPr="00CD2F2A" w:rsidR="003D4C37" w:rsidP="003D4C37" w:rsidRDefault="003D4C37" w14:paraId="7BDB7FE9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Describe findings</w:t>
            </w:r>
          </w:p>
          <w:p w:rsidRPr="00CD2F2A" w:rsidR="003D4C37" w:rsidP="003D4C37" w:rsidRDefault="003D4C37" w14:paraId="2EC704DB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Describe impact on resident’s function, condition, comfort</w:t>
            </w:r>
          </w:p>
          <w:p w:rsidRPr="00CD2F2A" w:rsidR="003D4C37" w:rsidP="003D4C37" w:rsidRDefault="003D4C37" w14:paraId="24121F1A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Record action taken and follow up to prescribed orders</w:t>
            </w:r>
          </w:p>
        </w:tc>
        <w:tc>
          <w:tcPr>
            <w:tcW w:w="1779" w:type="dxa"/>
          </w:tcPr>
          <w:p w:rsidRPr="00CD2F2A" w:rsidR="003D4C37" w:rsidP="003D4C37" w:rsidRDefault="003D4C37" w14:paraId="663FDE3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3B3DDA66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4EF047C8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72FE9D7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2CECE2C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6C5F8B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auto"/>
          </w:tcPr>
          <w:p w:rsidRPr="00CD2F2A" w:rsidR="003D4C37" w:rsidP="003D4C37" w:rsidRDefault="003D4C37" w14:paraId="43E446D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59E4302F" w14:textId="77777777">
        <w:trPr>
          <w:trHeight w:val="620"/>
        </w:trPr>
        <w:tc>
          <w:tcPr>
            <w:tcW w:w="2700" w:type="dxa"/>
            <w:shd w:val="clear" w:color="auto" w:fill="F2F2F2" w:themeFill="background1" w:themeFillShade="F2"/>
          </w:tcPr>
          <w:p w:rsidRPr="00CD2F2A" w:rsidR="003D4C37" w:rsidP="003D4C37" w:rsidRDefault="003D4C37" w14:paraId="20A7A7F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55" w:type="dxa"/>
          </w:tcPr>
          <w:p w:rsidRPr="00CD2F2A" w:rsidR="003D4C37" w:rsidP="003D4C37" w:rsidRDefault="003D4C37" w14:paraId="5AE44862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Demonstrates documentation on the care plan:</w:t>
            </w:r>
          </w:p>
          <w:p w:rsidRPr="00CD2F2A" w:rsidR="003D4C37" w:rsidP="003D4C37" w:rsidRDefault="003D4C37" w14:paraId="02B9CFA4" w14:textId="7777777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Assessment information</w:t>
            </w:r>
          </w:p>
          <w:p w:rsidRPr="00CD2F2A" w:rsidR="003D4C37" w:rsidP="003D4C37" w:rsidRDefault="003D4C37" w14:paraId="2D5F799B" w14:textId="7777777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Resident preferences</w:t>
            </w:r>
          </w:p>
          <w:p w:rsidRPr="00CD2F2A" w:rsidR="003D4C37" w:rsidP="003D4C37" w:rsidRDefault="003D4C37" w14:paraId="42C8FD89" w14:textId="7777777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Change in Condition information</w:t>
            </w:r>
          </w:p>
          <w:p w:rsidRPr="00CD2F2A" w:rsidR="003D4C37" w:rsidP="003D4C37" w:rsidRDefault="003D4C37" w14:paraId="33B35387" w14:textId="7777777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PASARR information</w:t>
            </w:r>
          </w:p>
          <w:p w:rsidRPr="009F1DEA" w:rsidR="003D4C37" w:rsidP="009F1DEA" w:rsidRDefault="003D4C37" w14:paraId="44CE8659" w14:textId="39C1159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CD2F2A">
              <w:rPr>
                <w:rFonts w:ascii="Calibri" w:hAnsi="Calibri" w:cs="Calibri"/>
                <w:sz w:val="22"/>
                <w:szCs w:val="22"/>
              </w:rPr>
              <w:t>Discharge Care Planning</w:t>
            </w:r>
          </w:p>
        </w:tc>
        <w:tc>
          <w:tcPr>
            <w:tcW w:w="1779" w:type="dxa"/>
          </w:tcPr>
          <w:p w:rsidRPr="00CD2F2A" w:rsidR="003D4C37" w:rsidP="003D4C37" w:rsidRDefault="003D4C37" w14:paraId="4204D8C7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4EFD246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606B7D81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6BAAD2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290C11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564BD9E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auto"/>
          </w:tcPr>
          <w:p w:rsidRPr="00CD2F2A" w:rsidR="003D4C37" w:rsidP="003D4C37" w:rsidRDefault="003D4C37" w14:paraId="36F46C1C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BA445E" w:rsidTr="003D4C37" w14:paraId="588A747A" w14:textId="77777777">
        <w:trPr>
          <w:trHeight w:val="620"/>
        </w:trPr>
        <w:tc>
          <w:tcPr>
            <w:tcW w:w="2700" w:type="dxa"/>
            <w:shd w:val="clear" w:color="auto" w:fill="F2F2F2" w:themeFill="background1" w:themeFillShade="F2"/>
          </w:tcPr>
          <w:p w:rsidRPr="00CD2F2A" w:rsidR="00BA445E" w:rsidP="003D4C37" w:rsidRDefault="00BA445E" w14:paraId="1C261920" w14:textId="2F0563C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Additional Assessments Recommended for Competency</w:t>
            </w:r>
          </w:p>
        </w:tc>
        <w:tc>
          <w:tcPr>
            <w:tcW w:w="3555" w:type="dxa"/>
          </w:tcPr>
          <w:p w:rsidR="00BA445E" w:rsidP="003D4C37" w:rsidRDefault="00BA445E" w14:paraId="7D09A776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Pain Assessment</w:t>
            </w:r>
          </w:p>
          <w:p w:rsidR="00BA445E" w:rsidP="003D4C37" w:rsidRDefault="00BA445E" w14:paraId="5AB36FCC" w14:textId="7520421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Behavioral Health Assessment</w:t>
            </w:r>
          </w:p>
          <w:p w:rsidR="00BA445E" w:rsidP="003D4C37" w:rsidRDefault="00BA445E" w14:paraId="71940694" w14:textId="61B180A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Bowel and Bladder Assessment</w:t>
            </w:r>
          </w:p>
          <w:p w:rsidR="00BA445E" w:rsidP="003D4C37" w:rsidRDefault="00BA445E" w14:paraId="1142835F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Skin/Wound Risk Assessment</w:t>
            </w:r>
          </w:p>
          <w:p w:rsidR="00BA445E" w:rsidP="003D4C37" w:rsidRDefault="00BA445E" w14:paraId="7B6FCBF1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Sleep Assessment</w:t>
            </w:r>
          </w:p>
          <w:p w:rsidR="00BA445E" w:rsidP="003D4C37" w:rsidRDefault="00BA445E" w14:paraId="3DF4B3FF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Psychotropic Medication Assessment</w:t>
            </w:r>
          </w:p>
          <w:p w:rsidR="00BA445E" w:rsidP="003D4C37" w:rsidRDefault="00BA445E" w14:paraId="5058D30A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Bedrail Assessment</w:t>
            </w:r>
          </w:p>
          <w:p w:rsidR="00BA445E" w:rsidP="003D4C37" w:rsidRDefault="00BA445E" w14:paraId="721E0DBC" w14:textId="0997BE9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Restraint Assessment</w:t>
            </w:r>
          </w:p>
          <w:p w:rsidR="00BA445E" w:rsidP="003D4C37" w:rsidRDefault="00BA445E" w14:paraId="1D774115" w14:textId="44CBAE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Mood/Depression Assessment</w:t>
            </w:r>
          </w:p>
          <w:p w:rsidR="00BA445E" w:rsidP="003D4C37" w:rsidRDefault="00BA445E" w14:paraId="75FB9484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Functional ADL Assessment</w:t>
            </w:r>
          </w:p>
          <w:p w:rsidR="00BA445E" w:rsidP="003D4C37" w:rsidRDefault="00BA445E" w14:paraId="01E5D98D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Range of Motion Assessment</w:t>
            </w:r>
          </w:p>
          <w:p w:rsidRPr="00CD2F2A" w:rsidR="00BA445E" w:rsidP="003D4C37" w:rsidRDefault="00BA445E" w14:paraId="7C9E8F14" w14:textId="59EA38F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Self-Administration of Medication Assessment</w:t>
            </w:r>
          </w:p>
        </w:tc>
        <w:tc>
          <w:tcPr>
            <w:tcW w:w="1779" w:type="dxa"/>
          </w:tcPr>
          <w:p w:rsidRPr="00CD2F2A" w:rsidR="00BA445E" w:rsidP="003D4C37" w:rsidRDefault="00BA445E" w14:paraId="69E3E3C8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BA445E" w:rsidP="003D4C37" w:rsidRDefault="00BA445E" w14:paraId="66A650B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BA445E" w:rsidP="003D4C37" w:rsidRDefault="00BA445E" w14:paraId="15725265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BA445E" w:rsidP="003D4C37" w:rsidRDefault="00BA445E" w14:paraId="5DCFBA17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BA445E" w:rsidP="003D4C37" w:rsidRDefault="00BA445E" w14:paraId="0522F68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BA445E" w:rsidP="003D4C37" w:rsidRDefault="00BA445E" w14:paraId="29592BC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auto"/>
          </w:tcPr>
          <w:p w:rsidRPr="00CD2F2A" w:rsidR="00BA445E" w:rsidP="003D4C37" w:rsidRDefault="00BA445E" w14:paraId="5CF25A9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685584B2" w14:textId="77777777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:rsidRPr="00CD2F2A" w:rsidR="003D4C37" w:rsidP="003D4C37" w:rsidRDefault="003D4C37" w14:paraId="221955E4" w14:textId="7777777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D2F2A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3555" w:type="dxa"/>
          </w:tcPr>
          <w:p w:rsidRPr="00CD2F2A" w:rsidR="003D4C37" w:rsidP="003D4C37" w:rsidRDefault="003D4C37" w14:paraId="4100C500" w14:textId="7777777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:rsidRPr="00CD2F2A" w:rsidR="003D4C37" w:rsidP="003D4C37" w:rsidRDefault="003D4C37" w14:paraId="55925B2E" w14:textId="7777777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:rsidRPr="00CD2F2A" w:rsidR="003D4C37" w:rsidP="003D4C37" w:rsidRDefault="003D4C37" w14:paraId="6AC0C6C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0097B78A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5768CF6C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6AEA351B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36042E11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5968135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auto"/>
          </w:tcPr>
          <w:p w:rsidRPr="00CD2F2A" w:rsidR="003D4C37" w:rsidP="003D4C37" w:rsidRDefault="003D4C37" w14:paraId="08BA2621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CD2F2A" w:rsidR="003D4C37" w:rsidTr="003D4C37" w14:paraId="5EB65706" w14:textId="77777777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:rsidRPr="00CD2F2A" w:rsidR="003D4C37" w:rsidP="003D4C37" w:rsidRDefault="003D4C37" w14:paraId="33D09029" w14:textId="7777777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CD2F2A">
              <w:rPr>
                <w:rFonts w:ascii="Calibri" w:hAnsi="Calibri" w:cs="Calibri"/>
                <w:b/>
                <w:sz w:val="20"/>
              </w:rPr>
              <w:t>Other (Describe)</w:t>
            </w:r>
          </w:p>
          <w:p w:rsidRPr="00CD2F2A" w:rsidR="003D4C37" w:rsidP="003D4C37" w:rsidRDefault="003D4C37" w14:paraId="63373328" w14:textId="7777777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55" w:type="dxa"/>
          </w:tcPr>
          <w:p w:rsidRPr="00CD2F2A" w:rsidR="003D4C37" w:rsidP="003D4C37" w:rsidRDefault="003D4C37" w14:paraId="57B2838F" w14:textId="7777777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:rsidRPr="00CD2F2A" w:rsidR="003D4C37" w:rsidP="003D4C37" w:rsidRDefault="003D4C37" w14:paraId="766DF2B7" w14:textId="7777777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:rsidRPr="00CD2F2A" w:rsidR="003D4C37" w:rsidP="003D4C37" w:rsidRDefault="003D4C37" w14:paraId="73055AA7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Pr="00CD2F2A" w:rsidR="003D4C37" w:rsidP="003D4C37" w:rsidRDefault="003D4C37" w14:paraId="2F73A265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0229BB8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60D1FA3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0837D06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:rsidRPr="00CD2F2A" w:rsidR="003D4C37" w:rsidP="003D4C37" w:rsidRDefault="003D4C37" w14:paraId="1F5FFA4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auto"/>
          </w:tcPr>
          <w:p w:rsidRPr="00CD2F2A" w:rsidR="003D4C37" w:rsidP="003D4C37" w:rsidRDefault="003D4C37" w14:paraId="4010C73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9F1DEA" w:rsidP="003D4C37" w:rsidRDefault="009F1DEA" w14:paraId="64C73612" w14:textId="7777777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</w:p>
    <w:p w:rsidR="009F1DEA" w:rsidP="003D4C37" w:rsidRDefault="009F1DEA" w14:paraId="3FFDECCD" w14:textId="7777777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</w:p>
    <w:p w:rsidR="00187F06" w:rsidP="003D4C37" w:rsidRDefault="00187F06" w14:paraId="7A1E7DEF" w14:textId="7777777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</w:p>
    <w:p w:rsidR="00187F06" w:rsidP="003D4C37" w:rsidRDefault="00187F06" w14:paraId="63C67C51" w14:textId="7777777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</w:p>
    <w:p w:rsidR="00187F06" w:rsidP="003D4C37" w:rsidRDefault="00187F06" w14:paraId="112718D2" w14:textId="7777777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</w:p>
    <w:p w:rsidR="00187F06" w:rsidP="003D4C37" w:rsidRDefault="00187F06" w14:paraId="46D352ED" w14:textId="7777777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</w:p>
    <w:p w:rsidR="00187F06" w:rsidP="003D4C37" w:rsidRDefault="00187F06" w14:paraId="74A48F46" w14:textId="7777777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</w:p>
    <w:p w:rsidR="00187F06" w:rsidP="003D4C37" w:rsidRDefault="00187F06" w14:paraId="31A41861" w14:textId="7777777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</w:p>
    <w:p w:rsidR="00187F06" w:rsidP="003D4C37" w:rsidRDefault="00187F06" w14:paraId="08192FEC" w14:textId="7777777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</w:p>
    <w:p w:rsidR="00187F06" w:rsidP="003D4C37" w:rsidRDefault="00187F06" w14:paraId="21A407A3" w14:textId="7777777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</w:p>
    <w:p w:rsidRPr="00CD2F2A" w:rsidR="003D4C37" w:rsidP="003D4C37" w:rsidRDefault="003D4C37" w14:paraId="72C695CC" w14:textId="49501E37">
      <w:pPr>
        <w:spacing w:after="0" w:line="240" w:lineRule="auto"/>
        <w:ind w:firstLine="720"/>
        <w:rPr>
          <w:rFonts w:ascii="Calibri" w:hAnsi="Calibri" w:cs="Calibri"/>
          <w:b/>
          <w:sz w:val="28"/>
        </w:rPr>
      </w:pPr>
      <w:r w:rsidRPr="00CD2F2A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:rsidRPr="00CD2F2A" w:rsidR="003D4C37" w:rsidP="003D4C37" w:rsidRDefault="003D4C37" w14:paraId="476DA6B9" w14:textId="77777777">
      <w:pPr>
        <w:spacing w:after="0" w:line="240" w:lineRule="auto"/>
        <w:rPr>
          <w:rFonts w:ascii="Calibri" w:hAnsi="Calibri" w:cs="Calibri"/>
          <w:b/>
          <w:i/>
        </w:rPr>
      </w:pPr>
    </w:p>
    <w:p w:rsidRPr="00CD2F2A" w:rsidR="003D4C37" w:rsidP="003D4C37" w:rsidRDefault="003D4C37" w14:paraId="54A1EB89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CD2F2A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A90F3" wp14:editId="7C87AA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F65DB" w:rsidR="003D4C37" w:rsidP="003D4C37" w:rsidRDefault="003D4C37" w14:paraId="0D76F7B9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Pr="00FF65DB" w:rsidR="003D4C37" w:rsidP="003D4C37" w:rsidRDefault="003D4C37" w14:paraId="280A274F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FF65DB" w:rsidR="003D4C37" w:rsidP="003D4C37" w:rsidRDefault="003D4C37" w14:paraId="2892D6E5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FF65DB" w:rsidR="003D4C37" w:rsidP="003D4C37" w:rsidRDefault="003D4C37" w14:paraId="244AD6D3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:rsidRPr="00FF65DB" w:rsidR="003D4C37" w:rsidP="003D4C37" w:rsidRDefault="003D4C37" w14:paraId="6620290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:rsidR="003D4C37" w:rsidP="003D4C37" w:rsidRDefault="003D4C37" w14:paraId="7AD1E8B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AA90F3">
                <v:stroke joinstyle="miter"/>
                <v:path gradientshapeok="t" o:connecttype="rect"/>
              </v:shapetype>
              <v:shape id="Text Box 2" style="position:absolute;left:0;text-align:left;margin-left:0;margin-top:0;width:650.25pt;height:87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">
                <v:textbox>
                  <w:txbxContent>
                    <w:p w:rsidRPr="00FF65DB" w:rsidR="003D4C37" w:rsidP="003D4C37" w:rsidRDefault="003D4C37" w14:paraId="0D76F7B9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Pr="00FF65DB" w:rsidR="003D4C37" w:rsidP="003D4C37" w:rsidRDefault="003D4C37" w14:paraId="280A274F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FF65DB" w:rsidR="003D4C37" w:rsidP="003D4C37" w:rsidRDefault="003D4C37" w14:paraId="2892D6E5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FF65DB" w:rsidR="003D4C37" w:rsidP="003D4C37" w:rsidRDefault="003D4C37" w14:paraId="244AD6D3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:rsidRPr="00FF65DB" w:rsidR="003D4C37" w:rsidP="003D4C37" w:rsidRDefault="003D4C37" w14:paraId="66202901" w14:textId="77777777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:rsidR="003D4C37" w:rsidP="003D4C37" w:rsidRDefault="003D4C37" w14:paraId="7AD1E8B8" w14:textId="77777777"/>
                  </w:txbxContent>
                </v:textbox>
              </v:shape>
            </w:pict>
          </mc:Fallback>
        </mc:AlternateContent>
      </w:r>
    </w:p>
    <w:p w:rsidRPr="00CD2F2A" w:rsidR="003D4C37" w:rsidP="003D4C37" w:rsidRDefault="003D4C37" w14:paraId="62D5C8EC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CD2F2A" w:rsidR="003D4C37" w:rsidP="003D4C37" w:rsidRDefault="003D4C37" w14:paraId="3E8A03FD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CD2F2A" w:rsidR="003D4C37" w:rsidP="003D4C37" w:rsidRDefault="003D4C37" w14:paraId="4FC7DD39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CD2F2A" w:rsidR="003D4C37" w:rsidP="003D4C37" w:rsidRDefault="003D4C37" w14:paraId="417EA528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CD2F2A" w:rsidR="003D4C37" w:rsidP="003D4C37" w:rsidRDefault="003D4C37" w14:paraId="3292B404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CD2F2A" w:rsidR="003D4C37" w:rsidP="003D4C37" w:rsidRDefault="003D4C37" w14:paraId="4110D80B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CD2F2A" w:rsidR="003D4C37" w:rsidP="003D4C37" w:rsidRDefault="003D4C37" w14:paraId="3E3CE8A0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CD2F2A" w:rsidR="003D4C37" w:rsidP="003D4C37" w:rsidRDefault="003D4C37" w14:paraId="41B518AB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CD2F2A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44EAD" wp14:editId="5307775B">
                <wp:simplePos x="0" y="0"/>
                <wp:positionH relativeFrom="column">
                  <wp:posOffset>-51435</wp:posOffset>
                </wp:positionH>
                <wp:positionV relativeFrom="paragraph">
                  <wp:posOffset>57150</wp:posOffset>
                </wp:positionV>
                <wp:extent cx="8258175" cy="10858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C37" w:rsidP="003D4C37" w:rsidRDefault="003D4C37" w14:paraId="7F9257A2" w14:textId="2356BEE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 w:rsidR="009F1DEA"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3D4C37" w:rsidP="003D4C37" w:rsidRDefault="003D4C37" w14:paraId="2C38EF05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FF65DB" w:rsidR="003D4C37" w:rsidP="003D4C37" w:rsidRDefault="003D4C37" w14:paraId="1F364E63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FF65DB" w:rsidR="003D4C37" w:rsidP="003D4C37" w:rsidRDefault="003D4C37" w14:paraId="0169EEF4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:rsidRPr="00F23217" w:rsidR="003D4C37" w:rsidP="003D4C37" w:rsidRDefault="003D4C37" w14:paraId="5800C8F3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:rsidR="003D4C37" w:rsidP="003D4C37" w:rsidRDefault="003D4C37" w14:paraId="312A08F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-4.05pt;margin-top:4.5pt;width:650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" w14:anchorId="7B944EAD">
                <v:textbox>
                  <w:txbxContent>
                    <w:p w:rsidR="003D4C37" w:rsidP="003D4C37" w:rsidRDefault="003D4C37" w14:paraId="7F9257A2" w14:textId="2356BEE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 w:rsidR="009F1DEA"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3D4C37" w:rsidP="003D4C37" w:rsidRDefault="003D4C37" w14:paraId="2C38EF05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FF65DB" w:rsidR="003D4C37" w:rsidP="003D4C37" w:rsidRDefault="003D4C37" w14:paraId="1F364E63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FF65DB" w:rsidR="003D4C37" w:rsidP="003D4C37" w:rsidRDefault="003D4C37" w14:paraId="0169EEF4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:rsidRPr="00F23217" w:rsidR="003D4C37" w:rsidP="003D4C37" w:rsidRDefault="003D4C37" w14:paraId="5800C8F3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:rsidR="003D4C37" w:rsidP="003D4C37" w:rsidRDefault="003D4C37" w14:paraId="312A08F7" w14:textId="77777777"/>
                  </w:txbxContent>
                </v:textbox>
              </v:shape>
            </w:pict>
          </mc:Fallback>
        </mc:AlternateContent>
      </w:r>
    </w:p>
    <w:p w:rsidRPr="00CD2F2A" w:rsidR="003D4C37" w:rsidP="003D4C37" w:rsidRDefault="003D4C37" w14:paraId="5B802A17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CD2F2A" w:rsidR="003D4C37" w:rsidP="003D4C37" w:rsidRDefault="003D4C37" w14:paraId="5EDBA99E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CD2F2A" w:rsidR="003D4C37" w:rsidP="003D4C37" w:rsidRDefault="003D4C37" w14:paraId="2C06F681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CD2F2A" w:rsidR="003D4C37" w:rsidP="003D4C37" w:rsidRDefault="003D4C37" w14:paraId="222B801E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CD2F2A" w:rsidR="003D4C37" w:rsidP="003D4C37" w:rsidRDefault="003D4C37" w14:paraId="79DEBCC9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CD2F2A" w:rsidR="003D4C37" w:rsidP="003D4C37" w:rsidRDefault="003D4C37" w14:paraId="70FD6C91" w14:textId="77777777">
      <w:pPr>
        <w:spacing w:after="0" w:line="240" w:lineRule="auto"/>
        <w:ind w:right="-720"/>
        <w:rPr>
          <w:rFonts w:ascii="Calibri" w:hAnsi="Calibri" w:cs="Calibri"/>
          <w:b/>
          <w:i/>
        </w:rPr>
      </w:pPr>
    </w:p>
    <w:p w:rsidRPr="00CD2F2A" w:rsidR="003D4C37" w:rsidP="003D4C37" w:rsidRDefault="003D4C37" w14:paraId="453AF920" w14:textId="77777777">
      <w:pPr>
        <w:spacing w:after="0" w:line="240" w:lineRule="auto"/>
        <w:ind w:right="-720"/>
        <w:rPr>
          <w:rFonts w:ascii="Calibri" w:hAnsi="Calibri" w:cs="Calibri"/>
          <w:b/>
          <w:i/>
        </w:rPr>
      </w:pPr>
    </w:p>
    <w:p w:rsidRPr="00CD2F2A" w:rsidR="003D4C37" w:rsidP="003D4C37" w:rsidRDefault="003D4C37" w14:paraId="0274239C" w14:textId="77777777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:rsidRPr="00CD2F2A" w:rsidR="003D4C37" w:rsidP="003D4C37" w:rsidRDefault="003D4C37" w14:paraId="3C86C920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CD2F2A" w:rsidR="003D4C37" w:rsidP="003D4C37" w:rsidRDefault="003D4C37" w14:paraId="19DEA5F9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CD2F2A">
        <w:rPr>
          <w:rFonts w:ascii="Calibri" w:hAnsi="Calibri" w:cs="Calibri"/>
          <w:b/>
          <w:i/>
        </w:rPr>
        <w:t>(PLACE IN EMPLOYMENT FILE)</w:t>
      </w:r>
    </w:p>
    <w:p w:rsidRPr="00CD2F2A" w:rsidR="003D4C37" w:rsidP="003D4C37" w:rsidRDefault="003D4C37" w14:paraId="0D9207AB" w14:textId="77777777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:rsidRPr="00703823" w:rsidR="003D4C37" w:rsidP="003D4C37" w:rsidRDefault="00703823" w14:paraId="363CE62A" w14:textId="067D5A09">
      <w:pPr>
        <w:spacing w:after="0" w:line="240" w:lineRule="auto"/>
        <w:rPr>
          <w:rFonts w:ascii="Calibri" w:hAnsi="Calibri" w:cs="Calibri"/>
          <w:b/>
        </w:rPr>
      </w:pPr>
      <w:r w:rsidRPr="00703823">
        <w:rPr>
          <w:rFonts w:ascii="Calibri" w:hAnsi="Calibri" w:cs="Calibri"/>
          <w:b/>
        </w:rPr>
        <w:t>Resources:</w:t>
      </w:r>
    </w:p>
    <w:p w:rsidRPr="00CD2F2A" w:rsidR="003D4C37" w:rsidP="003D4C37" w:rsidRDefault="003D4C37" w14:paraId="6EE50EF5" w14:textId="77777777">
      <w:pPr>
        <w:spacing w:after="0" w:line="240" w:lineRule="auto"/>
        <w:rPr>
          <w:rFonts w:ascii="Calibri" w:hAnsi="Calibri" w:cs="Calibri"/>
        </w:rPr>
      </w:pPr>
    </w:p>
    <w:p w:rsidRPr="00187F06" w:rsidR="00187F06" w:rsidP="00187F06" w:rsidRDefault="00187F06" w14:paraId="0A5E76FE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0"/>
        </w:rPr>
      </w:pPr>
      <w:r w:rsidRPr="00187F06">
        <w:rPr>
          <w:rFonts w:asciiTheme="minorHAnsi" w:hAnsiTheme="minorHAnsi" w:cstheme="minorHAnsi"/>
          <w:sz w:val="20"/>
        </w:rPr>
        <w:t xml:space="preserve">Centers for Medicare &amp; Medicaid Services State Operations Manual, Appendix PP – Guidance to Surveyors for Long Term Care Facilities (Rev. 173, 11-22-17) Advance Copy 6/29/22:  </w:t>
      </w:r>
      <w:hyperlink w:history="1" r:id="rId7">
        <w:r w:rsidRPr="00187F06">
          <w:rPr>
            <w:rFonts w:asciiTheme="minorHAnsi" w:hAnsiTheme="minorHAnsi" w:cstheme="minorHAnsi"/>
            <w:color w:val="0000FF" w:themeColor="hyperlink"/>
            <w:sz w:val="20"/>
            <w:u w:val="single"/>
          </w:rPr>
          <w:t>https://www.cms.gov/files/document/appendix-pp-guidance-surveyor-long-term-care-facilities.pdf</w:t>
        </w:r>
      </w:hyperlink>
    </w:p>
    <w:p w:rsidRPr="00187F06" w:rsidR="00187F06" w:rsidP="00187F06" w:rsidRDefault="00187F06" w14:paraId="6507A545" w14:textId="77777777">
      <w:pPr>
        <w:pStyle w:val="ListParagraph"/>
        <w:rPr>
          <w:rFonts w:asciiTheme="minorHAnsi" w:hAnsiTheme="minorHAnsi" w:cstheme="minorHAnsi"/>
          <w:b/>
          <w:sz w:val="20"/>
        </w:rPr>
      </w:pPr>
    </w:p>
    <w:p w:rsidRPr="00187F06" w:rsidR="00187F06" w:rsidP="00187F06" w:rsidRDefault="00187F06" w14:paraId="715C2E57" w14:textId="77777777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0"/>
        </w:rPr>
      </w:pPr>
      <w:r w:rsidRPr="00187F06">
        <w:rPr>
          <w:rFonts w:asciiTheme="minorHAnsi" w:hAnsiTheme="minorHAnsi" w:cstheme="minorHAnsi"/>
          <w:sz w:val="20"/>
        </w:rPr>
        <w:t xml:space="preserve">Centers for Medicare &amp; Medicaid Services Long-Term Care Facility Resident Assessment Instrument 3.0 User’s Manual:  </w:t>
      </w:r>
      <w:hyperlink w:history="1" r:id="rId8">
        <w:r w:rsidRPr="00187F06">
          <w:rPr>
            <w:rFonts w:asciiTheme="minorHAnsi" w:hAnsiTheme="minorHAnsi" w:cstheme="minorHAnsi"/>
            <w:color w:val="0000FF" w:themeColor="hyperlink"/>
            <w:sz w:val="20"/>
            <w:u w:val="single"/>
          </w:rPr>
          <w:t>https://www.cms.gov/Medicare/Quality-Initiatives-Patient-Assessment-Instruments/NursingHomeQualityInits/MDS30RAIManual.html</w:t>
        </w:r>
      </w:hyperlink>
    </w:p>
    <w:p w:rsidRPr="00187F06" w:rsidR="00187F06" w:rsidP="00187F06" w:rsidRDefault="00187F06" w14:paraId="786ABD7B" w14:textId="77777777">
      <w:pPr>
        <w:pStyle w:val="Footer"/>
        <w:ind w:left="720"/>
        <w:rPr>
          <w:rStyle w:val="Hyperlink"/>
          <w:rFonts w:cstheme="minorHAnsi"/>
          <w:sz w:val="20"/>
          <w:szCs w:val="20"/>
        </w:rPr>
      </w:pPr>
    </w:p>
    <w:p w:rsidR="00187F06" w:rsidP="345AD67A" w:rsidRDefault="00187F06" w14:paraId="10626EBB" w14:textId="66FEEC5D">
      <w:pPr>
        <w:pStyle w:val="Footer"/>
        <w:numPr>
          <w:ilvl w:val="0"/>
          <w:numId w:val="3"/>
        </w:num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45AD67A" w:rsidR="00187F06">
        <w:rPr>
          <w:rStyle w:val="Hyperlink"/>
          <w:rFonts w:cs="Calibri" w:cstheme="minorAscii"/>
          <w:sz w:val="20"/>
          <w:szCs w:val="20"/>
          <w:vertAlign w:val="superscript"/>
        </w:rPr>
        <w:t xml:space="preserve"> </w:t>
      </w:r>
      <w:r w:rsidRPr="345AD67A" w:rsidR="00187F06">
        <w:rPr>
          <w:rStyle w:val="Hyperlink"/>
          <w:rFonts w:cs="Calibri" w:cstheme="minorAscii"/>
          <w:color w:val="auto"/>
          <w:sz w:val="20"/>
          <w:szCs w:val="20"/>
          <w:u w:val="none"/>
        </w:rPr>
        <w:t xml:space="preserve">LTC Survey Pathways (Download) CMS 20131 Resident Assessment Critical Element Pathway  </w:t>
      </w:r>
      <w:hyperlink r:id="Rabe7081486da431e">
        <w:r w:rsidRPr="345AD67A" w:rsidR="745213B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US"/>
          </w:rPr>
          <w:t>https://www.cms.gov/files/zip/ce-pathways.zip</w:t>
        </w:r>
      </w:hyperlink>
      <w:r w:rsidRPr="345AD67A" w:rsidR="745213B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</w:t>
      </w:r>
    </w:p>
    <w:sectPr w:rsidRPr="00187F06" w:rsidR="00187F06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091B" w:rsidP="00041B40" w:rsidRDefault="0030091B" w14:paraId="694FEF2B" w14:textId="77777777">
      <w:pPr>
        <w:spacing w:after="0" w:line="240" w:lineRule="auto"/>
      </w:pPr>
      <w:r>
        <w:separator/>
      </w:r>
    </w:p>
  </w:endnote>
  <w:endnote w:type="continuationSeparator" w:id="0">
    <w:p w:rsidR="0030091B" w:rsidP="00041B40" w:rsidRDefault="0030091B" w14:paraId="5435F2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B40" w:rsidP="00041B40" w:rsidRDefault="00041B40" w14:paraId="6FF682BF" w14:textId="77777777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:rsidR="00041B40" w:rsidP="00041B40" w:rsidRDefault="00041B40" w14:paraId="5F02D82A" w14:textId="77777777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:rsidRPr="00041B40" w:rsidR="00041B40" w:rsidP="00041B40" w:rsidRDefault="00041B40" w14:paraId="0B2BA9FD" w14:textId="77777777">
    <w:pPr>
      <w:pStyle w:val="Footer"/>
      <w:jc w:val="center"/>
      <w:rPr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091B" w:rsidP="00041B40" w:rsidRDefault="0030091B" w14:paraId="0E27A11E" w14:textId="77777777">
      <w:pPr>
        <w:spacing w:after="0" w:line="240" w:lineRule="auto"/>
      </w:pPr>
      <w:r>
        <w:separator/>
      </w:r>
    </w:p>
  </w:footnote>
  <w:footnote w:type="continuationSeparator" w:id="0">
    <w:p w:rsidR="0030091B" w:rsidP="00041B40" w:rsidRDefault="0030091B" w14:paraId="7EC604C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1B40" w:rsidP="00041B40" w:rsidRDefault="00041B40" w14:paraId="365ADDB0" w14:textId="77777777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C33"/>
    <w:multiLevelType w:val="hybridMultilevel"/>
    <w:tmpl w:val="273C97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417D7E"/>
    <w:multiLevelType w:val="hybridMultilevel"/>
    <w:tmpl w:val="46049590"/>
    <w:lvl w:ilvl="0" w:tplc="52724D50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18497569">
    <w:abstractNumId w:val="3"/>
  </w:num>
  <w:num w:numId="2" w16cid:durableId="428040958">
    <w:abstractNumId w:val="2"/>
  </w:num>
  <w:num w:numId="3" w16cid:durableId="583800474">
    <w:abstractNumId w:val="0"/>
  </w:num>
  <w:num w:numId="4" w16cid:durableId="121288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B573E"/>
    <w:rsid w:val="00187F06"/>
    <w:rsid w:val="0030091B"/>
    <w:rsid w:val="003D4C37"/>
    <w:rsid w:val="00703823"/>
    <w:rsid w:val="00893126"/>
    <w:rsid w:val="00895110"/>
    <w:rsid w:val="009F1DEA"/>
    <w:rsid w:val="00B44006"/>
    <w:rsid w:val="00BA445E"/>
    <w:rsid w:val="00E27226"/>
    <w:rsid w:val="345AD67A"/>
    <w:rsid w:val="745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7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ms.gov/Medicare/Quality-Initiatives-Patient-Assessment-Instruments/NursingHomeQualityInits/MDS30RAIManual.html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cms.gov/files/document/appendix-pp-guidance-surveyor-long-term-care-facilities.pdf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www.cms.gov/files/zip/ce-pathways.zip" TargetMode="External" Id="Rabe7081486da431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 Richert</dc:creator>
  <lastModifiedBy>Lisa Thomson</lastModifiedBy>
  <revision>3</revision>
  <dcterms:created xsi:type="dcterms:W3CDTF">2022-08-29T20:23:00.0000000Z</dcterms:created>
  <dcterms:modified xsi:type="dcterms:W3CDTF">2022-09-08T22:58:21.6457526Z</dcterms:modified>
</coreProperties>
</file>