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64B2" w14:textId="62867670" w:rsidR="00E4366C" w:rsidRPr="00BF6684" w:rsidRDefault="0047523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BF668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Pain</w:t>
                            </w:r>
                            <w:r w:rsidR="00900408" w:rsidRPr="00BF668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Management</w:t>
                            </w:r>
                            <w:r w:rsidR="00DB7A52" w:rsidRPr="00BF668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05EDD387" w14:textId="7758989D" w:rsidR="003B0045" w:rsidRPr="003B0045" w:rsidRDefault="009C2B82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427B85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Answer Key - Licensed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 filled="f" stroked="f" strokeweight=".5pt">
                <v:textbox>
                  <w:txbxContent>
                    <w:p w14:paraId="152864B2" w14:textId="62867670" w:rsidR="00E4366C" w:rsidRPr="00BF6684" w:rsidRDefault="0047523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BF6684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Pain</w:t>
                      </w:r>
                      <w:r w:rsidR="00900408" w:rsidRPr="00BF6684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Management</w:t>
                      </w:r>
                      <w:r w:rsidR="00DB7A52" w:rsidRPr="00BF6684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05EDD387" w14:textId="7758989D" w:rsidR="003B0045" w:rsidRPr="003B0045" w:rsidRDefault="009C2B82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427B85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Answer Key - Licensed Nurse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E2C1D93" w14:textId="77777777" w:rsidR="00475236" w:rsidRPr="00475236" w:rsidRDefault="00484844" w:rsidP="0047523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602798E4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475236" w:rsidRPr="00475236">
        <w:rPr>
          <w:rFonts w:ascii="Calibri" w:hAnsi="Calibri"/>
          <w:b/>
          <w:sz w:val="28"/>
          <w:szCs w:val="28"/>
        </w:rPr>
        <w:lastRenderedPageBreak/>
        <w:t>ANSWER KEY</w:t>
      </w:r>
    </w:p>
    <w:p w14:paraId="6D7767D7" w14:textId="77777777" w:rsidR="00475236" w:rsidRPr="00475236" w:rsidRDefault="00475236" w:rsidP="00475236">
      <w:pPr>
        <w:jc w:val="center"/>
        <w:rPr>
          <w:rFonts w:ascii="Calibri" w:hAnsi="Calibri"/>
          <w:b/>
          <w:sz w:val="28"/>
          <w:szCs w:val="28"/>
        </w:rPr>
      </w:pPr>
      <w:r w:rsidRPr="00475236">
        <w:rPr>
          <w:rFonts w:ascii="Calibri" w:hAnsi="Calibri"/>
          <w:b/>
          <w:sz w:val="28"/>
          <w:szCs w:val="28"/>
        </w:rPr>
        <w:t>LICENSED NURSE POST TEST FOR PAIN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475236" w:rsidRPr="00475236" w14:paraId="54187810" w14:textId="77777777" w:rsidTr="7C76FC47">
        <w:trPr>
          <w:trHeight w:val="683"/>
        </w:trPr>
        <w:tc>
          <w:tcPr>
            <w:tcW w:w="7116" w:type="dxa"/>
            <w:shd w:val="clear" w:color="auto" w:fill="D9D9D9" w:themeFill="background1" w:themeFillShade="D9"/>
            <w:vAlign w:val="center"/>
          </w:tcPr>
          <w:p w14:paraId="18D7A256" w14:textId="77777777" w:rsidR="00475236" w:rsidRPr="00475236" w:rsidRDefault="00475236" w:rsidP="0047523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/>
                <w:bCs/>
                <w:sz w:val="22"/>
                <w:szCs w:val="22"/>
              </w:rPr>
              <w:t>Question: True or False?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237B8134" w14:textId="77777777" w:rsidR="00475236" w:rsidRPr="00475236" w:rsidRDefault="00475236" w:rsidP="0047523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/>
                <w:bCs/>
                <w:sz w:val="22"/>
                <w:szCs w:val="22"/>
              </w:rPr>
              <w:t>Answer</w:t>
            </w:r>
          </w:p>
        </w:tc>
      </w:tr>
      <w:tr w:rsidR="00475236" w:rsidRPr="00475236" w14:paraId="7142563A" w14:textId="77777777" w:rsidTr="7C76FC47">
        <w:tc>
          <w:tcPr>
            <w:tcW w:w="7116" w:type="dxa"/>
            <w:shd w:val="clear" w:color="auto" w:fill="auto"/>
          </w:tcPr>
          <w:p w14:paraId="49C2E54A" w14:textId="77777777" w:rsidR="00475236" w:rsidRPr="00475236" w:rsidRDefault="00475236" w:rsidP="0047523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5236">
              <w:rPr>
                <w:rFonts w:ascii="Calibri" w:hAnsi="Calibri" w:cs="Calibri"/>
                <w:sz w:val="22"/>
                <w:szCs w:val="22"/>
              </w:rPr>
              <w:t xml:space="preserve">It is important to: </w:t>
            </w:r>
          </w:p>
          <w:p w14:paraId="54E31BCD" w14:textId="77777777" w:rsidR="00475236" w:rsidRPr="00475236" w:rsidRDefault="00475236" w:rsidP="0047523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5236">
              <w:rPr>
                <w:rFonts w:ascii="Calibri" w:hAnsi="Calibri" w:cs="Calibri"/>
                <w:sz w:val="22"/>
                <w:szCs w:val="22"/>
              </w:rPr>
              <w:t xml:space="preserve">Recognize when the resident is experiencing pain and identifies circumstances when pain can be anticipated;  </w:t>
            </w:r>
          </w:p>
          <w:p w14:paraId="27AE7219" w14:textId="77777777" w:rsidR="00475236" w:rsidRPr="00475236" w:rsidRDefault="00475236" w:rsidP="0047523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5236">
              <w:rPr>
                <w:rFonts w:ascii="Calibri" w:hAnsi="Calibri" w:cs="Calibri"/>
                <w:sz w:val="22"/>
                <w:szCs w:val="22"/>
              </w:rPr>
              <w:t>Evaluate the existing pain and the cause(s),</w:t>
            </w:r>
          </w:p>
          <w:p w14:paraId="6A5BEEC3" w14:textId="77777777" w:rsidR="00475236" w:rsidRPr="00475236" w:rsidRDefault="00475236" w:rsidP="0047523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5236">
              <w:rPr>
                <w:rFonts w:ascii="Calibri" w:hAnsi="Calibri" w:cs="Calibri"/>
                <w:sz w:val="22"/>
                <w:szCs w:val="22"/>
              </w:rPr>
              <w:t xml:space="preserve">Manage or prevents pain, consistent with the comprehensive assessment and plan of care, current professional standards of practice, and the resident’s goals and preferences. </w:t>
            </w:r>
          </w:p>
          <w:p w14:paraId="63E3AC31" w14:textId="77777777" w:rsidR="00475236" w:rsidRPr="00475236" w:rsidRDefault="00475236" w:rsidP="0047523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5236">
              <w:rPr>
                <w:rFonts w:ascii="Calibri" w:hAnsi="Calibri" w:cs="Calibri"/>
                <w:sz w:val="22"/>
                <w:szCs w:val="22"/>
              </w:rPr>
              <w:t>Not use opioids at all in the facility due to the opioid crisis</w:t>
            </w:r>
          </w:p>
          <w:p w14:paraId="3051CF95" w14:textId="7227B1C8" w:rsidR="00475236" w:rsidRPr="00475236" w:rsidRDefault="00475236" w:rsidP="0047523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5236">
              <w:rPr>
                <w:rFonts w:ascii="Calibri" w:hAnsi="Calibri" w:cs="Calibri"/>
                <w:sz w:val="22"/>
                <w:szCs w:val="22"/>
              </w:rPr>
              <w:t>a, b, and c</w:t>
            </w:r>
          </w:p>
          <w:p w14:paraId="4D9563AA" w14:textId="77777777" w:rsidR="00475236" w:rsidRPr="00475236" w:rsidRDefault="00475236" w:rsidP="0047523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75236">
              <w:rPr>
                <w:rFonts w:ascii="Calibri" w:hAnsi="Calibri" w:cs="Calibri"/>
                <w:sz w:val="22"/>
                <w:szCs w:val="22"/>
              </w:rPr>
              <w:t>all of</w:t>
            </w:r>
            <w:proofErr w:type="gramEnd"/>
            <w:r w:rsidRPr="00475236">
              <w:rPr>
                <w:rFonts w:ascii="Calibri" w:hAnsi="Calibri" w:cs="Calibri"/>
                <w:sz w:val="22"/>
                <w:szCs w:val="22"/>
              </w:rPr>
              <w:t xml:space="preserve"> the above</w:t>
            </w:r>
          </w:p>
        </w:tc>
        <w:tc>
          <w:tcPr>
            <w:tcW w:w="2234" w:type="dxa"/>
            <w:shd w:val="clear" w:color="auto" w:fill="auto"/>
          </w:tcPr>
          <w:p w14:paraId="771D571B" w14:textId="77777777" w:rsidR="00475236" w:rsidRPr="00475236" w:rsidRDefault="00475236" w:rsidP="0047523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BA3ABA8" w14:textId="77777777" w:rsidR="00475236" w:rsidRPr="00475236" w:rsidRDefault="00475236" w:rsidP="0047523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FD27D2" w14:textId="77777777" w:rsidR="00475236" w:rsidRPr="00475236" w:rsidRDefault="00475236" w:rsidP="0047523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AED6A52" w14:textId="77777777" w:rsidR="00475236" w:rsidRPr="00475236" w:rsidRDefault="00475236" w:rsidP="0047523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14AD1F" w14:textId="58A49857" w:rsidR="00475236" w:rsidRPr="00475236" w:rsidRDefault="00475236" w:rsidP="00475236">
            <w:pPr>
              <w:rPr>
                <w:rFonts w:ascii="Calibri" w:hAnsi="Calibri" w:cs="Calibri"/>
                <w:sz w:val="22"/>
                <w:szCs w:val="22"/>
              </w:rPr>
            </w:pPr>
            <w:r w:rsidRPr="00475236">
              <w:rPr>
                <w:rFonts w:ascii="Calibri" w:hAnsi="Calibri" w:cs="Calibri"/>
                <w:sz w:val="22"/>
                <w:szCs w:val="22"/>
              </w:rPr>
              <w:t>e.  a, b, c</w:t>
            </w:r>
          </w:p>
        </w:tc>
      </w:tr>
      <w:tr w:rsidR="00475236" w:rsidRPr="00475236" w14:paraId="5D76649D" w14:textId="77777777" w:rsidTr="7C76FC47">
        <w:tc>
          <w:tcPr>
            <w:tcW w:w="7116" w:type="dxa"/>
            <w:shd w:val="clear" w:color="auto" w:fill="auto"/>
          </w:tcPr>
          <w:p w14:paraId="367C9419" w14:textId="0DA91E84" w:rsidR="00475236" w:rsidRPr="00475236" w:rsidRDefault="7C76FC47" w:rsidP="7C76FC47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7C76FC47">
              <w:rPr>
                <w:rFonts w:ascii="Calibri" w:eastAsia="Calibri" w:hAnsi="Calibri" w:cs="Calibri"/>
                <w:sz w:val="22"/>
                <w:szCs w:val="22"/>
              </w:rPr>
              <w:t xml:space="preserve">It is important to observe for pain in the </w:t>
            </w:r>
            <w:proofErr w:type="gramStart"/>
            <w:r w:rsidRPr="7C76FC47">
              <w:rPr>
                <w:rFonts w:ascii="Calibri" w:eastAsia="Calibri" w:hAnsi="Calibri" w:cs="Calibri"/>
                <w:sz w:val="22"/>
                <w:szCs w:val="22"/>
              </w:rPr>
              <w:t>cognitively-impaired</w:t>
            </w:r>
            <w:proofErr w:type="gramEnd"/>
            <w:r w:rsidRPr="7C76FC47">
              <w:rPr>
                <w:rFonts w:ascii="Calibri" w:eastAsia="Calibri" w:hAnsi="Calibri" w:cs="Calibri"/>
                <w:sz w:val="22"/>
                <w:szCs w:val="22"/>
              </w:rPr>
              <w:t xml:space="preserve"> resident who cannot verbalize their pain and for effectiveness of interventions for pain.</w:t>
            </w:r>
          </w:p>
        </w:tc>
        <w:tc>
          <w:tcPr>
            <w:tcW w:w="2234" w:type="dxa"/>
            <w:shd w:val="clear" w:color="auto" w:fill="auto"/>
          </w:tcPr>
          <w:p w14:paraId="644A4EE8" w14:textId="77777777" w:rsidR="00475236" w:rsidRPr="00475236" w:rsidRDefault="00475236" w:rsidP="0047523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1C21398" w14:textId="77777777" w:rsidR="00475236" w:rsidRPr="00475236" w:rsidRDefault="00475236" w:rsidP="0047523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TRUE</w:t>
            </w:r>
          </w:p>
        </w:tc>
      </w:tr>
      <w:tr w:rsidR="00475236" w:rsidRPr="00475236" w14:paraId="51097E69" w14:textId="77777777" w:rsidTr="7C76FC47">
        <w:tc>
          <w:tcPr>
            <w:tcW w:w="7116" w:type="dxa"/>
            <w:shd w:val="clear" w:color="auto" w:fill="auto"/>
          </w:tcPr>
          <w:p w14:paraId="21FED64B" w14:textId="77777777" w:rsidR="00475236" w:rsidRPr="00475236" w:rsidRDefault="00475236" w:rsidP="0047523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sz w:val="22"/>
                <w:szCs w:val="22"/>
              </w:rPr>
              <w:t>Nursing assistants may be the first to notice a resident’s symptoms; therefore, it is important that they are able to recognize a change in the resident and the resident’s functioning and to report the changes to a nurse for follow-up</w:t>
            </w:r>
          </w:p>
        </w:tc>
        <w:tc>
          <w:tcPr>
            <w:tcW w:w="2234" w:type="dxa"/>
            <w:shd w:val="clear" w:color="auto" w:fill="auto"/>
          </w:tcPr>
          <w:p w14:paraId="486FCD5E" w14:textId="77777777" w:rsidR="00475236" w:rsidRPr="00475236" w:rsidRDefault="00475236" w:rsidP="0047523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4266BFD" w14:textId="77777777" w:rsidR="00475236" w:rsidRPr="00475236" w:rsidRDefault="00475236" w:rsidP="0047523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TRUE</w:t>
            </w:r>
          </w:p>
        </w:tc>
      </w:tr>
      <w:tr w:rsidR="00475236" w:rsidRPr="00475236" w14:paraId="332CC33A" w14:textId="77777777" w:rsidTr="7C76FC47">
        <w:tc>
          <w:tcPr>
            <w:tcW w:w="7116" w:type="dxa"/>
            <w:shd w:val="clear" w:color="auto" w:fill="auto"/>
          </w:tcPr>
          <w:p w14:paraId="74435024" w14:textId="77777777" w:rsidR="00475236" w:rsidRPr="00475236" w:rsidRDefault="00475236" w:rsidP="0047523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The following are some of the items that should be included in the Pain Assessment:</w:t>
            </w:r>
          </w:p>
          <w:p w14:paraId="556678A7" w14:textId="77777777" w:rsidR="00475236" w:rsidRPr="00475236" w:rsidRDefault="00475236" w:rsidP="00475236">
            <w:pPr>
              <w:pStyle w:val="ListParagraph"/>
              <w:numPr>
                <w:ilvl w:val="1"/>
                <w:numId w:val="4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 xml:space="preserve">Characteristics of pain, such as: (intensity, pattern, location, </w:t>
            </w:r>
            <w:proofErr w:type="gramStart"/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frequency</w:t>
            </w:r>
            <w:proofErr w:type="gramEnd"/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 xml:space="preserve"> and duration).</w:t>
            </w:r>
          </w:p>
          <w:p w14:paraId="572F7702" w14:textId="77777777" w:rsidR="00475236" w:rsidRPr="00475236" w:rsidRDefault="00475236" w:rsidP="00475236">
            <w:pPr>
              <w:pStyle w:val="ListParagraph"/>
              <w:numPr>
                <w:ilvl w:val="1"/>
                <w:numId w:val="4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 xml:space="preserve">Impact of pain on quality of life (e.g., sleeping, functioning, appetite, and mood); </w:t>
            </w:r>
          </w:p>
          <w:p w14:paraId="52F5677C" w14:textId="58C8F621" w:rsidR="00475236" w:rsidRDefault="00475236" w:rsidP="00475236">
            <w:pPr>
              <w:pStyle w:val="ListParagraph"/>
              <w:numPr>
                <w:ilvl w:val="1"/>
                <w:numId w:val="4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 xml:space="preserve">Additional symptoms associated with pain (e.g., nausea, anxiety); </w:t>
            </w:r>
          </w:p>
          <w:p w14:paraId="309745DA" w14:textId="2D99B42F" w:rsidR="00A0119B" w:rsidRPr="00475236" w:rsidRDefault="00A0119B" w:rsidP="00475236">
            <w:pPr>
              <w:pStyle w:val="ListParagraph"/>
              <w:numPr>
                <w:ilvl w:val="1"/>
                <w:numId w:val="4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History of addiction, past and/or ongoing and related treatment of opioid use disorder</w:t>
            </w:r>
          </w:p>
          <w:p w14:paraId="2B8FDF22" w14:textId="4A8DEE29" w:rsidR="00475236" w:rsidRPr="00475236" w:rsidRDefault="00A0119B" w:rsidP="00475236">
            <w:pPr>
              <w:pStyle w:val="ListParagraph"/>
              <w:numPr>
                <w:ilvl w:val="1"/>
                <w:numId w:val="4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475236" w:rsidRPr="00475236">
              <w:rPr>
                <w:rFonts w:ascii="Calibri" w:hAnsi="Calibri" w:cs="Calibri"/>
                <w:bCs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 and c</w:t>
            </w:r>
          </w:p>
          <w:p w14:paraId="496FE215" w14:textId="77777777" w:rsidR="00475236" w:rsidRPr="00475236" w:rsidRDefault="00475236" w:rsidP="00475236">
            <w:pPr>
              <w:pStyle w:val="ListParagraph"/>
              <w:numPr>
                <w:ilvl w:val="1"/>
                <w:numId w:val="4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all of</w:t>
            </w:r>
            <w:proofErr w:type="gramEnd"/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 xml:space="preserve"> the above</w:t>
            </w:r>
          </w:p>
        </w:tc>
        <w:tc>
          <w:tcPr>
            <w:tcW w:w="2234" w:type="dxa"/>
            <w:shd w:val="clear" w:color="auto" w:fill="auto"/>
          </w:tcPr>
          <w:p w14:paraId="64412B73" w14:textId="77777777" w:rsidR="00475236" w:rsidRPr="00475236" w:rsidRDefault="00475236" w:rsidP="0047523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 xml:space="preserve">e. </w:t>
            </w:r>
            <w:proofErr w:type="gramStart"/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all of</w:t>
            </w:r>
            <w:proofErr w:type="gramEnd"/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 xml:space="preserve"> the above</w:t>
            </w:r>
          </w:p>
        </w:tc>
      </w:tr>
      <w:tr w:rsidR="00475236" w:rsidRPr="00475236" w14:paraId="513EB671" w14:textId="77777777" w:rsidTr="7C76FC47">
        <w:tc>
          <w:tcPr>
            <w:tcW w:w="7116" w:type="dxa"/>
            <w:shd w:val="clear" w:color="auto" w:fill="auto"/>
          </w:tcPr>
          <w:p w14:paraId="574A69DA" w14:textId="77777777" w:rsidR="00475236" w:rsidRPr="00475236" w:rsidRDefault="00475236" w:rsidP="0047523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The resident’s goals for pain management and his or her satisfaction with the current level of pain control should be included in:</w:t>
            </w:r>
          </w:p>
          <w:p w14:paraId="5CCBAB9B" w14:textId="0DC49FC0" w:rsidR="00475236" w:rsidRPr="00475236" w:rsidRDefault="00475236" w:rsidP="00475236">
            <w:pPr>
              <w:pStyle w:val="ListParagraph"/>
              <w:numPr>
                <w:ilvl w:val="1"/>
                <w:numId w:val="47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The Pain Assessment</w:t>
            </w:r>
          </w:p>
          <w:p w14:paraId="0C834A3B" w14:textId="77777777" w:rsidR="00475236" w:rsidRPr="00475236" w:rsidRDefault="00475236" w:rsidP="00475236">
            <w:pPr>
              <w:pStyle w:val="ListParagraph"/>
              <w:numPr>
                <w:ilvl w:val="1"/>
                <w:numId w:val="47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The Care Plan</w:t>
            </w:r>
          </w:p>
          <w:p w14:paraId="23C362A5" w14:textId="77777777" w:rsidR="00475236" w:rsidRPr="00475236" w:rsidRDefault="00475236" w:rsidP="00475236">
            <w:pPr>
              <w:pStyle w:val="ListParagraph"/>
              <w:numPr>
                <w:ilvl w:val="1"/>
                <w:numId w:val="47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Both a and b</w:t>
            </w:r>
          </w:p>
          <w:p w14:paraId="7CD569CA" w14:textId="32E12D58" w:rsidR="00475236" w:rsidRPr="00475236" w:rsidRDefault="00475236" w:rsidP="00475236">
            <w:pPr>
              <w:pStyle w:val="ListParagraph"/>
              <w:numPr>
                <w:ilvl w:val="1"/>
                <w:numId w:val="47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 xml:space="preserve">Neither a </w:t>
            </w:r>
            <w:proofErr w:type="gramStart"/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or</w:t>
            </w:r>
            <w:proofErr w:type="gramEnd"/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 xml:space="preserve"> b</w:t>
            </w:r>
          </w:p>
        </w:tc>
        <w:tc>
          <w:tcPr>
            <w:tcW w:w="2234" w:type="dxa"/>
            <w:shd w:val="clear" w:color="auto" w:fill="auto"/>
          </w:tcPr>
          <w:p w14:paraId="22487860" w14:textId="77777777" w:rsidR="00475236" w:rsidRPr="00475236" w:rsidRDefault="00475236" w:rsidP="0047523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c.  Both a and b</w:t>
            </w:r>
          </w:p>
        </w:tc>
      </w:tr>
      <w:tr w:rsidR="00475236" w:rsidRPr="00475236" w14:paraId="34FCC955" w14:textId="77777777" w:rsidTr="7C76FC47">
        <w:tc>
          <w:tcPr>
            <w:tcW w:w="7116" w:type="dxa"/>
            <w:shd w:val="clear" w:color="auto" w:fill="auto"/>
          </w:tcPr>
          <w:p w14:paraId="6DE9F666" w14:textId="77777777" w:rsidR="00475236" w:rsidRPr="00475236" w:rsidRDefault="00475236" w:rsidP="0047523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 xml:space="preserve">All licensed nurses must be familiar with all pain medications, including adjuvant medications, administered to residents to </w:t>
            </w:r>
            <w:proofErr w:type="gramStart"/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include:</w:t>
            </w:r>
            <w:proofErr w:type="gramEnd"/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 xml:space="preserve">  Name, Dosages, Indications, Side Effects, Adverse Reactions, Contraindications, Interactions with other Medications.</w:t>
            </w:r>
          </w:p>
        </w:tc>
        <w:tc>
          <w:tcPr>
            <w:tcW w:w="2234" w:type="dxa"/>
            <w:shd w:val="clear" w:color="auto" w:fill="auto"/>
          </w:tcPr>
          <w:p w14:paraId="439E8FBB" w14:textId="77777777" w:rsidR="00475236" w:rsidRPr="00475236" w:rsidRDefault="00475236" w:rsidP="0047523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75236">
              <w:rPr>
                <w:rFonts w:ascii="Calibri" w:hAnsi="Calibri" w:cs="Calibri"/>
                <w:bCs/>
                <w:sz w:val="22"/>
                <w:szCs w:val="22"/>
              </w:rPr>
              <w:t>True</w:t>
            </w:r>
          </w:p>
        </w:tc>
      </w:tr>
    </w:tbl>
    <w:p w14:paraId="022F957D" w14:textId="5A3E96CD" w:rsidR="00A86993" w:rsidRPr="00A86993" w:rsidRDefault="00A86993" w:rsidP="00475236">
      <w:pPr>
        <w:spacing w:after="160" w:line="259" w:lineRule="auto"/>
        <w:rPr>
          <w:rFonts w:ascii="Calibri" w:hAnsi="Calibri"/>
          <w:b/>
          <w:sz w:val="32"/>
          <w:szCs w:val="32"/>
        </w:rPr>
      </w:pPr>
    </w:p>
    <w:sectPr w:rsidR="00A86993" w:rsidRPr="00A86993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248D" w14:textId="77777777" w:rsidR="002244AB" w:rsidRDefault="002244AB" w:rsidP="00FE158D">
      <w:r>
        <w:separator/>
      </w:r>
    </w:p>
  </w:endnote>
  <w:endnote w:type="continuationSeparator" w:id="0">
    <w:p w14:paraId="7D29AD96" w14:textId="77777777" w:rsidR="002244AB" w:rsidRDefault="002244AB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7E23" w14:textId="77777777" w:rsidR="00611CE5" w:rsidRDefault="00611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C5A7" w14:textId="77777777" w:rsidR="00611CE5" w:rsidRDefault="0061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73C2" w14:textId="77777777" w:rsidR="002244AB" w:rsidRDefault="002244AB" w:rsidP="00FE158D">
      <w:r>
        <w:separator/>
      </w:r>
    </w:p>
  </w:footnote>
  <w:footnote w:type="continuationSeparator" w:id="0">
    <w:p w14:paraId="19F69046" w14:textId="77777777" w:rsidR="002244AB" w:rsidRDefault="002244AB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E73F" w14:textId="77777777" w:rsidR="00611CE5" w:rsidRDefault="00611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373F5"/>
    <w:multiLevelType w:val="hybridMultilevel"/>
    <w:tmpl w:val="FA9CEBE4"/>
    <w:lvl w:ilvl="0" w:tplc="0A8A9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C93386"/>
    <w:multiLevelType w:val="hybridMultilevel"/>
    <w:tmpl w:val="D12E489E"/>
    <w:lvl w:ilvl="0" w:tplc="297854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C8D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A6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6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6F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20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AB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A5C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CF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2E4E84"/>
    <w:multiLevelType w:val="hybridMultilevel"/>
    <w:tmpl w:val="06322F48"/>
    <w:lvl w:ilvl="0" w:tplc="898A0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611F0D"/>
    <w:multiLevelType w:val="hybridMultilevel"/>
    <w:tmpl w:val="5CC20E54"/>
    <w:lvl w:ilvl="0" w:tplc="BA2A83B6">
      <w:start w:val="5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21675"/>
    <w:multiLevelType w:val="hybridMultilevel"/>
    <w:tmpl w:val="76A043B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87405"/>
    <w:multiLevelType w:val="hybridMultilevel"/>
    <w:tmpl w:val="28FEFD70"/>
    <w:lvl w:ilvl="0" w:tplc="5D923B9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11605C"/>
    <w:multiLevelType w:val="hybridMultilevel"/>
    <w:tmpl w:val="0D105F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BFE35C0">
      <w:start w:val="5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136998"/>
    <w:multiLevelType w:val="hybridMultilevel"/>
    <w:tmpl w:val="DEA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05E2C"/>
    <w:multiLevelType w:val="hybridMultilevel"/>
    <w:tmpl w:val="3DCC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AA6AC">
      <w:numFmt w:val="bullet"/>
      <w:lvlText w:val="•"/>
      <w:lvlJc w:val="left"/>
      <w:pPr>
        <w:ind w:left="1110" w:hanging="39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AD4AF9"/>
    <w:multiLevelType w:val="hybridMultilevel"/>
    <w:tmpl w:val="0ADABDE4"/>
    <w:lvl w:ilvl="0" w:tplc="80967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E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6D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45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4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2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23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CE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D687D"/>
    <w:multiLevelType w:val="hybridMultilevel"/>
    <w:tmpl w:val="DE4C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6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18797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08004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57923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4672157">
    <w:abstractNumId w:val="4"/>
  </w:num>
  <w:num w:numId="5" w16cid:durableId="1170728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91739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3085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230629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421130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34360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8423072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706898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03876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1136">
    <w:abstractNumId w:val="1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22976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9278003">
    <w:abstractNumId w:val="16"/>
  </w:num>
  <w:num w:numId="17" w16cid:durableId="1352758686">
    <w:abstractNumId w:val="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4861184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9210145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711167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416817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9308246">
    <w:abstractNumId w:val="26"/>
  </w:num>
  <w:num w:numId="23" w16cid:durableId="174655543">
    <w:abstractNumId w:val="38"/>
  </w:num>
  <w:num w:numId="24" w16cid:durableId="1969624412">
    <w:abstractNumId w:val="12"/>
  </w:num>
  <w:num w:numId="25" w16cid:durableId="1713769593">
    <w:abstractNumId w:val="23"/>
  </w:num>
  <w:num w:numId="26" w16cid:durableId="310057665">
    <w:abstractNumId w:val="17"/>
  </w:num>
  <w:num w:numId="27" w16cid:durableId="2025935159">
    <w:abstractNumId w:val="24"/>
  </w:num>
  <w:num w:numId="28" w16cid:durableId="1141843863">
    <w:abstractNumId w:val="9"/>
  </w:num>
  <w:num w:numId="29" w16cid:durableId="1532523988">
    <w:abstractNumId w:val="29"/>
  </w:num>
  <w:num w:numId="30" w16cid:durableId="247932083">
    <w:abstractNumId w:val="27"/>
  </w:num>
  <w:num w:numId="31" w16cid:durableId="2104102744">
    <w:abstractNumId w:val="41"/>
  </w:num>
  <w:num w:numId="32" w16cid:durableId="955217806">
    <w:abstractNumId w:val="20"/>
  </w:num>
  <w:num w:numId="33" w16cid:durableId="1099957436">
    <w:abstractNumId w:val="42"/>
  </w:num>
  <w:num w:numId="34" w16cid:durableId="997685103">
    <w:abstractNumId w:val="46"/>
  </w:num>
  <w:num w:numId="35" w16cid:durableId="8222400">
    <w:abstractNumId w:val="32"/>
  </w:num>
  <w:num w:numId="36" w16cid:durableId="111175333">
    <w:abstractNumId w:val="44"/>
  </w:num>
  <w:num w:numId="37" w16cid:durableId="312031621">
    <w:abstractNumId w:val="5"/>
  </w:num>
  <w:num w:numId="38" w16cid:durableId="871455740">
    <w:abstractNumId w:val="3"/>
  </w:num>
  <w:num w:numId="39" w16cid:durableId="1441877498">
    <w:abstractNumId w:val="35"/>
  </w:num>
  <w:num w:numId="40" w16cid:durableId="209196221">
    <w:abstractNumId w:val="25"/>
  </w:num>
  <w:num w:numId="41" w16cid:durableId="2031180958">
    <w:abstractNumId w:val="2"/>
  </w:num>
  <w:num w:numId="42" w16cid:durableId="1923250130">
    <w:abstractNumId w:val="39"/>
  </w:num>
  <w:num w:numId="43" w16cid:durableId="1111625601">
    <w:abstractNumId w:val="1"/>
  </w:num>
  <w:num w:numId="44" w16cid:durableId="1567689845">
    <w:abstractNumId w:val="15"/>
  </w:num>
  <w:num w:numId="45" w16cid:durableId="1238204272">
    <w:abstractNumId w:val="11"/>
  </w:num>
  <w:num w:numId="46" w16cid:durableId="1914781228">
    <w:abstractNumId w:val="34"/>
  </w:num>
  <w:num w:numId="47" w16cid:durableId="1773738878">
    <w:abstractNumId w:val="19"/>
  </w:num>
  <w:num w:numId="48" w16cid:durableId="1493907513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696D"/>
    <w:rsid w:val="00066D50"/>
    <w:rsid w:val="000D5B62"/>
    <w:rsid w:val="000E228A"/>
    <w:rsid w:val="000F7E90"/>
    <w:rsid w:val="00102A96"/>
    <w:rsid w:val="0012309D"/>
    <w:rsid w:val="00170AD2"/>
    <w:rsid w:val="00185739"/>
    <w:rsid w:val="001A22B2"/>
    <w:rsid w:val="002015B4"/>
    <w:rsid w:val="002244AB"/>
    <w:rsid w:val="00225167"/>
    <w:rsid w:val="002376A2"/>
    <w:rsid w:val="002C5F29"/>
    <w:rsid w:val="002D50F2"/>
    <w:rsid w:val="002D68EE"/>
    <w:rsid w:val="002D77DD"/>
    <w:rsid w:val="002F2B8A"/>
    <w:rsid w:val="002F3C56"/>
    <w:rsid w:val="003011C7"/>
    <w:rsid w:val="00301AA8"/>
    <w:rsid w:val="003029F7"/>
    <w:rsid w:val="00310FB6"/>
    <w:rsid w:val="0031633A"/>
    <w:rsid w:val="00317996"/>
    <w:rsid w:val="003250A4"/>
    <w:rsid w:val="00327C39"/>
    <w:rsid w:val="00372DF7"/>
    <w:rsid w:val="003734C7"/>
    <w:rsid w:val="00373CF0"/>
    <w:rsid w:val="003956E4"/>
    <w:rsid w:val="003A3E8D"/>
    <w:rsid w:val="003B0045"/>
    <w:rsid w:val="003B0939"/>
    <w:rsid w:val="003F0C77"/>
    <w:rsid w:val="00402197"/>
    <w:rsid w:val="00427B85"/>
    <w:rsid w:val="00475236"/>
    <w:rsid w:val="00484844"/>
    <w:rsid w:val="004A5374"/>
    <w:rsid w:val="004B74F9"/>
    <w:rsid w:val="00534CAA"/>
    <w:rsid w:val="0053732B"/>
    <w:rsid w:val="005438CB"/>
    <w:rsid w:val="00553DE7"/>
    <w:rsid w:val="00564708"/>
    <w:rsid w:val="00593E4B"/>
    <w:rsid w:val="005E546B"/>
    <w:rsid w:val="005F036A"/>
    <w:rsid w:val="006034EC"/>
    <w:rsid w:val="00603AC0"/>
    <w:rsid w:val="00605605"/>
    <w:rsid w:val="00610027"/>
    <w:rsid w:val="00611CE5"/>
    <w:rsid w:val="006218C2"/>
    <w:rsid w:val="006338B1"/>
    <w:rsid w:val="00663D54"/>
    <w:rsid w:val="006A3CC2"/>
    <w:rsid w:val="006B2ED2"/>
    <w:rsid w:val="007251EF"/>
    <w:rsid w:val="00783084"/>
    <w:rsid w:val="00784B00"/>
    <w:rsid w:val="007A3E15"/>
    <w:rsid w:val="007A61F1"/>
    <w:rsid w:val="007F26C3"/>
    <w:rsid w:val="00805910"/>
    <w:rsid w:val="008259FB"/>
    <w:rsid w:val="008450DF"/>
    <w:rsid w:val="00892831"/>
    <w:rsid w:val="008B1350"/>
    <w:rsid w:val="008B1DBD"/>
    <w:rsid w:val="008D1123"/>
    <w:rsid w:val="008E7224"/>
    <w:rsid w:val="00900408"/>
    <w:rsid w:val="009073EC"/>
    <w:rsid w:val="00915BDC"/>
    <w:rsid w:val="009478FB"/>
    <w:rsid w:val="00951B77"/>
    <w:rsid w:val="009541E7"/>
    <w:rsid w:val="009854C3"/>
    <w:rsid w:val="009B7479"/>
    <w:rsid w:val="009C106D"/>
    <w:rsid w:val="009C2B82"/>
    <w:rsid w:val="009C583E"/>
    <w:rsid w:val="009E234E"/>
    <w:rsid w:val="009F0488"/>
    <w:rsid w:val="00A0119B"/>
    <w:rsid w:val="00A039B0"/>
    <w:rsid w:val="00A25232"/>
    <w:rsid w:val="00A25CC8"/>
    <w:rsid w:val="00A86993"/>
    <w:rsid w:val="00A9460A"/>
    <w:rsid w:val="00AA0211"/>
    <w:rsid w:val="00AB677E"/>
    <w:rsid w:val="00AC0FC3"/>
    <w:rsid w:val="00AC3900"/>
    <w:rsid w:val="00B019EA"/>
    <w:rsid w:val="00B24FB4"/>
    <w:rsid w:val="00B50463"/>
    <w:rsid w:val="00BA66D4"/>
    <w:rsid w:val="00BB507F"/>
    <w:rsid w:val="00BB78E5"/>
    <w:rsid w:val="00BE00B9"/>
    <w:rsid w:val="00BF6684"/>
    <w:rsid w:val="00C0102E"/>
    <w:rsid w:val="00C170A5"/>
    <w:rsid w:val="00C555CC"/>
    <w:rsid w:val="00C71D53"/>
    <w:rsid w:val="00C71F9E"/>
    <w:rsid w:val="00C7457D"/>
    <w:rsid w:val="00C80869"/>
    <w:rsid w:val="00C82748"/>
    <w:rsid w:val="00CB0956"/>
    <w:rsid w:val="00CC2821"/>
    <w:rsid w:val="00CD14DA"/>
    <w:rsid w:val="00CE786A"/>
    <w:rsid w:val="00D04340"/>
    <w:rsid w:val="00D062AE"/>
    <w:rsid w:val="00D65AFD"/>
    <w:rsid w:val="00D911A7"/>
    <w:rsid w:val="00DB6D68"/>
    <w:rsid w:val="00DB7A52"/>
    <w:rsid w:val="00DC2AA5"/>
    <w:rsid w:val="00DC40AB"/>
    <w:rsid w:val="00DE7AF9"/>
    <w:rsid w:val="00DF2F6C"/>
    <w:rsid w:val="00E4366C"/>
    <w:rsid w:val="00E94EC6"/>
    <w:rsid w:val="00ED2AA0"/>
    <w:rsid w:val="00ED6153"/>
    <w:rsid w:val="00EF0A00"/>
    <w:rsid w:val="00EF0A61"/>
    <w:rsid w:val="00F266CE"/>
    <w:rsid w:val="00F346B7"/>
    <w:rsid w:val="00FB157C"/>
    <w:rsid w:val="00FC03F0"/>
    <w:rsid w:val="00FE158D"/>
    <w:rsid w:val="00FE2B16"/>
    <w:rsid w:val="7C76F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0B9"/>
    <w:pPr>
      <w:spacing w:before="100" w:beforeAutospacing="1" w:after="100" w:afterAutospacing="1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6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9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79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02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F4CE-3FE6-4F8A-9A74-757687A0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Teckla Johnson</cp:lastModifiedBy>
  <cp:revision>5</cp:revision>
  <dcterms:created xsi:type="dcterms:W3CDTF">2022-08-25T20:29:00Z</dcterms:created>
  <dcterms:modified xsi:type="dcterms:W3CDTF">2022-10-14T13:20:00Z</dcterms:modified>
</cp:coreProperties>
</file>