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36F5459D" w:rsidR="00416F96" w:rsidRPr="001A6723" w:rsidRDefault="008F1AB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A6723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 Answer Key – Licensed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36F5459D" w:rsidR="00416F96" w:rsidRPr="001A6723" w:rsidRDefault="008F1AB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A6723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 Answer Key – Licensed Nurse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FF8B542" w14:textId="77777777" w:rsidR="008F1ABA" w:rsidRPr="008F1ABA" w:rsidRDefault="00484844" w:rsidP="008F1ABA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F1ABA" w:rsidRPr="008F1ABA">
        <w:rPr>
          <w:rFonts w:ascii="Calibri" w:hAnsi="Calibri" w:cs="Calibri"/>
          <w:b/>
          <w:sz w:val="28"/>
          <w:szCs w:val="28"/>
        </w:rPr>
        <w:lastRenderedPageBreak/>
        <w:t>LICENSED NURSE POST TEST FOR RESIDENT ASSESSMENT AND EVALUATION</w:t>
      </w:r>
    </w:p>
    <w:p w14:paraId="334E8F90" w14:textId="6F6817F7" w:rsidR="008F1ABA" w:rsidRDefault="008F1ABA" w:rsidP="008F1ABA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  <w:r w:rsidRPr="008F1ABA">
        <w:rPr>
          <w:rFonts w:ascii="Calibri" w:hAnsi="Calibri" w:cs="Calibri"/>
          <w:b/>
          <w:sz w:val="28"/>
          <w:szCs w:val="28"/>
        </w:rPr>
        <w:t>ANSWER KEY</w:t>
      </w:r>
    </w:p>
    <w:p w14:paraId="076C4011" w14:textId="77777777" w:rsidR="008F1ABA" w:rsidRPr="008F1ABA" w:rsidRDefault="008F1ABA" w:rsidP="008F1ABA">
      <w:pPr>
        <w:spacing w:line="259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8F1ABA" w:rsidRPr="008F1ABA" w14:paraId="4295A1D6" w14:textId="77777777" w:rsidTr="007B0F4F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67E65CCE" w14:textId="77777777" w:rsidR="008F1ABA" w:rsidRPr="008F1ABA" w:rsidRDefault="008F1ABA" w:rsidP="007B0F4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F1ABA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0B832E58" w14:textId="77777777" w:rsidR="008F1ABA" w:rsidRPr="008F1ABA" w:rsidRDefault="008F1ABA" w:rsidP="007B0F4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F1ABA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8F1ABA" w:rsidRPr="008F1ABA" w14:paraId="4A7D0F3F" w14:textId="77777777" w:rsidTr="007B0F4F">
        <w:tc>
          <w:tcPr>
            <w:tcW w:w="7116" w:type="dxa"/>
            <w:shd w:val="clear" w:color="auto" w:fill="auto"/>
          </w:tcPr>
          <w:p w14:paraId="016E6D9B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>Orientation: person, place and time, is included in the mental status examination as well as neurologic basic physical assessment steps.</w:t>
            </w:r>
          </w:p>
        </w:tc>
        <w:tc>
          <w:tcPr>
            <w:tcW w:w="2234" w:type="dxa"/>
            <w:shd w:val="clear" w:color="auto" w:fill="auto"/>
          </w:tcPr>
          <w:p w14:paraId="046F8524" w14:textId="77777777" w:rsidR="008F1ABA" w:rsidRPr="008F1ABA" w:rsidRDefault="008F1ABA" w:rsidP="007B0F4F">
            <w:pPr>
              <w:rPr>
                <w:rFonts w:ascii="Calibri" w:hAnsi="Calibri" w:cs="Calibri"/>
                <w:szCs w:val="24"/>
              </w:rPr>
            </w:pPr>
          </w:p>
          <w:p w14:paraId="4553618A" w14:textId="77777777" w:rsidR="008F1ABA" w:rsidRPr="008F1ABA" w:rsidRDefault="008F1ABA" w:rsidP="007B0F4F">
            <w:pPr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  <w:p w14:paraId="2AD1B798" w14:textId="77777777" w:rsidR="008F1ABA" w:rsidRPr="008F1ABA" w:rsidRDefault="008F1ABA" w:rsidP="007B0F4F">
            <w:pPr>
              <w:rPr>
                <w:rFonts w:ascii="Calibri" w:hAnsi="Calibri" w:cs="Calibri"/>
                <w:szCs w:val="24"/>
              </w:rPr>
            </w:pPr>
          </w:p>
        </w:tc>
      </w:tr>
      <w:tr w:rsidR="008F1ABA" w:rsidRPr="008F1ABA" w14:paraId="28EDED39" w14:textId="77777777" w:rsidTr="007B0F4F">
        <w:tc>
          <w:tcPr>
            <w:tcW w:w="7116" w:type="dxa"/>
            <w:shd w:val="clear" w:color="auto" w:fill="auto"/>
          </w:tcPr>
          <w:p w14:paraId="3ABEB33D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>It is important to inspect the skin condition of the ears as well as the ear canal for discharge.</w:t>
            </w:r>
          </w:p>
        </w:tc>
        <w:tc>
          <w:tcPr>
            <w:tcW w:w="2234" w:type="dxa"/>
            <w:shd w:val="clear" w:color="auto" w:fill="auto"/>
          </w:tcPr>
          <w:p w14:paraId="40EEEC59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8F1ABA" w:rsidRPr="008F1ABA" w14:paraId="69C59B4C" w14:textId="77777777" w:rsidTr="007B0F4F">
        <w:tc>
          <w:tcPr>
            <w:tcW w:w="7116" w:type="dxa"/>
            <w:shd w:val="clear" w:color="auto" w:fill="auto"/>
          </w:tcPr>
          <w:p w14:paraId="4AB263D8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 xml:space="preserve">The body systems examined for a physical assessment include neurologic, respiratory, cardiac, abdomen, upper extremities, and lower extremities. </w:t>
            </w:r>
          </w:p>
        </w:tc>
        <w:tc>
          <w:tcPr>
            <w:tcW w:w="2234" w:type="dxa"/>
            <w:shd w:val="clear" w:color="auto" w:fill="auto"/>
          </w:tcPr>
          <w:p w14:paraId="38AD41E4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8F1ABA" w:rsidRPr="008F1ABA" w14:paraId="78F15AB4" w14:textId="77777777" w:rsidTr="007B0F4F">
        <w:tc>
          <w:tcPr>
            <w:tcW w:w="7116" w:type="dxa"/>
            <w:shd w:val="clear" w:color="auto" w:fill="auto"/>
          </w:tcPr>
          <w:p w14:paraId="5CE399C9" w14:textId="77777777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 xml:space="preserve">A complete abdominal assessment includes auscultation for bowel sounds and palpation of the abdomen </w:t>
            </w:r>
          </w:p>
        </w:tc>
        <w:tc>
          <w:tcPr>
            <w:tcW w:w="2234" w:type="dxa"/>
            <w:shd w:val="clear" w:color="auto" w:fill="auto"/>
          </w:tcPr>
          <w:p w14:paraId="228F926E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FALSE.  Also includes, inspection and interview for elimination history, resident complaints</w:t>
            </w:r>
          </w:p>
        </w:tc>
      </w:tr>
      <w:tr w:rsidR="008F1ABA" w:rsidRPr="008F1ABA" w14:paraId="7773B48E" w14:textId="77777777" w:rsidTr="007B0F4F">
        <w:tc>
          <w:tcPr>
            <w:tcW w:w="7116" w:type="dxa"/>
            <w:shd w:val="clear" w:color="auto" w:fill="auto"/>
          </w:tcPr>
          <w:p w14:paraId="5E3195F0" w14:textId="61FE784C" w:rsidR="008F1ABA" w:rsidRPr="008F1ABA" w:rsidRDefault="008F1ABA" w:rsidP="008F1ABA">
            <w:pPr>
              <w:pStyle w:val="ListParagraph"/>
              <w:numPr>
                <w:ilvl w:val="0"/>
                <w:numId w:val="38"/>
              </w:numPr>
              <w:spacing w:before="240" w:after="120" w:line="256" w:lineRule="auto"/>
              <w:contextualSpacing/>
              <w:rPr>
                <w:rFonts w:ascii="Calibri" w:hAnsi="Calibri" w:cs="Calibri"/>
                <w:szCs w:val="24"/>
              </w:rPr>
            </w:pPr>
            <w:r w:rsidRPr="008F1ABA">
              <w:rPr>
                <w:rFonts w:ascii="Calibri" w:hAnsi="Calibri" w:cs="Calibri"/>
                <w:szCs w:val="24"/>
              </w:rPr>
              <w:t xml:space="preserve">Nurses qualified to assess relevant care areas need to be knowledgeable about the resident’s status, </w:t>
            </w:r>
            <w:r w:rsidR="007E5FF7">
              <w:rPr>
                <w:rFonts w:ascii="Calibri" w:hAnsi="Calibri" w:cs="Calibri"/>
                <w:szCs w:val="24"/>
              </w:rPr>
              <w:t xml:space="preserve">history, </w:t>
            </w:r>
            <w:r w:rsidRPr="008F1ABA">
              <w:rPr>
                <w:rFonts w:ascii="Calibri" w:hAnsi="Calibri" w:cs="Calibri"/>
                <w:szCs w:val="24"/>
              </w:rPr>
              <w:t xml:space="preserve">needs, strengths, and areas of decline.  </w:t>
            </w:r>
          </w:p>
        </w:tc>
        <w:tc>
          <w:tcPr>
            <w:tcW w:w="2234" w:type="dxa"/>
            <w:shd w:val="clear" w:color="auto" w:fill="auto"/>
          </w:tcPr>
          <w:p w14:paraId="2F51FD6B" w14:textId="77777777" w:rsidR="008F1ABA" w:rsidRPr="008F1ABA" w:rsidRDefault="008F1ABA" w:rsidP="007B0F4F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F1ABA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2CE29EC1" w14:textId="77777777" w:rsidR="008F1ABA" w:rsidRPr="008F1ABA" w:rsidRDefault="008F1ABA" w:rsidP="008F1ABA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0CF10CA3" w14:textId="77777777" w:rsidR="008F1ABA" w:rsidRPr="008F1ABA" w:rsidRDefault="008F1ABA" w:rsidP="008F1ABA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022F957D" w14:textId="1828CACC" w:rsidR="00A86993" w:rsidRPr="00A86993" w:rsidRDefault="00A86993" w:rsidP="008F1ABA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C354" w14:textId="77777777" w:rsidR="00A144D2" w:rsidRDefault="00A144D2" w:rsidP="00FE158D">
      <w:r>
        <w:separator/>
      </w:r>
    </w:p>
  </w:endnote>
  <w:endnote w:type="continuationSeparator" w:id="0">
    <w:p w14:paraId="30677BE9" w14:textId="77777777" w:rsidR="00A144D2" w:rsidRDefault="00A144D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5124" w14:textId="77777777" w:rsidR="00A144D2" w:rsidRDefault="00A144D2" w:rsidP="00FE158D">
      <w:r>
        <w:separator/>
      </w:r>
    </w:p>
  </w:footnote>
  <w:footnote w:type="continuationSeparator" w:id="0">
    <w:p w14:paraId="3A32645A" w14:textId="77777777" w:rsidR="00A144D2" w:rsidRDefault="00A144D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968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335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744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539939">
    <w:abstractNumId w:val="2"/>
  </w:num>
  <w:num w:numId="5" w16cid:durableId="1280532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7693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0744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1615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850078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3846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07423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08410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326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069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3565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0093814">
    <w:abstractNumId w:val="13"/>
  </w:num>
  <w:num w:numId="17" w16cid:durableId="1943493913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1699307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384644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106557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904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0723900">
    <w:abstractNumId w:val="21"/>
  </w:num>
  <w:num w:numId="23" w16cid:durableId="23332166">
    <w:abstractNumId w:val="30"/>
  </w:num>
  <w:num w:numId="24" w16cid:durableId="134025898">
    <w:abstractNumId w:val="9"/>
  </w:num>
  <w:num w:numId="25" w16cid:durableId="1704792284">
    <w:abstractNumId w:val="19"/>
  </w:num>
  <w:num w:numId="26" w16cid:durableId="1396464956">
    <w:abstractNumId w:val="14"/>
  </w:num>
  <w:num w:numId="27" w16cid:durableId="891160282">
    <w:abstractNumId w:val="20"/>
  </w:num>
  <w:num w:numId="28" w16cid:durableId="762262887">
    <w:abstractNumId w:val="7"/>
  </w:num>
  <w:num w:numId="29" w16cid:durableId="394276677">
    <w:abstractNumId w:val="24"/>
  </w:num>
  <w:num w:numId="30" w16cid:durableId="559751899">
    <w:abstractNumId w:val="22"/>
  </w:num>
  <w:num w:numId="31" w16cid:durableId="1945307856">
    <w:abstractNumId w:val="33"/>
  </w:num>
  <w:num w:numId="32" w16cid:durableId="297221755">
    <w:abstractNumId w:val="16"/>
  </w:num>
  <w:num w:numId="33" w16cid:durableId="1261141981">
    <w:abstractNumId w:val="34"/>
  </w:num>
  <w:num w:numId="34" w16cid:durableId="2031252450">
    <w:abstractNumId w:val="38"/>
  </w:num>
  <w:num w:numId="35" w16cid:durableId="1615092971">
    <w:abstractNumId w:val="26"/>
  </w:num>
  <w:num w:numId="36" w16cid:durableId="826559868">
    <w:abstractNumId w:val="36"/>
  </w:num>
  <w:num w:numId="37" w16cid:durableId="2008708905">
    <w:abstractNumId w:val="10"/>
  </w:num>
  <w:num w:numId="38" w16cid:durableId="19770303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A6723"/>
    <w:rsid w:val="00234C60"/>
    <w:rsid w:val="002376A2"/>
    <w:rsid w:val="002C5F29"/>
    <w:rsid w:val="002D68EE"/>
    <w:rsid w:val="002F2B8A"/>
    <w:rsid w:val="00300E2C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4F1EBB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7251EF"/>
    <w:rsid w:val="00783084"/>
    <w:rsid w:val="007A61F1"/>
    <w:rsid w:val="007E5FF7"/>
    <w:rsid w:val="007F26C3"/>
    <w:rsid w:val="00805910"/>
    <w:rsid w:val="008259FB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E4D6F"/>
    <w:rsid w:val="009F0488"/>
    <w:rsid w:val="00A039B0"/>
    <w:rsid w:val="00A144D2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B507F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366C"/>
    <w:rsid w:val="00E66BB5"/>
    <w:rsid w:val="00E94EC6"/>
    <w:rsid w:val="00ED6153"/>
    <w:rsid w:val="00EE0E87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2A2A-C8CB-4FAA-A31E-78B84944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Sue LaGrange</cp:lastModifiedBy>
  <cp:revision>2</cp:revision>
  <dcterms:created xsi:type="dcterms:W3CDTF">2022-08-29T20:29:00Z</dcterms:created>
  <dcterms:modified xsi:type="dcterms:W3CDTF">2022-08-29T20:29:00Z</dcterms:modified>
</cp:coreProperties>
</file>