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7CFA" w14:textId="77777777" w:rsidR="00BC5AA9" w:rsidRPr="00BC5AA9" w:rsidRDefault="00BC5AA9" w:rsidP="007F0550">
      <w:pPr>
        <w:spacing w:after="160" w:line="259" w:lineRule="auto"/>
        <w:jc w:val="center"/>
        <w:rPr>
          <w:rFonts w:ascii="Calibri" w:hAnsi="Calibri"/>
          <w:b/>
          <w:sz w:val="32"/>
        </w:rPr>
      </w:pPr>
      <w:r w:rsidRPr="00BC5AA9">
        <w:rPr>
          <w:rFonts w:ascii="Calibri" w:hAnsi="Calibri"/>
          <w:b/>
          <w:sz w:val="32"/>
        </w:rPr>
        <w:t xml:space="preserve">POST </w:t>
      </w:r>
      <w:r w:rsidR="007F0550">
        <w:rPr>
          <w:rFonts w:ascii="Calibri" w:hAnsi="Calibri"/>
          <w:b/>
          <w:sz w:val="32"/>
        </w:rPr>
        <w:t>TEST ANSWER KEY -</w:t>
      </w:r>
      <w:r w:rsidRPr="00BC5AA9">
        <w:rPr>
          <w:rFonts w:ascii="Calibri" w:hAnsi="Calibri"/>
          <w:b/>
          <w:sz w:val="32"/>
        </w:rPr>
        <w:t xml:space="preserve"> </w:t>
      </w:r>
      <w:r w:rsidR="007826E4">
        <w:rPr>
          <w:rFonts w:ascii="Calibri" w:hAnsi="Calibri"/>
          <w:b/>
          <w:sz w:val="32"/>
        </w:rPr>
        <w:t>SMOKING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D20CC9" w:rsidRPr="00BC5AA9" w14:paraId="0920FD9A" w14:textId="77777777" w:rsidTr="00E96E5B">
        <w:trPr>
          <w:trHeight w:val="683"/>
        </w:trPr>
        <w:tc>
          <w:tcPr>
            <w:tcW w:w="6475" w:type="dxa"/>
            <w:shd w:val="clear" w:color="auto" w:fill="D9D9D9" w:themeFill="background1" w:themeFillShade="D9"/>
            <w:vAlign w:val="center"/>
          </w:tcPr>
          <w:p w14:paraId="084662CF" w14:textId="77777777" w:rsidR="00D20CC9" w:rsidRPr="00BC5AA9" w:rsidRDefault="00D20CC9" w:rsidP="00BC5AA9">
            <w:pPr>
              <w:spacing w:after="160" w:line="259" w:lineRule="auto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BC5AA9">
              <w:rPr>
                <w:rFonts w:ascii="Calibri" w:hAnsi="Calibri"/>
                <w:b/>
                <w:bCs/>
                <w:sz w:val="28"/>
                <w:szCs w:val="24"/>
              </w:rPr>
              <w:t>Question</w:t>
            </w:r>
            <w:r w:rsidR="00C901C0">
              <w:rPr>
                <w:rFonts w:ascii="Calibri" w:hAnsi="Calibri"/>
                <w:b/>
                <w:bCs/>
                <w:sz w:val="28"/>
                <w:szCs w:val="24"/>
              </w:rPr>
              <w:t>: True or False?</w:t>
            </w:r>
          </w:p>
        </w:tc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0F494677" w14:textId="77777777" w:rsidR="00D20CC9" w:rsidRPr="00BC5AA9" w:rsidRDefault="00D20CC9" w:rsidP="00BC5AA9">
            <w:pPr>
              <w:spacing w:after="160" w:line="259" w:lineRule="auto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>
              <w:rPr>
                <w:rFonts w:ascii="Calibri" w:hAnsi="Calibri"/>
                <w:b/>
                <w:bCs/>
                <w:sz w:val="28"/>
                <w:szCs w:val="24"/>
              </w:rPr>
              <w:t>Answer</w:t>
            </w:r>
          </w:p>
        </w:tc>
      </w:tr>
      <w:tr w:rsidR="00D20CC9" w:rsidRPr="00BC5AA9" w14:paraId="472B47CA" w14:textId="77777777" w:rsidTr="00E96E5B">
        <w:tc>
          <w:tcPr>
            <w:tcW w:w="6475" w:type="dxa"/>
          </w:tcPr>
          <w:p w14:paraId="51ADC387" w14:textId="77777777" w:rsidR="00D20CC9" w:rsidRPr="00C901C0" w:rsidRDefault="002B2071" w:rsidP="00C901C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 w:rsidRPr="00C901C0">
              <w:rPr>
                <w:rFonts w:ascii="Calibri" w:hAnsi="Calibri"/>
                <w:bCs/>
                <w:szCs w:val="24"/>
              </w:rPr>
              <w:t>The facility must allow residents to smoke anywhere outside if they choose, as this is their right.</w:t>
            </w:r>
          </w:p>
        </w:tc>
        <w:tc>
          <w:tcPr>
            <w:tcW w:w="2875" w:type="dxa"/>
          </w:tcPr>
          <w:p w14:paraId="1232EFEE" w14:textId="77777777" w:rsidR="007826E4" w:rsidRPr="00E96E5B" w:rsidRDefault="002B2071" w:rsidP="002B2071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False.  The facility’s smoking policy will outline designated smoking areas</w:t>
            </w:r>
          </w:p>
        </w:tc>
      </w:tr>
      <w:tr w:rsidR="00D20CC9" w:rsidRPr="00BC5AA9" w14:paraId="16E86A2F" w14:textId="77777777" w:rsidTr="00E96E5B">
        <w:tc>
          <w:tcPr>
            <w:tcW w:w="6475" w:type="dxa"/>
          </w:tcPr>
          <w:p w14:paraId="626DF16A" w14:textId="77777777" w:rsidR="00D20CC9" w:rsidRPr="00C901C0" w:rsidRDefault="002B2071" w:rsidP="00C901C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 w:rsidRPr="00C901C0">
              <w:rPr>
                <w:rFonts w:ascii="Calibri" w:hAnsi="Calibri"/>
                <w:bCs/>
                <w:szCs w:val="24"/>
              </w:rPr>
              <w:t>Oxygen is not allowed in the designated smoking area.</w:t>
            </w:r>
          </w:p>
        </w:tc>
        <w:tc>
          <w:tcPr>
            <w:tcW w:w="2875" w:type="dxa"/>
          </w:tcPr>
          <w:p w14:paraId="2ED351F7" w14:textId="77777777" w:rsidR="00D20CC9" w:rsidRDefault="002B2071" w:rsidP="00155638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True.  NO oxygen (or other flammable substance is permitted in the designated smoking area</w:t>
            </w:r>
            <w:r w:rsidR="00C901C0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14:paraId="7BFC3E21" w14:textId="77777777" w:rsidR="007826E4" w:rsidRPr="00E96E5B" w:rsidRDefault="007826E4" w:rsidP="0015563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0CC9" w:rsidRPr="00BC5AA9" w14:paraId="3BA29371" w14:textId="77777777" w:rsidTr="00E96E5B">
        <w:tc>
          <w:tcPr>
            <w:tcW w:w="6475" w:type="dxa"/>
          </w:tcPr>
          <w:p w14:paraId="6D3E39A7" w14:textId="77777777" w:rsidR="00D20CC9" w:rsidRPr="00C901C0" w:rsidRDefault="002B2071" w:rsidP="00C901C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 w:rsidRPr="00C901C0">
              <w:rPr>
                <w:rFonts w:ascii="Calibri" w:hAnsi="Calibri"/>
                <w:bCs/>
                <w:szCs w:val="24"/>
              </w:rPr>
              <w:t>It is a requirement to inform all visitors of smoking policies and hazards.</w:t>
            </w:r>
          </w:p>
        </w:tc>
        <w:tc>
          <w:tcPr>
            <w:tcW w:w="2875" w:type="dxa"/>
          </w:tcPr>
          <w:p w14:paraId="0736BECC" w14:textId="77777777" w:rsidR="00D20CC9" w:rsidRDefault="002B2071" w:rsidP="00BC5AA9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True</w:t>
            </w:r>
            <w:r w:rsidR="00C901C0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14:paraId="5A4246CA" w14:textId="77777777" w:rsidR="007826E4" w:rsidRPr="00E96E5B" w:rsidRDefault="007826E4" w:rsidP="00BC5AA9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0CC9" w:rsidRPr="00BC5AA9" w14:paraId="2267868C" w14:textId="77777777" w:rsidTr="00E96E5B">
        <w:tc>
          <w:tcPr>
            <w:tcW w:w="6475" w:type="dxa"/>
          </w:tcPr>
          <w:p w14:paraId="66FF2AA5" w14:textId="77777777" w:rsidR="00D20CC9" w:rsidRPr="00C901C0" w:rsidRDefault="002B2071" w:rsidP="00C901C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 w:rsidRPr="00C901C0">
              <w:rPr>
                <w:rFonts w:ascii="Calibri" w:hAnsi="Calibri"/>
                <w:bCs/>
                <w:szCs w:val="24"/>
              </w:rPr>
              <w:t>Staff should immediately intervene and report a resident found smoking in any non-designated area.</w:t>
            </w:r>
          </w:p>
        </w:tc>
        <w:tc>
          <w:tcPr>
            <w:tcW w:w="2875" w:type="dxa"/>
          </w:tcPr>
          <w:p w14:paraId="6613D88D" w14:textId="77777777" w:rsidR="007826E4" w:rsidRPr="00E96E5B" w:rsidRDefault="002B2071" w:rsidP="002B2071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True.  First ensure the safety of the resident and area and then report immediately</w:t>
            </w:r>
          </w:p>
        </w:tc>
      </w:tr>
      <w:tr w:rsidR="00D20CC9" w:rsidRPr="00BC5AA9" w14:paraId="7B724A91" w14:textId="77777777" w:rsidTr="00E96E5B">
        <w:tc>
          <w:tcPr>
            <w:tcW w:w="6475" w:type="dxa"/>
          </w:tcPr>
          <w:p w14:paraId="78A15CDB" w14:textId="77777777" w:rsidR="00D20CC9" w:rsidRPr="00C901C0" w:rsidRDefault="002B2071" w:rsidP="00C901C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 w:rsidRPr="00C901C0">
              <w:rPr>
                <w:rFonts w:ascii="Calibri" w:hAnsi="Calibri"/>
                <w:bCs/>
                <w:szCs w:val="24"/>
              </w:rPr>
              <w:t>The facility must have a smoking policy that identifies the smoking requirements</w:t>
            </w:r>
            <w:r w:rsidR="009642E0">
              <w:rPr>
                <w:rFonts w:ascii="Calibri" w:hAnsi="Calibri"/>
                <w:bCs/>
                <w:szCs w:val="24"/>
              </w:rPr>
              <w:t>.</w:t>
            </w:r>
          </w:p>
        </w:tc>
        <w:tc>
          <w:tcPr>
            <w:tcW w:w="2875" w:type="dxa"/>
          </w:tcPr>
          <w:p w14:paraId="61744002" w14:textId="77777777" w:rsidR="00D20CC9" w:rsidRDefault="002B2071" w:rsidP="00BC5AA9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True</w:t>
            </w:r>
            <w:r w:rsidR="00C901C0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14:paraId="43C86FB5" w14:textId="77777777" w:rsidR="007826E4" w:rsidRPr="00E96E5B" w:rsidRDefault="007826E4" w:rsidP="00BC5AA9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15E5" w:rsidRPr="00BC5AA9" w14:paraId="3ACAE6FA" w14:textId="77777777" w:rsidTr="00E96E5B">
        <w:tc>
          <w:tcPr>
            <w:tcW w:w="6475" w:type="dxa"/>
          </w:tcPr>
          <w:p w14:paraId="38B1DB77" w14:textId="13781086" w:rsidR="00E215E5" w:rsidRPr="00C901C0" w:rsidRDefault="00E215E5" w:rsidP="00C901C0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Residents can use electronic cigarettes anywhere in the building because they are totally safe</w:t>
            </w:r>
            <w:r>
              <w:rPr>
                <w:rFonts w:ascii="Calibri" w:hAnsi="Calibri"/>
                <w:bCs/>
                <w:szCs w:val="24"/>
              </w:rPr>
              <w:t>.</w:t>
            </w:r>
          </w:p>
        </w:tc>
        <w:tc>
          <w:tcPr>
            <w:tcW w:w="2875" w:type="dxa"/>
          </w:tcPr>
          <w:p w14:paraId="1A3D3FF2" w14:textId="4E77C67D" w:rsidR="00E215E5" w:rsidRDefault="00E215E5" w:rsidP="00BC5AA9">
            <w:pPr>
              <w:spacing w:after="160" w:line="259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False.  Electronic cigarettes are not without risk.  They can cause health effects to the user, there is a risk for second-hand aerosol exposure, nicotine overdose if they ingest or have contact with the skin of the liquid nicotine and the battery can explode or cause a fire</w:t>
            </w:r>
          </w:p>
        </w:tc>
      </w:tr>
    </w:tbl>
    <w:p w14:paraId="6AA39861" w14:textId="77777777" w:rsidR="00DE7AF9" w:rsidRPr="00BC5AA9" w:rsidRDefault="00DE7AF9" w:rsidP="00BC5AA9">
      <w:pPr>
        <w:spacing w:after="200" w:line="276" w:lineRule="auto"/>
        <w:rPr>
          <w:rFonts w:ascii="Calibri" w:eastAsia="Calibri" w:hAnsi="Calibri"/>
          <w:szCs w:val="24"/>
        </w:rPr>
      </w:pPr>
    </w:p>
    <w:sectPr w:rsidR="00DE7AF9" w:rsidRPr="00BC5AA9" w:rsidSect="007F0550">
      <w:headerReference w:type="default" r:id="rId8"/>
      <w:footerReference w:type="default" r:id="rId9"/>
      <w:headerReference w:type="firs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6562" w14:textId="77777777" w:rsidR="00911262" w:rsidRDefault="00911262" w:rsidP="00FE158D">
      <w:r>
        <w:separator/>
      </w:r>
    </w:p>
  </w:endnote>
  <w:endnote w:type="continuationSeparator" w:id="0">
    <w:p w14:paraId="2AE10157" w14:textId="77777777" w:rsidR="00911262" w:rsidRDefault="00911262" w:rsidP="00F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6387" w14:textId="77777777" w:rsidR="006B2ED2" w:rsidRDefault="00FE158D" w:rsidP="00FE158D">
    <w:pPr>
      <w:pStyle w:val="Footer"/>
    </w:pPr>
    <w:r>
      <w:t xml:space="preserve">                                                                                                            </w:t>
    </w:r>
  </w:p>
  <w:p w14:paraId="5581F1CE" w14:textId="77777777" w:rsidR="00FE158D" w:rsidRDefault="00FE158D" w:rsidP="00FE158D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 xml:space="preserve">This document is for general informational purposes only.  </w:t>
    </w:r>
  </w:p>
  <w:p w14:paraId="75265BC7" w14:textId="77777777" w:rsidR="00185739" w:rsidRDefault="00FE158D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>It does not represent legal advice nor relied upon as supporting d</w:t>
    </w:r>
    <w:r>
      <w:rPr>
        <w:rFonts w:asciiTheme="minorHAnsi" w:hAnsiTheme="minorHAnsi"/>
        <w:sz w:val="16"/>
        <w:szCs w:val="16"/>
      </w:rPr>
      <w:t>ocumentation or advice with CMS or ot</w:t>
    </w:r>
    <w:r w:rsidR="006B2ED2">
      <w:rPr>
        <w:rFonts w:asciiTheme="minorHAnsi" w:hAnsiTheme="minorHAnsi"/>
        <w:sz w:val="16"/>
        <w:szCs w:val="16"/>
      </w:rPr>
      <w:t>her regulatory entities.</w:t>
    </w:r>
  </w:p>
  <w:p w14:paraId="5B9BC95E" w14:textId="77777777" w:rsidR="00185739" w:rsidRPr="00185739" w:rsidRDefault="00185739" w:rsidP="00185739">
    <w:pPr>
      <w:pStyle w:val="Footer"/>
      <w:jc w:val="center"/>
      <w:rPr>
        <w:rFonts w:asciiTheme="minorHAnsi" w:hAnsiTheme="minorHAnsi"/>
        <w:sz w:val="16"/>
        <w:szCs w:val="16"/>
      </w:rPr>
    </w:pPr>
    <w:r w:rsidRPr="00185739">
      <w:rPr>
        <w:rFonts w:ascii="Calibri" w:eastAsia="Calibri" w:hAnsi="Calibri"/>
        <w:sz w:val="16"/>
        <w:szCs w:val="16"/>
      </w:rPr>
      <w:t>© Pathway Health Services, Inc. – All Rights Reserved – Copy with Permission Only - 2017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2DE9" w14:textId="77777777" w:rsidR="00911262" w:rsidRDefault="00911262" w:rsidP="00FE158D">
      <w:r>
        <w:separator/>
      </w:r>
    </w:p>
  </w:footnote>
  <w:footnote w:type="continuationSeparator" w:id="0">
    <w:p w14:paraId="39DB62D8" w14:textId="77777777" w:rsidR="00911262" w:rsidRDefault="00911262" w:rsidP="00FE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C2CB" w14:textId="77777777" w:rsidR="006B2ED2" w:rsidRDefault="006B2E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230A2360" wp14:editId="56FBD9A3">
          <wp:simplePos x="0" y="0"/>
          <wp:positionH relativeFrom="column">
            <wp:posOffset>-914400</wp:posOffset>
          </wp:positionH>
          <wp:positionV relativeFrom="page">
            <wp:posOffset>-243840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hway Health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0BAA" w14:textId="77777777" w:rsidR="00DE7AF9" w:rsidRDefault="00DE7AF9" w:rsidP="00DE7AF9">
    <w:pPr>
      <w:pStyle w:val="Header"/>
      <w:tabs>
        <w:tab w:val="clear" w:pos="4680"/>
        <w:tab w:val="clear" w:pos="9360"/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8844DA"/>
    <w:multiLevelType w:val="hybridMultilevel"/>
    <w:tmpl w:val="224E68F0"/>
    <w:lvl w:ilvl="0" w:tplc="3D7ACA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67A"/>
    <w:multiLevelType w:val="hybridMultilevel"/>
    <w:tmpl w:val="78BAD9D8"/>
    <w:lvl w:ilvl="0" w:tplc="0409001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BA6"/>
    <w:multiLevelType w:val="hybridMultilevel"/>
    <w:tmpl w:val="4754ADCE"/>
    <w:lvl w:ilvl="0" w:tplc="04090001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82E5138"/>
    <w:multiLevelType w:val="multilevel"/>
    <w:tmpl w:val="8F6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21BF4"/>
    <w:multiLevelType w:val="hybridMultilevel"/>
    <w:tmpl w:val="F0A0B1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406A2F"/>
    <w:multiLevelType w:val="hybridMultilevel"/>
    <w:tmpl w:val="D6AC048E"/>
    <w:lvl w:ilvl="0" w:tplc="85A69B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9AE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34325"/>
    <w:multiLevelType w:val="hybridMultilevel"/>
    <w:tmpl w:val="2BC0B45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FBB7817"/>
    <w:multiLevelType w:val="hybridMultilevel"/>
    <w:tmpl w:val="83002C4A"/>
    <w:lvl w:ilvl="0" w:tplc="82382E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55159A"/>
    <w:multiLevelType w:val="hybridMultilevel"/>
    <w:tmpl w:val="7C1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5A43"/>
    <w:multiLevelType w:val="multilevel"/>
    <w:tmpl w:val="181E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209C9"/>
    <w:multiLevelType w:val="hybridMultilevel"/>
    <w:tmpl w:val="8D989E5E"/>
    <w:lvl w:ilvl="0" w:tplc="00BC96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DDF0731"/>
    <w:multiLevelType w:val="hybridMultilevel"/>
    <w:tmpl w:val="0D109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BE622C"/>
    <w:multiLevelType w:val="hybridMultilevel"/>
    <w:tmpl w:val="59300172"/>
    <w:lvl w:ilvl="0" w:tplc="7E46DFD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33DCA"/>
    <w:multiLevelType w:val="hybridMultilevel"/>
    <w:tmpl w:val="5F2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77AD6"/>
    <w:multiLevelType w:val="hybridMultilevel"/>
    <w:tmpl w:val="47A4B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14E4"/>
    <w:multiLevelType w:val="hybridMultilevel"/>
    <w:tmpl w:val="07443C60"/>
    <w:lvl w:ilvl="0" w:tplc="8EE8C3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  <w:b w:val="0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306055"/>
    <w:multiLevelType w:val="hybridMultilevel"/>
    <w:tmpl w:val="A782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04BD9"/>
    <w:multiLevelType w:val="hybridMultilevel"/>
    <w:tmpl w:val="DFBE0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7E587C"/>
    <w:multiLevelType w:val="hybridMultilevel"/>
    <w:tmpl w:val="8E667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936D5"/>
    <w:multiLevelType w:val="hybridMultilevel"/>
    <w:tmpl w:val="506A82B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11694"/>
    <w:multiLevelType w:val="hybridMultilevel"/>
    <w:tmpl w:val="AE9C2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C29B7"/>
    <w:multiLevelType w:val="hybridMultilevel"/>
    <w:tmpl w:val="19169EBE"/>
    <w:lvl w:ilvl="0" w:tplc="B63A5BD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14039DF"/>
    <w:multiLevelType w:val="hybridMultilevel"/>
    <w:tmpl w:val="A73062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2D3F60"/>
    <w:multiLevelType w:val="hybridMultilevel"/>
    <w:tmpl w:val="0840C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54C44"/>
    <w:multiLevelType w:val="hybridMultilevel"/>
    <w:tmpl w:val="434E6A10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9C78D2"/>
    <w:multiLevelType w:val="hybridMultilevel"/>
    <w:tmpl w:val="DF1E3A8A"/>
    <w:lvl w:ilvl="0" w:tplc="4B72A5D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35F0D"/>
    <w:multiLevelType w:val="hybridMultilevel"/>
    <w:tmpl w:val="7930C750"/>
    <w:lvl w:ilvl="0" w:tplc="1F60F54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D12BD"/>
    <w:multiLevelType w:val="hybridMultilevel"/>
    <w:tmpl w:val="2A44B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10614"/>
    <w:multiLevelType w:val="hybridMultilevel"/>
    <w:tmpl w:val="855EC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F4D74"/>
    <w:multiLevelType w:val="hybridMultilevel"/>
    <w:tmpl w:val="3B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87CD8"/>
    <w:multiLevelType w:val="hybridMultilevel"/>
    <w:tmpl w:val="86388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C2B3A"/>
    <w:multiLevelType w:val="hybridMultilevel"/>
    <w:tmpl w:val="A1FCC3B2"/>
    <w:lvl w:ilvl="0" w:tplc="C7128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72C2E"/>
    <w:multiLevelType w:val="hybridMultilevel"/>
    <w:tmpl w:val="21566492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839126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477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7717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093342">
    <w:abstractNumId w:val="2"/>
  </w:num>
  <w:num w:numId="5" w16cid:durableId="877283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716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1241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62161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014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9906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0084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16808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4220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0550232">
    <w:abstractNumId w:val="10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976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796651">
    <w:abstractNumId w:val="13"/>
  </w:num>
  <w:num w:numId="17" w16cid:durableId="268977209">
    <w:abstractNumId w:val="4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850337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 w16cid:durableId="82721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371565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0518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4754692">
    <w:abstractNumId w:val="20"/>
  </w:num>
  <w:num w:numId="23" w16cid:durableId="1878808694">
    <w:abstractNumId w:val="29"/>
  </w:num>
  <w:num w:numId="24" w16cid:durableId="593439011">
    <w:abstractNumId w:val="9"/>
  </w:num>
  <w:num w:numId="25" w16cid:durableId="757795155">
    <w:abstractNumId w:val="18"/>
  </w:num>
  <w:num w:numId="26" w16cid:durableId="1662735871">
    <w:abstractNumId w:val="14"/>
  </w:num>
  <w:num w:numId="27" w16cid:durableId="528840333">
    <w:abstractNumId w:val="19"/>
  </w:num>
  <w:num w:numId="28" w16cid:durableId="1993168354">
    <w:abstractNumId w:val="7"/>
  </w:num>
  <w:num w:numId="29" w16cid:durableId="1413429565">
    <w:abstractNumId w:val="23"/>
  </w:num>
  <w:num w:numId="30" w16cid:durableId="1966426698">
    <w:abstractNumId w:val="21"/>
  </w:num>
  <w:num w:numId="31" w16cid:durableId="395590979">
    <w:abstractNumId w:val="31"/>
  </w:num>
  <w:num w:numId="32" w16cid:durableId="612518155">
    <w:abstractNumId w:val="3"/>
  </w:num>
  <w:num w:numId="33" w16cid:durableId="336004656">
    <w:abstractNumId w:val="1"/>
  </w:num>
  <w:num w:numId="34" w16cid:durableId="1073044505">
    <w:abstractNumId w:val="24"/>
  </w:num>
  <w:num w:numId="35" w16cid:durableId="426657012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B1"/>
    <w:rsid w:val="00066D50"/>
    <w:rsid w:val="000D5B62"/>
    <w:rsid w:val="000E228A"/>
    <w:rsid w:val="000F7E90"/>
    <w:rsid w:val="0012309D"/>
    <w:rsid w:val="00155638"/>
    <w:rsid w:val="00170AD2"/>
    <w:rsid w:val="00185739"/>
    <w:rsid w:val="002376A2"/>
    <w:rsid w:val="002B01E7"/>
    <w:rsid w:val="002B2071"/>
    <w:rsid w:val="002C5F29"/>
    <w:rsid w:val="002F2B8A"/>
    <w:rsid w:val="003011C7"/>
    <w:rsid w:val="00301AA8"/>
    <w:rsid w:val="00372DF7"/>
    <w:rsid w:val="00373CF0"/>
    <w:rsid w:val="003A3E8D"/>
    <w:rsid w:val="003B0939"/>
    <w:rsid w:val="003F0C77"/>
    <w:rsid w:val="00460B65"/>
    <w:rsid w:val="00484844"/>
    <w:rsid w:val="00495AEC"/>
    <w:rsid w:val="00534CAA"/>
    <w:rsid w:val="0053732B"/>
    <w:rsid w:val="005438CB"/>
    <w:rsid w:val="00593E4B"/>
    <w:rsid w:val="005F036A"/>
    <w:rsid w:val="006034EC"/>
    <w:rsid w:val="00603AC0"/>
    <w:rsid w:val="00605605"/>
    <w:rsid w:val="00610027"/>
    <w:rsid w:val="006338B1"/>
    <w:rsid w:val="0068050B"/>
    <w:rsid w:val="006A3CC2"/>
    <w:rsid w:val="006B2ED2"/>
    <w:rsid w:val="00710FFA"/>
    <w:rsid w:val="00714AD6"/>
    <w:rsid w:val="007251EF"/>
    <w:rsid w:val="007826E4"/>
    <w:rsid w:val="00783084"/>
    <w:rsid w:val="007A61F1"/>
    <w:rsid w:val="007C3B77"/>
    <w:rsid w:val="007F0550"/>
    <w:rsid w:val="007F26C3"/>
    <w:rsid w:val="00805910"/>
    <w:rsid w:val="00817113"/>
    <w:rsid w:val="008259FB"/>
    <w:rsid w:val="0088135C"/>
    <w:rsid w:val="008E7224"/>
    <w:rsid w:val="00904B92"/>
    <w:rsid w:val="009073EC"/>
    <w:rsid w:val="00911262"/>
    <w:rsid w:val="009478FB"/>
    <w:rsid w:val="00951B77"/>
    <w:rsid w:val="00960567"/>
    <w:rsid w:val="009642E0"/>
    <w:rsid w:val="009B7479"/>
    <w:rsid w:val="009C106D"/>
    <w:rsid w:val="009C583E"/>
    <w:rsid w:val="009F0488"/>
    <w:rsid w:val="00A039B0"/>
    <w:rsid w:val="00A25232"/>
    <w:rsid w:val="00A57BD0"/>
    <w:rsid w:val="00A90165"/>
    <w:rsid w:val="00A9460A"/>
    <w:rsid w:val="00AB677E"/>
    <w:rsid w:val="00AC0FC3"/>
    <w:rsid w:val="00AE4AC3"/>
    <w:rsid w:val="00B019EA"/>
    <w:rsid w:val="00B24FB4"/>
    <w:rsid w:val="00BB507F"/>
    <w:rsid w:val="00BC5AA9"/>
    <w:rsid w:val="00BD7B5A"/>
    <w:rsid w:val="00C0102E"/>
    <w:rsid w:val="00C170A5"/>
    <w:rsid w:val="00C27567"/>
    <w:rsid w:val="00C33C24"/>
    <w:rsid w:val="00C71D53"/>
    <w:rsid w:val="00C82308"/>
    <w:rsid w:val="00C901C0"/>
    <w:rsid w:val="00D112E9"/>
    <w:rsid w:val="00D20CC9"/>
    <w:rsid w:val="00DA2B2B"/>
    <w:rsid w:val="00DB6D68"/>
    <w:rsid w:val="00DC128B"/>
    <w:rsid w:val="00DC40AB"/>
    <w:rsid w:val="00DE7AF9"/>
    <w:rsid w:val="00E215E5"/>
    <w:rsid w:val="00E94EC6"/>
    <w:rsid w:val="00E96E5B"/>
    <w:rsid w:val="00ED6153"/>
    <w:rsid w:val="00EF0A00"/>
    <w:rsid w:val="00FB157C"/>
    <w:rsid w:val="00FC03F0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6109C"/>
  <w15:docId w15:val="{FE5C1FEC-3745-4FA7-8E0B-FA7E324A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8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38B1"/>
    <w:pPr>
      <w:ind w:left="720"/>
    </w:pPr>
  </w:style>
  <w:style w:type="paragraph" w:customStyle="1" w:styleId="Default">
    <w:name w:val="Default"/>
    <w:rsid w:val="00633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38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B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5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BC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B8A59-FC94-4324-8B3F-7B782408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M. LaGrange</dc:creator>
  <cp:lastModifiedBy>Sue LaGrange</cp:lastModifiedBy>
  <cp:revision>2</cp:revision>
  <dcterms:created xsi:type="dcterms:W3CDTF">2022-10-13T18:17:00Z</dcterms:created>
  <dcterms:modified xsi:type="dcterms:W3CDTF">2022-10-13T18:17:00Z</dcterms:modified>
</cp:coreProperties>
</file>