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7AF9" w:rsidP="00BB507F" w:rsidRDefault="00000000" w14:paraId="782B4C2A" w14:textId="17BE7ECD">
      <w:pPr>
        <w:jc w:val="center"/>
        <w:rPr>
          <w:rFonts w:ascii="Calibri" w:hAnsi="Calibri"/>
          <w:b/>
          <w:sz w:val="32"/>
        </w:rPr>
      </w:pPr>
      <w:r>
        <w:rPr>
          <w:noProof/>
        </w:rPr>
        <w:pict w14:anchorId="4B625E0A">
          <v:shapetype id="_x0000_t202" coordsize="21600,21600" o:spt="202" path="m,l,21600r21600,l21600,xe">
            <v:stroke joinstyle="miter"/>
            <v:path gradientshapeok="t" o:connecttype="rect"/>
          </v:shapetype>
          <v:shape id="Text Box 3"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spid="_x0000_s205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v:textbox>
              <w:txbxContent>
                <w:p w:rsidR="00504C6E" w:rsidP="00504C6E" w:rsidRDefault="00504C6E" w14:paraId="78A4D0D1" w14:textId="277CA819">
                  <w:pPr>
                    <w:rPr>
                      <w:rFonts w:ascii="Calibri" w:hAnsi="Calibri"/>
                      <w:b/>
                      <w:color w:val="FFFFFF" w:themeColor="background1"/>
                      <w:sz w:val="72"/>
                    </w:rPr>
                  </w:pPr>
                  <w:r>
                    <w:rPr>
                      <w:rFonts w:ascii="Calibri" w:hAnsi="Calibri"/>
                      <w:b/>
                      <w:color w:val="FFFFFF" w:themeColor="background1"/>
                      <w:sz w:val="72"/>
                    </w:rPr>
                    <w:t>Visitation During COVID-19</w:t>
                  </w:r>
                </w:p>
                <w:p w:rsidR="004B23F2" w:rsidP="00504C6E" w:rsidRDefault="004B23F2" w14:paraId="744985A5" w14:textId="4398FE7B">
                  <w:pPr>
                    <w:rPr>
                      <w:rFonts w:ascii="Calibri" w:hAnsi="Calibri"/>
                      <w:b/>
                      <w:color w:val="FFFFFF" w:themeColor="background1"/>
                      <w:sz w:val="72"/>
                    </w:rPr>
                  </w:pPr>
                </w:p>
                <w:p w:rsidR="004B23F2" w:rsidP="00504C6E" w:rsidRDefault="004B23F2" w14:paraId="5F67921E" w14:textId="6F85C7FF">
                  <w:pPr>
                    <w:rPr>
                      <w:rFonts w:ascii="Calibri" w:hAnsi="Calibri"/>
                      <w:b/>
                      <w:color w:val="FFFFFF" w:themeColor="background1"/>
                      <w:sz w:val="72"/>
                    </w:rPr>
                  </w:pPr>
                  <w:r>
                    <w:rPr>
                      <w:rFonts w:ascii="Calibri" w:hAnsi="Calibri"/>
                      <w:b/>
                      <w:color w:val="FFFFFF" w:themeColor="background1"/>
                      <w:sz w:val="72"/>
                    </w:rPr>
                    <w:t>Overview and General Information</w:t>
                  </w:r>
                </w:p>
                <w:p w:rsidRPr="00C82867" w:rsidR="00416F96" w:rsidRDefault="00416F96" w14:paraId="46296E76" w14:textId="1A0CD06E">
                  <w:pPr>
                    <w:rPr>
                      <w:rFonts w:ascii="Calibri" w:hAnsi="Calibri"/>
                      <w:b/>
                      <w:color w:val="FFFFFF" w:themeColor="background1"/>
                      <w:sz w:val="48"/>
                      <w:szCs w:val="48"/>
                    </w:rPr>
                  </w:pPr>
                </w:p>
              </w:txbxContent>
            </v:textbox>
            <w10:wrap anchory="page"/>
          </v:shape>
        </w:pict>
      </w:r>
    </w:p>
    <w:p w:rsidRPr="00303362" w:rsidR="00303362" w:rsidP="007177EC" w:rsidRDefault="00000000" w14:paraId="0D795F64" w14:textId="073B4AC9">
      <w:pPr>
        <w:pStyle w:val="NoSpacing"/>
        <w:jc w:val="center"/>
        <w:rPr>
          <w:rFonts w:ascii="Calibri" w:hAnsi="Calibri" w:cs="Calibri"/>
        </w:rPr>
      </w:pPr>
      <w:r>
        <w:rPr>
          <w:noProof/>
        </w:rPr>
        <w:pict w14:anchorId="45F29B44">
          <v:shape id="Text Box 5"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205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v:textbox>
              <w:txbxContent>
                <w:p w:rsidRPr="00A139D2" w:rsidR="00484844" w:rsidRDefault="00484844" w14:paraId="437D8B91" w14:textId="77777777">
                  <w:pPr>
                    <w:rPr>
                      <w:rFonts w:asciiTheme="minorHAnsi" w:hAnsiTheme="minorHAnsi"/>
                      <w:color w:val="FFFFFF" w:themeColor="background1"/>
                      <w:sz w:val="48"/>
                      <w:szCs w:val="48"/>
                    </w:rPr>
                  </w:pPr>
                </w:p>
              </w:txbxContent>
            </v:textbox>
          </v:shape>
        </w:pict>
      </w:r>
      <w:r w:rsidR="00DE7AF9">
        <w:rPr>
          <w:rFonts w:ascii="Calibri" w:hAnsi="Calibri"/>
          <w:b/>
          <w:sz w:val="32"/>
        </w:rPr>
        <w:br w:type="page"/>
      </w:r>
      <w:r w:rsidRPr="00303362" w:rsidR="00303362">
        <w:rPr>
          <w:rFonts w:ascii="Calibri" w:hAnsi="Calibri" w:cs="Calibri"/>
          <w:b/>
          <w:bCs/>
          <w:sz w:val="28"/>
          <w:szCs w:val="28"/>
        </w:rPr>
        <w:lastRenderedPageBreak/>
        <w:t>Visitation</w:t>
      </w:r>
    </w:p>
    <w:p w:rsidRPr="00303362" w:rsidR="00303362" w:rsidP="007177EC" w:rsidRDefault="00303362" w14:paraId="044D3F52" w14:textId="77777777">
      <w:pPr>
        <w:pStyle w:val="NoSpacing"/>
        <w:rPr>
          <w:rFonts w:ascii="Calibri" w:hAnsi="Calibri" w:cs="Calibri"/>
        </w:rPr>
      </w:pPr>
    </w:p>
    <w:p w:rsidRPr="007177EC" w:rsidR="00303362" w:rsidP="007177EC" w:rsidRDefault="00303362" w14:paraId="2282E4EA" w14:textId="77777777">
      <w:pPr>
        <w:pStyle w:val="NoSpacing"/>
        <w:rPr>
          <w:rFonts w:ascii="Calibri" w:hAnsi="Calibri" w:cs="Calibri"/>
          <w:b/>
        </w:rPr>
      </w:pPr>
      <w:r w:rsidRPr="007177EC">
        <w:rPr>
          <w:rFonts w:ascii="Calibri" w:hAnsi="Calibri" w:cs="Calibri"/>
          <w:b/>
        </w:rPr>
        <w:t>Overview and General Information</w:t>
      </w:r>
    </w:p>
    <w:p w:rsidRPr="007177EC" w:rsidR="00303362" w:rsidP="007177EC" w:rsidRDefault="00303362" w14:paraId="12949A5C" w14:textId="77777777">
      <w:pPr>
        <w:pStyle w:val="NoSpacing"/>
        <w:rPr>
          <w:rFonts w:ascii="Calibri" w:hAnsi="Calibri" w:cs="Calibri"/>
          <w:bCs/>
        </w:rPr>
      </w:pPr>
    </w:p>
    <w:p w:rsidRPr="005E7DE5" w:rsidR="00303362" w:rsidP="007177EC" w:rsidRDefault="00303362" w14:paraId="69F27B7C" w14:textId="1AA8B9BE">
      <w:pPr>
        <w:pStyle w:val="NoSpacing"/>
        <w:rPr>
          <w:rFonts w:ascii="Calibri" w:hAnsi="Calibri" w:cs="Calibri"/>
          <w:bCs/>
          <w:vertAlign w:val="superscript"/>
        </w:rPr>
      </w:pPr>
      <w:r w:rsidRPr="007177EC">
        <w:rPr>
          <w:rFonts w:ascii="Calibri" w:hAnsi="Calibri" w:cs="Calibri"/>
          <w:bCs/>
        </w:rPr>
        <w:t>During the COVID-19 pandemic, visitor restrictions were put into place based upon CMS and CDC guidance</w:t>
      </w:r>
      <w:r w:rsidR="005E7DE5">
        <w:rPr>
          <w:rFonts w:ascii="Calibri" w:hAnsi="Calibri" w:cs="Calibri"/>
          <w:bCs/>
        </w:rPr>
        <w:t>.  Since that time, CMS has indicated, “</w:t>
      </w:r>
      <w:r w:rsidR="005E7DE5">
        <w:t>While CMS guidance has focused on protecting nursing home residents from COVID-19, we recognize that physical separation from family and other loved ones has taken a physical and emotional toll on residents and their loved ones. Residents may feel socially isolated, leading to increased risk for depression, anxiety, and expressions of distress. Residents living with cognitive impairment or other disabilities may find visitor restrictions and other ongoing changes related to COVID-19 confusing or upsetting. CMS understands that nursing home residents derive value from the physical, emotional, and spiritual support they receive through visitation from family and friends</w:t>
      </w:r>
      <w:r w:rsidR="005E7DE5">
        <w:t>.”</w:t>
      </w:r>
      <w:r w:rsidR="005E7DE5">
        <w:rPr>
          <w:vertAlign w:val="superscript"/>
        </w:rPr>
        <w:t>1</w:t>
      </w:r>
    </w:p>
    <w:p w:rsidRPr="007177EC" w:rsidR="00303362" w:rsidP="007177EC" w:rsidRDefault="00303362" w14:paraId="16782981" w14:textId="77777777">
      <w:pPr>
        <w:pStyle w:val="NoSpacing"/>
        <w:rPr>
          <w:rFonts w:ascii="Calibri" w:hAnsi="Calibri" w:cs="Calibri"/>
          <w:bCs/>
        </w:rPr>
      </w:pPr>
    </w:p>
    <w:p w:rsidRPr="00A139D2" w:rsidR="00303362" w:rsidP="007177EC" w:rsidRDefault="006F6126" w14:paraId="2833B829" w14:textId="43817951">
      <w:pPr>
        <w:pStyle w:val="NoSpacing"/>
        <w:rPr>
          <w:rFonts w:ascii="Calibri" w:hAnsi="Calibri" w:cs="Calibri"/>
          <w:bCs/>
          <w:vertAlign w:val="superscript"/>
        </w:rPr>
      </w:pPr>
      <w:r w:rsidRPr="007177EC">
        <w:rPr>
          <w:rFonts w:ascii="Calibri" w:hAnsi="Calibri" w:cs="Calibri"/>
          <w:bCs/>
        </w:rPr>
        <w:t xml:space="preserve">With the impact of the COVID-19 vaccination, guidance has been updated.  </w:t>
      </w:r>
      <w:r w:rsidR="00A139D2">
        <w:rPr>
          <w:rFonts w:ascii="Calibri" w:hAnsi="Calibri" w:cs="Calibri"/>
          <w:bCs/>
        </w:rPr>
        <w:t>It is recognized that “residents have the right to make choices about aspects of his or her life in the facility that are significant to the resident” and “if a visitor, resident, or their representative is aware of the risks associated with visitation, and the visit occurs in a manner that does not place other residents at risk (e.g., in the resident’s room), the resident must be allowed to receive visitors as he/she chooses.”</w:t>
      </w:r>
      <w:r w:rsidR="00A139D2">
        <w:rPr>
          <w:rFonts w:ascii="Calibri" w:hAnsi="Calibri" w:cs="Calibri"/>
          <w:bCs/>
          <w:vertAlign w:val="superscript"/>
        </w:rPr>
        <w:t>1</w:t>
      </w:r>
    </w:p>
    <w:p w:rsidR="006F6126" w:rsidP="007177EC" w:rsidRDefault="006F6126" w14:paraId="4E582842" w14:textId="6358A68F">
      <w:pPr>
        <w:pStyle w:val="NoSpacing"/>
        <w:rPr>
          <w:rFonts w:ascii="Calibri" w:hAnsi="Calibri" w:cs="Calibri"/>
          <w:bCs/>
        </w:rPr>
      </w:pPr>
    </w:p>
    <w:p w:rsidR="00B414F4" w:rsidP="007177EC" w:rsidRDefault="00B414F4" w14:paraId="08177FF3" w14:textId="74904E9B">
      <w:pPr>
        <w:pStyle w:val="NoSpacing"/>
        <w:rPr>
          <w:rFonts w:ascii="Calibri" w:hAnsi="Calibri" w:cs="Calibri"/>
          <w:bCs/>
        </w:rPr>
      </w:pPr>
      <w:r>
        <w:rPr>
          <w:rFonts w:ascii="Calibri" w:hAnsi="Calibri" w:cs="Calibri"/>
          <w:bCs/>
        </w:rPr>
        <w:t>The Centers for Medicare &amp; Medicaid Services indicate that “visitation must be permitted at all times with very limited and rare exceptions, in accordance with residents’</w:t>
      </w:r>
      <w:r w:rsidR="0043558E">
        <w:rPr>
          <w:rFonts w:ascii="Calibri" w:hAnsi="Calibri" w:cs="Calibri"/>
          <w:bCs/>
        </w:rPr>
        <w:t xml:space="preserve"> </w:t>
      </w:r>
      <w:r>
        <w:rPr>
          <w:rFonts w:ascii="Calibri" w:hAnsi="Calibri" w:cs="Calibri"/>
          <w:bCs/>
        </w:rPr>
        <w:t>rights.”</w:t>
      </w:r>
      <w:r>
        <w:rPr>
          <w:rFonts w:ascii="Calibri" w:hAnsi="Calibri" w:cs="Calibri"/>
          <w:bCs/>
          <w:vertAlign w:val="superscript"/>
        </w:rPr>
        <w:t>2</w:t>
      </w:r>
    </w:p>
    <w:p w:rsidR="00B414F4" w:rsidP="007177EC" w:rsidRDefault="00B414F4" w14:paraId="3468BC7F" w14:textId="31143279">
      <w:pPr>
        <w:pStyle w:val="NoSpacing"/>
        <w:rPr>
          <w:rFonts w:ascii="Calibri" w:hAnsi="Calibri" w:cs="Calibri"/>
          <w:bCs/>
        </w:rPr>
      </w:pPr>
    </w:p>
    <w:p w:rsidR="00B414F4" w:rsidP="007177EC" w:rsidRDefault="00B414F4" w14:paraId="6EE119BB" w14:textId="69A93C5E">
      <w:pPr>
        <w:pStyle w:val="NoSpacing"/>
        <w:rPr>
          <w:rFonts w:ascii="Calibri" w:hAnsi="Calibri" w:cs="Calibri"/>
          <w:bCs/>
        </w:rPr>
      </w:pPr>
      <w:r>
        <w:rPr>
          <w:rFonts w:ascii="Calibri" w:hAnsi="Calibri" w:cs="Calibri"/>
          <w:bCs/>
        </w:rPr>
        <w:t xml:space="preserve">Nursing facilities should </w:t>
      </w:r>
      <w:r w:rsidR="00965500">
        <w:rPr>
          <w:rFonts w:ascii="Calibri" w:hAnsi="Calibri" w:cs="Calibri"/>
          <w:bCs/>
        </w:rPr>
        <w:t>include</w:t>
      </w:r>
      <w:r>
        <w:rPr>
          <w:rFonts w:ascii="Calibri" w:hAnsi="Calibri" w:cs="Calibri"/>
          <w:bCs/>
        </w:rPr>
        <w:t xml:space="preserve"> three key points </w:t>
      </w:r>
      <w:r w:rsidR="00965500">
        <w:rPr>
          <w:rFonts w:ascii="Calibri" w:hAnsi="Calibri" w:cs="Calibri"/>
          <w:bCs/>
        </w:rPr>
        <w:t>for visitation to include:</w:t>
      </w:r>
    </w:p>
    <w:p w:rsidR="00965500" w:rsidP="00965500" w:rsidRDefault="00965500" w14:paraId="73F090D6" w14:textId="6ADC8247">
      <w:pPr>
        <w:pStyle w:val="NoSpacing"/>
        <w:numPr>
          <w:ilvl w:val="0"/>
          <w:numId w:val="16"/>
        </w:numPr>
      </w:pPr>
      <w:r>
        <w:t>“Adhere to the core principles of infection prevention, especially wearing a mask</w:t>
      </w:r>
      <w:r w:rsidR="005E7DE5">
        <w:t xml:space="preserve"> and performing hand </w:t>
      </w:r>
      <w:proofErr w:type="gramStart"/>
      <w:r w:rsidR="005E7DE5">
        <w:t>hygiene;</w:t>
      </w:r>
      <w:proofErr w:type="gramEnd"/>
      <w:r>
        <w:t xml:space="preserve"> </w:t>
      </w:r>
    </w:p>
    <w:p w:rsidR="00965500" w:rsidP="00965500" w:rsidRDefault="005E7DE5" w14:paraId="3E278893" w14:textId="3F41446A">
      <w:pPr>
        <w:pStyle w:val="NoSpacing"/>
        <w:numPr>
          <w:ilvl w:val="0"/>
          <w:numId w:val="16"/>
        </w:numPr>
      </w:pPr>
      <w:r>
        <w:t>Encourage physical distancing during large gatherings; and</w:t>
      </w:r>
    </w:p>
    <w:p w:rsidRPr="00B414F4" w:rsidR="00965500" w:rsidP="00965500" w:rsidRDefault="00965500" w14:paraId="1C7DE01B" w14:textId="682764D7">
      <w:pPr>
        <w:pStyle w:val="NoSpacing"/>
        <w:numPr>
          <w:ilvl w:val="0"/>
          <w:numId w:val="16"/>
        </w:numPr>
        <w:rPr>
          <w:rFonts w:ascii="Calibri" w:hAnsi="Calibri" w:cs="Calibri"/>
          <w:bCs/>
        </w:rPr>
      </w:pPr>
      <w:r>
        <w:t>Work with your state or local health department when an outbreak occurs.”</w:t>
      </w:r>
      <w:r>
        <w:rPr>
          <w:vertAlign w:val="superscript"/>
        </w:rPr>
        <w:t>2</w:t>
      </w:r>
    </w:p>
    <w:p w:rsidRPr="007177EC" w:rsidR="00B414F4" w:rsidP="007177EC" w:rsidRDefault="00B414F4" w14:paraId="155B1C48" w14:textId="77777777">
      <w:pPr>
        <w:pStyle w:val="NoSpacing"/>
        <w:rPr>
          <w:rFonts w:ascii="Calibri" w:hAnsi="Calibri" w:cs="Calibri"/>
          <w:bCs/>
        </w:rPr>
      </w:pPr>
    </w:p>
    <w:p w:rsidR="007F6B09" w:rsidP="007177EC" w:rsidRDefault="007F6B09" w14:paraId="36F29A15" w14:textId="183362D9">
      <w:pPr>
        <w:pStyle w:val="NoSpacing"/>
        <w:rPr>
          <w:rFonts w:ascii="Calibri" w:hAnsi="Calibri" w:cs="Calibri"/>
          <w:bCs/>
        </w:rPr>
      </w:pPr>
      <w:r>
        <w:rPr>
          <w:rFonts w:ascii="Calibri" w:hAnsi="Calibri" w:cs="Calibri"/>
          <w:bCs/>
        </w:rPr>
        <w:t>Visitation should be conducted with the core principles of COVID-19 Infection Prevention to reduce the risk of transmission, to include:</w:t>
      </w:r>
    </w:p>
    <w:p w:rsidR="007F6B09" w:rsidP="007F6B09" w:rsidRDefault="007F6B09" w14:paraId="1BDF858D" w14:textId="36CC58B6">
      <w:pPr>
        <w:pStyle w:val="NoSpacing"/>
        <w:numPr>
          <w:ilvl w:val="0"/>
          <w:numId w:val="18"/>
        </w:numPr>
        <w:rPr>
          <w:rFonts w:ascii="Calibri" w:hAnsi="Calibri" w:cs="Calibri"/>
          <w:bCs/>
        </w:rPr>
      </w:pPr>
      <w:r>
        <w:rPr>
          <w:rFonts w:ascii="Calibri" w:hAnsi="Calibri" w:cs="Calibri"/>
          <w:bCs/>
        </w:rPr>
        <w:t>Guidance with posted signs at entrances that includes recommended actions for visitors:</w:t>
      </w:r>
      <w:r>
        <w:rPr>
          <w:rFonts w:ascii="Calibri" w:hAnsi="Calibri" w:cs="Calibri"/>
          <w:bCs/>
        </w:rPr>
        <w:tab/>
      </w:r>
    </w:p>
    <w:p w:rsidR="007F6B09" w:rsidP="007F6B09" w:rsidRDefault="007F6B09" w14:paraId="25332FD7" w14:textId="1246A1B7">
      <w:pPr>
        <w:pStyle w:val="NoSpacing"/>
        <w:numPr>
          <w:ilvl w:val="1"/>
          <w:numId w:val="18"/>
        </w:numPr>
        <w:rPr>
          <w:rFonts w:ascii="Calibri" w:hAnsi="Calibri" w:cs="Calibri"/>
          <w:bCs/>
        </w:rPr>
      </w:pPr>
      <w:r>
        <w:rPr>
          <w:rFonts w:ascii="Calibri" w:hAnsi="Calibri" w:cs="Calibri"/>
          <w:bCs/>
        </w:rPr>
        <w:t>Do not visit – defer non-urgent in-person visitation until meeting CDC criteria for healthcare settings to end isolation if:</w:t>
      </w:r>
    </w:p>
    <w:p w:rsidR="007F6B09" w:rsidP="007F6B09" w:rsidRDefault="007F6B09" w14:paraId="58741209" w14:textId="5180956D">
      <w:pPr>
        <w:pStyle w:val="NoSpacing"/>
        <w:numPr>
          <w:ilvl w:val="2"/>
          <w:numId w:val="18"/>
        </w:numPr>
        <w:rPr>
          <w:rFonts w:ascii="Calibri" w:hAnsi="Calibri" w:cs="Calibri"/>
          <w:bCs/>
        </w:rPr>
      </w:pPr>
      <w:r>
        <w:rPr>
          <w:rFonts w:ascii="Calibri" w:hAnsi="Calibri" w:cs="Calibri"/>
          <w:bCs/>
        </w:rPr>
        <w:t>Visitor has a positive viral test for COVID-19</w:t>
      </w:r>
    </w:p>
    <w:p w:rsidR="007F6B09" w:rsidP="007F6B09" w:rsidRDefault="007F6B09" w14:paraId="4CF1551F" w14:textId="14B93357">
      <w:pPr>
        <w:pStyle w:val="NoSpacing"/>
        <w:numPr>
          <w:ilvl w:val="2"/>
          <w:numId w:val="18"/>
        </w:numPr>
        <w:rPr>
          <w:rFonts w:ascii="Calibri" w:hAnsi="Calibri" w:cs="Calibri"/>
          <w:bCs/>
        </w:rPr>
      </w:pPr>
      <w:r>
        <w:rPr>
          <w:rFonts w:ascii="Calibri" w:hAnsi="Calibri" w:cs="Calibri"/>
          <w:bCs/>
        </w:rPr>
        <w:t>Visitor has symptoms of COVID-19</w:t>
      </w:r>
    </w:p>
    <w:p w:rsidR="007F6B09" w:rsidP="007F6B09" w:rsidRDefault="007F6B09" w14:paraId="1FF340B6" w14:textId="3AB6B11D">
      <w:pPr>
        <w:pStyle w:val="NoSpacing"/>
        <w:numPr>
          <w:ilvl w:val="2"/>
          <w:numId w:val="18"/>
        </w:numPr>
        <w:rPr>
          <w:rFonts w:ascii="Calibri" w:hAnsi="Calibri" w:cs="Calibri"/>
          <w:bCs/>
        </w:rPr>
      </w:pPr>
      <w:r>
        <w:rPr>
          <w:rFonts w:ascii="Calibri" w:hAnsi="Calibri" w:cs="Calibri"/>
          <w:bCs/>
        </w:rPr>
        <w:t>Visitor has had close contact with someone with COVID-19</w:t>
      </w:r>
    </w:p>
    <w:p w:rsidR="007F6B09" w:rsidP="007F6B09" w:rsidRDefault="007F6B09" w14:paraId="0DB571E4" w14:textId="6C84A960">
      <w:pPr>
        <w:pStyle w:val="NoSpacing"/>
        <w:numPr>
          <w:ilvl w:val="1"/>
          <w:numId w:val="18"/>
        </w:numPr>
        <w:rPr>
          <w:rFonts w:ascii="Calibri" w:hAnsi="Calibri" w:cs="Calibri"/>
          <w:bCs/>
        </w:rPr>
      </w:pPr>
      <w:r>
        <w:rPr>
          <w:rFonts w:ascii="Calibri" w:hAnsi="Calibri" w:cs="Calibri"/>
          <w:bCs/>
        </w:rPr>
        <w:t>Hand Hygiene</w:t>
      </w:r>
    </w:p>
    <w:p w:rsidR="007F6B09" w:rsidP="007F6B09" w:rsidRDefault="007F6B09" w14:paraId="3862BA5E" w14:textId="250B08E6">
      <w:pPr>
        <w:pStyle w:val="NoSpacing"/>
        <w:numPr>
          <w:ilvl w:val="1"/>
          <w:numId w:val="18"/>
        </w:numPr>
        <w:rPr>
          <w:rFonts w:ascii="Calibri" w:hAnsi="Calibri" w:cs="Calibri"/>
          <w:bCs/>
        </w:rPr>
      </w:pPr>
      <w:r>
        <w:rPr>
          <w:rFonts w:ascii="Calibri" w:hAnsi="Calibri" w:cs="Calibri"/>
          <w:bCs/>
        </w:rPr>
        <w:t>Source Control</w:t>
      </w:r>
    </w:p>
    <w:p w:rsidR="007F6B09" w:rsidP="007F6B09" w:rsidRDefault="007F6B09" w14:paraId="4E4144B9" w14:textId="58512FA5">
      <w:pPr>
        <w:pStyle w:val="NoSpacing"/>
        <w:numPr>
          <w:ilvl w:val="1"/>
          <w:numId w:val="18"/>
        </w:numPr>
        <w:rPr>
          <w:rFonts w:ascii="Calibri" w:hAnsi="Calibri" w:cs="Calibri"/>
          <w:bCs/>
        </w:rPr>
      </w:pPr>
      <w:r>
        <w:rPr>
          <w:rFonts w:ascii="Calibri" w:hAnsi="Calibri" w:cs="Calibri"/>
          <w:bCs/>
        </w:rPr>
        <w:t>Instructional signage on visitor education to include:</w:t>
      </w:r>
    </w:p>
    <w:p w:rsidR="007F6B09" w:rsidP="007F6B09" w:rsidRDefault="007F6B09" w14:paraId="33611488" w14:textId="38F6573B">
      <w:pPr>
        <w:pStyle w:val="NoSpacing"/>
        <w:numPr>
          <w:ilvl w:val="2"/>
          <w:numId w:val="18"/>
        </w:numPr>
        <w:rPr>
          <w:rFonts w:ascii="Calibri" w:hAnsi="Calibri" w:cs="Calibri"/>
          <w:bCs/>
        </w:rPr>
      </w:pPr>
      <w:r>
        <w:rPr>
          <w:rFonts w:ascii="Calibri" w:hAnsi="Calibri" w:cs="Calibri"/>
          <w:bCs/>
        </w:rPr>
        <w:t>COVID-19 signs and symptoms</w:t>
      </w:r>
    </w:p>
    <w:p w:rsidR="007F6B09" w:rsidP="007F6B09" w:rsidRDefault="007F6B09" w14:paraId="5D7D4D18" w14:textId="61ABBC1F">
      <w:pPr>
        <w:pStyle w:val="NoSpacing"/>
        <w:numPr>
          <w:ilvl w:val="2"/>
          <w:numId w:val="18"/>
        </w:numPr>
        <w:rPr>
          <w:rFonts w:ascii="Calibri" w:hAnsi="Calibri" w:cs="Calibri"/>
          <w:bCs/>
        </w:rPr>
      </w:pPr>
      <w:r>
        <w:rPr>
          <w:rFonts w:ascii="Calibri" w:hAnsi="Calibri" w:cs="Calibri"/>
          <w:bCs/>
        </w:rPr>
        <w:t>Visitation information</w:t>
      </w:r>
    </w:p>
    <w:p w:rsidR="007F6B09" w:rsidP="007F6B09" w:rsidRDefault="007F6B09" w14:paraId="145CD9A4" w14:textId="3F5409C9">
      <w:pPr>
        <w:pStyle w:val="NoSpacing"/>
        <w:numPr>
          <w:ilvl w:val="2"/>
          <w:numId w:val="18"/>
        </w:numPr>
        <w:rPr>
          <w:rFonts w:ascii="Calibri" w:hAnsi="Calibri" w:cs="Calibri"/>
          <w:bCs/>
        </w:rPr>
      </w:pPr>
      <w:r>
        <w:rPr>
          <w:rFonts w:ascii="Calibri" w:hAnsi="Calibri" w:cs="Calibri"/>
          <w:bCs/>
        </w:rPr>
        <w:t>Infection control precautions</w:t>
      </w:r>
    </w:p>
    <w:p w:rsidR="007F6B09" w:rsidP="007F6B09" w:rsidRDefault="007F6B09" w14:paraId="16083E03" w14:textId="11013034">
      <w:pPr>
        <w:pStyle w:val="NoSpacing"/>
        <w:numPr>
          <w:ilvl w:val="2"/>
          <w:numId w:val="18"/>
        </w:numPr>
        <w:rPr>
          <w:rFonts w:ascii="Calibri" w:hAnsi="Calibri" w:cs="Calibri"/>
          <w:bCs/>
        </w:rPr>
      </w:pPr>
      <w:r>
        <w:rPr>
          <w:rFonts w:ascii="Calibri" w:hAnsi="Calibri" w:cs="Calibri"/>
          <w:bCs/>
        </w:rPr>
        <w:t>Designated entrances/exits, etc.</w:t>
      </w:r>
    </w:p>
    <w:p w:rsidR="007F6B09" w:rsidP="006A10B8" w:rsidRDefault="007F6B09" w14:paraId="6CE3FFA8" w14:textId="77777777">
      <w:pPr>
        <w:pStyle w:val="NoSpacing"/>
        <w:ind w:left="1440"/>
        <w:rPr>
          <w:rFonts w:ascii="Calibri" w:hAnsi="Calibri" w:cs="Calibri"/>
          <w:bCs/>
        </w:rPr>
      </w:pPr>
    </w:p>
    <w:p w:rsidRPr="007F6B09" w:rsidR="007F6B09" w:rsidP="007F6B09" w:rsidRDefault="007F6B09" w14:paraId="4C397918" w14:textId="28D863F5">
      <w:pPr>
        <w:pStyle w:val="NoSpacing"/>
        <w:ind w:left="1440"/>
        <w:rPr>
          <w:rFonts w:ascii="Calibri" w:hAnsi="Calibri" w:cs="Calibri"/>
          <w:bCs/>
        </w:rPr>
      </w:pPr>
    </w:p>
    <w:p w:rsidR="005E7DE5" w:rsidP="007177EC" w:rsidRDefault="005E7DE5" w14:paraId="21D8C245" w14:textId="11D5177C">
      <w:pPr>
        <w:pStyle w:val="NoSpacing"/>
        <w:rPr>
          <w:rFonts w:ascii="Calibri" w:hAnsi="Calibri" w:cs="Calibri"/>
          <w:b/>
        </w:rPr>
      </w:pPr>
      <w:r>
        <w:rPr>
          <w:rFonts w:ascii="Calibri" w:hAnsi="Calibri" w:cs="Calibri"/>
          <w:b/>
        </w:rPr>
        <w:t>Visitation Options</w:t>
      </w:r>
    </w:p>
    <w:p w:rsidR="005E7DE5" w:rsidP="007177EC" w:rsidRDefault="005E7DE5" w14:paraId="67F70FA0" w14:textId="77777777">
      <w:pPr>
        <w:pStyle w:val="NoSpacing"/>
        <w:rPr>
          <w:rFonts w:ascii="Calibri" w:hAnsi="Calibri" w:cs="Calibri"/>
          <w:b/>
        </w:rPr>
      </w:pPr>
    </w:p>
    <w:p w:rsidR="00303362" w:rsidP="005E7DE5" w:rsidRDefault="00303362" w14:paraId="632CB876" w14:textId="6A52DDBF">
      <w:pPr>
        <w:pStyle w:val="NoSpacing"/>
        <w:numPr>
          <w:ilvl w:val="0"/>
          <w:numId w:val="17"/>
        </w:numPr>
        <w:rPr>
          <w:rFonts w:ascii="Calibri" w:hAnsi="Calibri" w:cs="Calibri"/>
          <w:b/>
        </w:rPr>
      </w:pPr>
      <w:r w:rsidRPr="00AE4FDB">
        <w:rPr>
          <w:rFonts w:ascii="Calibri" w:hAnsi="Calibri" w:cs="Calibri"/>
          <w:b/>
        </w:rPr>
        <w:t>Outdoor Visitation</w:t>
      </w:r>
    </w:p>
    <w:p w:rsidR="00824FF3" w:rsidP="00824FF3" w:rsidRDefault="00824FF3" w14:paraId="0811D470" w14:textId="1EEAE380">
      <w:pPr>
        <w:pStyle w:val="NoSpacing"/>
        <w:numPr>
          <w:ilvl w:val="1"/>
          <w:numId w:val="17"/>
        </w:numPr>
        <w:rPr>
          <w:rFonts w:ascii="Calibri" w:hAnsi="Calibri" w:cs="Calibri"/>
          <w:bCs/>
        </w:rPr>
      </w:pPr>
      <w:r>
        <w:rPr>
          <w:rFonts w:ascii="Calibri" w:hAnsi="Calibri" w:cs="Calibri"/>
          <w:bCs/>
        </w:rPr>
        <w:t>Most times</w:t>
      </w:r>
      <w:r w:rsidRPr="00824FF3">
        <w:rPr>
          <w:rFonts w:ascii="Calibri" w:hAnsi="Calibri" w:cs="Calibri"/>
          <w:bCs/>
        </w:rPr>
        <w:t xml:space="preserve"> poses a lower risk of transmission</w:t>
      </w:r>
    </w:p>
    <w:p w:rsidR="00824FF3" w:rsidP="00824FF3" w:rsidRDefault="00824FF3" w14:paraId="27B8881A" w14:textId="0A45B04F">
      <w:pPr>
        <w:pStyle w:val="NoSpacing"/>
        <w:numPr>
          <w:ilvl w:val="1"/>
          <w:numId w:val="17"/>
        </w:numPr>
        <w:rPr>
          <w:rFonts w:ascii="Calibri" w:hAnsi="Calibri" w:cs="Calibri"/>
          <w:bCs/>
        </w:rPr>
      </w:pPr>
      <w:r>
        <w:rPr>
          <w:rFonts w:ascii="Calibri" w:hAnsi="Calibri" w:cs="Calibri"/>
          <w:bCs/>
        </w:rPr>
        <w:t>Weather conditions will need to be considered</w:t>
      </w:r>
    </w:p>
    <w:p w:rsidRPr="00824FF3" w:rsidR="00824FF3" w:rsidP="00824FF3" w:rsidRDefault="00824FF3" w14:paraId="2E89851E" w14:textId="62243369">
      <w:pPr>
        <w:pStyle w:val="NoSpacing"/>
        <w:numPr>
          <w:ilvl w:val="1"/>
          <w:numId w:val="17"/>
        </w:numPr>
        <w:rPr>
          <w:rFonts w:ascii="Calibri" w:hAnsi="Calibri" w:cs="Calibri"/>
          <w:bCs/>
        </w:rPr>
      </w:pPr>
      <w:r>
        <w:rPr>
          <w:rFonts w:ascii="Calibri" w:hAnsi="Calibri" w:cs="Calibri"/>
          <w:bCs/>
        </w:rPr>
        <w:t>All appropriate infection prevention and control practices should be followed</w:t>
      </w:r>
    </w:p>
    <w:p w:rsidRPr="007177EC" w:rsidR="00303362" w:rsidP="007177EC" w:rsidRDefault="00303362" w14:paraId="45AD7037" w14:textId="77777777">
      <w:pPr>
        <w:pStyle w:val="NoSpacing"/>
        <w:rPr>
          <w:rFonts w:ascii="Calibri" w:hAnsi="Calibri" w:cs="Calibri"/>
          <w:bCs/>
        </w:rPr>
      </w:pPr>
    </w:p>
    <w:p w:rsidR="005E7DE5" w:rsidP="007177EC" w:rsidRDefault="00303362" w14:paraId="6E061DA0" w14:textId="21D52A2C">
      <w:pPr>
        <w:pStyle w:val="NoSpacing"/>
        <w:numPr>
          <w:ilvl w:val="0"/>
          <w:numId w:val="17"/>
        </w:numPr>
        <w:rPr>
          <w:rFonts w:ascii="Calibri" w:hAnsi="Calibri" w:cs="Calibri"/>
          <w:b/>
        </w:rPr>
      </w:pPr>
      <w:r w:rsidRPr="007177EC">
        <w:rPr>
          <w:rFonts w:ascii="Calibri" w:hAnsi="Calibri" w:cs="Calibri"/>
          <w:b/>
        </w:rPr>
        <w:t>Indoor Visitation</w:t>
      </w:r>
    </w:p>
    <w:p w:rsidR="00824FF3" w:rsidP="00824FF3" w:rsidRDefault="00824FF3" w14:paraId="09BFAA76" w14:textId="0A873FED">
      <w:pPr>
        <w:pStyle w:val="NoSpacing"/>
        <w:numPr>
          <w:ilvl w:val="1"/>
          <w:numId w:val="17"/>
        </w:numPr>
        <w:rPr>
          <w:rFonts w:ascii="Calibri" w:hAnsi="Calibri" w:cs="Calibri"/>
          <w:bCs/>
        </w:rPr>
      </w:pPr>
      <w:r w:rsidRPr="00824FF3">
        <w:rPr>
          <w:rFonts w:ascii="Calibri" w:hAnsi="Calibri" w:cs="Calibri"/>
          <w:bCs/>
        </w:rPr>
        <w:t xml:space="preserve">Must be </w:t>
      </w:r>
      <w:proofErr w:type="gramStart"/>
      <w:r w:rsidRPr="00824FF3">
        <w:rPr>
          <w:rFonts w:ascii="Calibri" w:hAnsi="Calibri" w:cs="Calibri"/>
          <w:bCs/>
        </w:rPr>
        <w:t>allowed at all times</w:t>
      </w:r>
      <w:proofErr w:type="gramEnd"/>
      <w:r w:rsidRPr="00824FF3">
        <w:rPr>
          <w:rFonts w:ascii="Calibri" w:hAnsi="Calibri" w:cs="Calibri"/>
          <w:bCs/>
        </w:rPr>
        <w:t xml:space="preserve"> and for all residents as required by regulation</w:t>
      </w:r>
    </w:p>
    <w:p w:rsidRPr="00824FF3" w:rsidR="00824FF3" w:rsidP="00824FF3" w:rsidRDefault="00824FF3" w14:paraId="01AC237E" w14:textId="7A866E4A">
      <w:pPr>
        <w:pStyle w:val="NoSpacing"/>
        <w:numPr>
          <w:ilvl w:val="1"/>
          <w:numId w:val="17"/>
        </w:numPr>
        <w:rPr>
          <w:rFonts w:ascii="Calibri" w:hAnsi="Calibri" w:cs="Calibri"/>
          <w:bCs/>
        </w:rPr>
      </w:pPr>
      <w:r>
        <w:rPr>
          <w:rFonts w:ascii="Calibri" w:hAnsi="Calibri" w:cs="Calibri"/>
          <w:bCs/>
        </w:rPr>
        <w:t>Number of visitors is not to be limited, however, “During</w:t>
      </w:r>
      <w:r>
        <w:t xml:space="preserve"> peak times of visitation and large gatherings (e.g., parties, events) facilities should encourage physical distancing. </w:t>
      </w:r>
    </w:p>
    <w:p w:rsidR="00824FF3" w:rsidP="00824FF3" w:rsidRDefault="00824FF3" w14:paraId="22C8558B" w14:textId="62A3141A">
      <w:pPr>
        <w:pStyle w:val="NoSpacing"/>
        <w:numPr>
          <w:ilvl w:val="1"/>
          <w:numId w:val="17"/>
        </w:numPr>
        <w:rPr>
          <w:rFonts w:ascii="Calibri" w:hAnsi="Calibri" w:cs="Calibri"/>
          <w:bCs/>
        </w:rPr>
      </w:pPr>
      <w:r>
        <w:rPr>
          <w:rFonts w:ascii="Calibri" w:hAnsi="Calibri" w:cs="Calibri"/>
          <w:bCs/>
        </w:rPr>
        <w:t>If the facility’s county community transmission of COVID-19 is high, everyone in the facility should wear source control</w:t>
      </w:r>
    </w:p>
    <w:p w:rsidR="00824FF3" w:rsidP="00824FF3" w:rsidRDefault="00824FF3" w14:paraId="25470768" w14:textId="677ED159">
      <w:pPr>
        <w:pStyle w:val="NoSpacing"/>
        <w:numPr>
          <w:ilvl w:val="2"/>
          <w:numId w:val="17"/>
        </w:numPr>
        <w:rPr>
          <w:rFonts w:ascii="Calibri" w:hAnsi="Calibri" w:cs="Calibri"/>
          <w:bCs/>
        </w:rPr>
      </w:pPr>
      <w:r>
        <w:rPr>
          <w:rFonts w:ascii="Calibri" w:hAnsi="Calibri" w:cs="Calibri"/>
          <w:bCs/>
        </w:rPr>
        <w:t>If visitor is alone in the resident room or designated visitation without roommate present, the resident and visitor may choose not to wear source control and may choose to have close contact.</w:t>
      </w:r>
    </w:p>
    <w:p w:rsidR="00824FF3" w:rsidP="00824FF3" w:rsidRDefault="00824FF3" w14:paraId="07322305" w14:textId="0AB422B2">
      <w:pPr>
        <w:pStyle w:val="NoSpacing"/>
        <w:numPr>
          <w:ilvl w:val="3"/>
          <w:numId w:val="17"/>
        </w:numPr>
        <w:rPr>
          <w:rFonts w:ascii="Calibri" w:hAnsi="Calibri" w:cs="Calibri"/>
          <w:bCs/>
        </w:rPr>
      </w:pPr>
      <w:r>
        <w:rPr>
          <w:rFonts w:ascii="Calibri" w:hAnsi="Calibri" w:cs="Calibri"/>
          <w:bCs/>
        </w:rPr>
        <w:t>Advise resident and visitor on the risks of physical contact prior to visit.</w:t>
      </w:r>
    </w:p>
    <w:p w:rsidR="00824FF3" w:rsidP="00824FF3" w:rsidRDefault="00824FF3" w14:paraId="068F853F" w14:textId="3BA3B14D">
      <w:pPr>
        <w:pStyle w:val="NoSpacing"/>
        <w:numPr>
          <w:ilvl w:val="1"/>
          <w:numId w:val="17"/>
        </w:numPr>
        <w:rPr>
          <w:rFonts w:ascii="Calibri" w:hAnsi="Calibri" w:cs="Calibri"/>
          <w:bCs/>
        </w:rPr>
      </w:pPr>
      <w:r>
        <w:rPr>
          <w:rFonts w:ascii="Calibri" w:hAnsi="Calibri" w:cs="Calibri"/>
          <w:bCs/>
        </w:rPr>
        <w:t>If the facility’s county COVID-19 community transmission is not high, source control is recommended but not required unless during an outbreak</w:t>
      </w:r>
    </w:p>
    <w:p w:rsidR="00824FF3" w:rsidP="00824FF3" w:rsidRDefault="00824FF3" w14:paraId="11D59803" w14:textId="50D3E507">
      <w:pPr>
        <w:pStyle w:val="NoSpacing"/>
        <w:numPr>
          <w:ilvl w:val="1"/>
          <w:numId w:val="17"/>
        </w:numPr>
        <w:rPr>
          <w:rFonts w:ascii="Calibri" w:hAnsi="Calibri" w:cs="Calibri"/>
          <w:bCs/>
        </w:rPr>
      </w:pPr>
      <w:r>
        <w:rPr>
          <w:rFonts w:ascii="Calibri" w:hAnsi="Calibri" w:cs="Calibri"/>
          <w:bCs/>
        </w:rPr>
        <w:t>Although not recommended, residents on transmission-based precautions (TBP) or quarantine can still have visitors.  These visits should occur in the resident’s room and the resident should wear a well-fitting facemask if it is tolerated.</w:t>
      </w:r>
    </w:p>
    <w:p w:rsidR="00824FF3" w:rsidP="00824FF3" w:rsidRDefault="00824FF3" w14:paraId="2F48FD76" w14:textId="7E95B537">
      <w:pPr>
        <w:pStyle w:val="NoSpacing"/>
        <w:numPr>
          <w:ilvl w:val="2"/>
          <w:numId w:val="17"/>
        </w:numPr>
        <w:rPr>
          <w:rFonts w:ascii="Calibri" w:hAnsi="Calibri" w:cs="Calibri"/>
          <w:bCs/>
        </w:rPr>
      </w:pPr>
      <w:r>
        <w:rPr>
          <w:rFonts w:ascii="Calibri" w:hAnsi="Calibri" w:cs="Calibri"/>
          <w:bCs/>
        </w:rPr>
        <w:t>Before visiting a resident on TBP, instruct visitor on:</w:t>
      </w:r>
    </w:p>
    <w:p w:rsidR="00824FF3" w:rsidP="00824FF3" w:rsidRDefault="00824FF3" w14:paraId="5055F870" w14:textId="2977924F">
      <w:pPr>
        <w:pStyle w:val="NoSpacing"/>
        <w:numPr>
          <w:ilvl w:val="3"/>
          <w:numId w:val="17"/>
        </w:numPr>
        <w:rPr>
          <w:rFonts w:ascii="Calibri" w:hAnsi="Calibri" w:cs="Calibri"/>
          <w:bCs/>
        </w:rPr>
      </w:pPr>
      <w:r>
        <w:rPr>
          <w:rFonts w:ascii="Calibri" w:hAnsi="Calibri" w:cs="Calibri"/>
          <w:bCs/>
        </w:rPr>
        <w:t>Potential risks with visitation</w:t>
      </w:r>
    </w:p>
    <w:p w:rsidR="00824FF3" w:rsidP="00824FF3" w:rsidRDefault="00824FF3" w14:paraId="6B34A87A" w14:textId="11AC4826">
      <w:pPr>
        <w:pStyle w:val="NoSpacing"/>
        <w:numPr>
          <w:ilvl w:val="3"/>
          <w:numId w:val="17"/>
        </w:numPr>
        <w:rPr>
          <w:rFonts w:ascii="Calibri" w:hAnsi="Calibri" w:cs="Calibri"/>
          <w:bCs/>
        </w:rPr>
      </w:pPr>
      <w:r>
        <w:rPr>
          <w:rFonts w:ascii="Calibri" w:hAnsi="Calibri" w:cs="Calibri"/>
          <w:bCs/>
        </w:rPr>
        <w:t>Precautions necessary</w:t>
      </w:r>
    </w:p>
    <w:p w:rsidR="00824FF3" w:rsidP="00824FF3" w:rsidRDefault="00824FF3" w14:paraId="19588EDB" w14:textId="2C8BD356">
      <w:pPr>
        <w:pStyle w:val="NoSpacing"/>
        <w:numPr>
          <w:ilvl w:val="3"/>
          <w:numId w:val="17"/>
        </w:numPr>
        <w:rPr>
          <w:rFonts w:ascii="Calibri" w:hAnsi="Calibri" w:cs="Calibri"/>
          <w:bCs/>
        </w:rPr>
      </w:pPr>
      <w:r>
        <w:rPr>
          <w:rFonts w:ascii="Calibri" w:hAnsi="Calibri" w:cs="Calibri"/>
          <w:bCs/>
        </w:rPr>
        <w:t>Adherence to source control and PPE</w:t>
      </w:r>
    </w:p>
    <w:p w:rsidRPr="00824FF3" w:rsidR="00824FF3" w:rsidP="64693663" w:rsidRDefault="00824FF3" w14:paraId="0B376210" w14:textId="50A52177">
      <w:pPr>
        <w:pStyle w:val="NoSpacing"/>
        <w:numPr>
          <w:ilvl w:val="3"/>
          <w:numId w:val="17"/>
        </w:numPr>
        <w:rPr>
          <w:rFonts w:ascii="Calibri" w:hAnsi="Calibri" w:cs="Calibri"/>
        </w:rPr>
      </w:pPr>
      <w:r w:rsidRPr="64693663" w:rsidR="64693663">
        <w:rPr>
          <w:rFonts w:ascii="Calibri" w:hAnsi="Calibri" w:cs="Calibri"/>
        </w:rPr>
        <w:t>Core principles of infection prevention and control</w:t>
      </w:r>
    </w:p>
    <w:p w:rsidR="005E7DE5" w:rsidP="005E7DE5" w:rsidRDefault="005E7DE5" w14:paraId="7BAB7F94" w14:textId="77777777">
      <w:pPr>
        <w:pStyle w:val="ListParagraph"/>
        <w:rPr>
          <w:rFonts w:ascii="Calibri" w:hAnsi="Calibri" w:cs="Calibri"/>
          <w:b/>
        </w:rPr>
      </w:pPr>
    </w:p>
    <w:p w:rsidR="00F842E5" w:rsidP="007177EC" w:rsidRDefault="00F842E5" w14:paraId="03E2F24E" w14:textId="30492336">
      <w:pPr>
        <w:pStyle w:val="NoSpacing"/>
        <w:numPr>
          <w:ilvl w:val="0"/>
          <w:numId w:val="17"/>
        </w:numPr>
        <w:rPr>
          <w:rFonts w:ascii="Calibri" w:hAnsi="Calibri" w:cs="Calibri"/>
          <w:b/>
        </w:rPr>
      </w:pPr>
      <w:r w:rsidRPr="005E7DE5">
        <w:rPr>
          <w:rFonts w:ascii="Calibri" w:hAnsi="Calibri" w:cs="Calibri"/>
          <w:b/>
        </w:rPr>
        <w:t>Indoor Visitation during an Outbreak</w:t>
      </w:r>
      <w:r w:rsidRPr="005E7DE5" w:rsidR="002F4488">
        <w:rPr>
          <w:rFonts w:ascii="Calibri" w:hAnsi="Calibri" w:cs="Calibri"/>
          <w:b/>
        </w:rPr>
        <w:t xml:space="preserve"> Investigation</w:t>
      </w:r>
    </w:p>
    <w:p w:rsidR="00824FF3" w:rsidP="00824FF3" w:rsidRDefault="00824FF3" w14:paraId="00D89ECB" w14:textId="1B12DE84">
      <w:pPr>
        <w:pStyle w:val="NoSpacing"/>
        <w:numPr>
          <w:ilvl w:val="1"/>
          <w:numId w:val="17"/>
        </w:numPr>
        <w:rPr>
          <w:rFonts w:ascii="Calibri" w:hAnsi="Calibri" w:cs="Calibri"/>
          <w:bCs/>
        </w:rPr>
      </w:pPr>
      <w:r w:rsidRPr="006A10B8">
        <w:rPr>
          <w:rFonts w:ascii="Calibri" w:hAnsi="Calibri" w:cs="Calibri"/>
          <w:bCs/>
        </w:rPr>
        <w:t>Instruct resident and visitor(s) that</w:t>
      </w:r>
      <w:r w:rsidR="006A10B8">
        <w:rPr>
          <w:rFonts w:ascii="Calibri" w:hAnsi="Calibri" w:cs="Calibri"/>
          <w:bCs/>
        </w:rPr>
        <w:t xml:space="preserve"> although visitation is allowed,</w:t>
      </w:r>
      <w:r w:rsidRPr="006A10B8">
        <w:rPr>
          <w:rFonts w:ascii="Calibri" w:hAnsi="Calibri" w:cs="Calibri"/>
          <w:bCs/>
        </w:rPr>
        <w:t xml:space="preserve"> it is safer not to enter the facility during an outbreak</w:t>
      </w:r>
    </w:p>
    <w:p w:rsidR="006A10B8" w:rsidP="00824FF3" w:rsidRDefault="006A10B8" w14:paraId="3DEF263A" w14:textId="04C10A9C">
      <w:pPr>
        <w:pStyle w:val="NoSpacing"/>
        <w:numPr>
          <w:ilvl w:val="1"/>
          <w:numId w:val="17"/>
        </w:numPr>
        <w:rPr>
          <w:rFonts w:ascii="Calibri" w:hAnsi="Calibri" w:cs="Calibri"/>
          <w:bCs/>
        </w:rPr>
      </w:pPr>
      <w:r>
        <w:rPr>
          <w:rFonts w:ascii="Calibri" w:hAnsi="Calibri" w:cs="Calibri"/>
          <w:bCs/>
        </w:rPr>
        <w:t>Visitor movement in the facility is limited and visitor will be instructed to go directly to either the resident room or designated visitation location</w:t>
      </w:r>
    </w:p>
    <w:p w:rsidR="006A10B8" w:rsidP="00824FF3" w:rsidRDefault="006A10B8" w14:paraId="7CC0B326" w14:textId="512058D8">
      <w:pPr>
        <w:pStyle w:val="NoSpacing"/>
        <w:numPr>
          <w:ilvl w:val="1"/>
          <w:numId w:val="17"/>
        </w:numPr>
        <w:rPr>
          <w:rFonts w:ascii="Calibri" w:hAnsi="Calibri" w:cs="Calibri"/>
          <w:bCs/>
        </w:rPr>
      </w:pPr>
      <w:r>
        <w:rPr>
          <w:rFonts w:ascii="Calibri" w:hAnsi="Calibri" w:cs="Calibri"/>
          <w:bCs/>
        </w:rPr>
        <w:t>Visitor will be required to physically distance themselves from other residents and facility staff</w:t>
      </w:r>
    </w:p>
    <w:p w:rsidR="006A10B8" w:rsidP="00824FF3" w:rsidRDefault="006A10B8" w14:paraId="49318669" w14:textId="3232F8B2">
      <w:pPr>
        <w:pStyle w:val="NoSpacing"/>
        <w:numPr>
          <w:ilvl w:val="1"/>
          <w:numId w:val="17"/>
        </w:numPr>
        <w:rPr>
          <w:rFonts w:ascii="Calibri" w:hAnsi="Calibri" w:cs="Calibri"/>
          <w:bCs/>
        </w:rPr>
      </w:pPr>
      <w:bookmarkStart w:name="_Hlk121491804" w:id="0"/>
      <w:r>
        <w:rPr>
          <w:rFonts w:ascii="Calibri" w:hAnsi="Calibri" w:cs="Calibri"/>
          <w:bCs/>
        </w:rPr>
        <w:t>Educate visitor(s) on:</w:t>
      </w:r>
    </w:p>
    <w:p w:rsidR="006A10B8" w:rsidP="006A10B8" w:rsidRDefault="006A10B8" w14:paraId="526873CC" w14:textId="77777777">
      <w:pPr>
        <w:pStyle w:val="NoSpacing"/>
        <w:numPr>
          <w:ilvl w:val="3"/>
          <w:numId w:val="17"/>
        </w:numPr>
        <w:rPr>
          <w:rFonts w:ascii="Calibri" w:hAnsi="Calibri" w:cs="Calibri"/>
          <w:bCs/>
        </w:rPr>
      </w:pPr>
      <w:r>
        <w:rPr>
          <w:rFonts w:ascii="Calibri" w:hAnsi="Calibri" w:cs="Calibri"/>
          <w:bCs/>
        </w:rPr>
        <w:t>Potential risks with visitation</w:t>
      </w:r>
    </w:p>
    <w:p w:rsidR="006A10B8" w:rsidP="006A10B8" w:rsidRDefault="006A10B8" w14:paraId="0C2F3773" w14:textId="77777777">
      <w:pPr>
        <w:pStyle w:val="NoSpacing"/>
        <w:numPr>
          <w:ilvl w:val="3"/>
          <w:numId w:val="17"/>
        </w:numPr>
        <w:rPr>
          <w:rFonts w:ascii="Calibri" w:hAnsi="Calibri" w:cs="Calibri"/>
          <w:bCs/>
        </w:rPr>
      </w:pPr>
      <w:r>
        <w:rPr>
          <w:rFonts w:ascii="Calibri" w:hAnsi="Calibri" w:cs="Calibri"/>
          <w:bCs/>
        </w:rPr>
        <w:t>Precautions necessary</w:t>
      </w:r>
    </w:p>
    <w:p w:rsidR="006A10B8" w:rsidP="006A10B8" w:rsidRDefault="006A10B8" w14:paraId="0A6EDE31" w14:textId="77777777">
      <w:pPr>
        <w:pStyle w:val="NoSpacing"/>
        <w:numPr>
          <w:ilvl w:val="3"/>
          <w:numId w:val="17"/>
        </w:numPr>
        <w:rPr>
          <w:rFonts w:ascii="Calibri" w:hAnsi="Calibri" w:cs="Calibri"/>
          <w:bCs/>
        </w:rPr>
      </w:pPr>
      <w:r>
        <w:rPr>
          <w:rFonts w:ascii="Calibri" w:hAnsi="Calibri" w:cs="Calibri"/>
          <w:bCs/>
        </w:rPr>
        <w:t>Adherence to source control and PPE</w:t>
      </w:r>
    </w:p>
    <w:p w:rsidRPr="00824FF3" w:rsidR="006A10B8" w:rsidP="64693663" w:rsidRDefault="006A10B8" w14:paraId="5A4EC61B" w14:textId="2DD388D3">
      <w:pPr>
        <w:pStyle w:val="NoSpacing"/>
        <w:numPr>
          <w:ilvl w:val="3"/>
          <w:numId w:val="17"/>
        </w:numPr>
        <w:rPr>
          <w:rFonts w:ascii="Calibri" w:hAnsi="Calibri" w:cs="Calibri"/>
        </w:rPr>
      </w:pPr>
      <w:r w:rsidRPr="64693663" w:rsidR="64693663">
        <w:rPr>
          <w:rFonts w:ascii="Calibri" w:hAnsi="Calibri" w:cs="Calibri"/>
        </w:rPr>
        <w:t>Core principles of infection prevention and control</w:t>
      </w:r>
    </w:p>
    <w:bookmarkEnd w:id="0"/>
    <w:p w:rsidRPr="006A10B8" w:rsidR="006A10B8" w:rsidP="006A10B8" w:rsidRDefault="006A10B8" w14:paraId="687B8F71" w14:textId="77777777">
      <w:pPr>
        <w:pStyle w:val="NoSpacing"/>
        <w:ind w:left="2160"/>
        <w:rPr>
          <w:rFonts w:ascii="Calibri" w:hAnsi="Calibri" w:cs="Calibri"/>
          <w:bCs/>
        </w:rPr>
      </w:pPr>
    </w:p>
    <w:p w:rsidR="005E7DE5" w:rsidP="005E7DE5" w:rsidRDefault="005E7DE5" w14:paraId="36BE0BF1" w14:textId="77777777">
      <w:pPr>
        <w:pStyle w:val="ListParagraph"/>
        <w:rPr>
          <w:rFonts w:ascii="Calibri" w:hAnsi="Calibri" w:cs="Calibri"/>
          <w:b/>
        </w:rPr>
      </w:pPr>
    </w:p>
    <w:p w:rsidR="005E7DE5" w:rsidP="007177EC" w:rsidRDefault="005E7DE5" w14:paraId="2561DF3E" w14:textId="60FD4237">
      <w:pPr>
        <w:pStyle w:val="NoSpacing"/>
        <w:numPr>
          <w:ilvl w:val="0"/>
          <w:numId w:val="17"/>
        </w:numPr>
        <w:rPr>
          <w:rFonts w:ascii="Calibri" w:hAnsi="Calibri" w:cs="Calibri"/>
          <w:b/>
        </w:rPr>
      </w:pPr>
      <w:r>
        <w:rPr>
          <w:rFonts w:ascii="Calibri" w:hAnsi="Calibri" w:cs="Calibri"/>
          <w:b/>
        </w:rPr>
        <w:lastRenderedPageBreak/>
        <w:t>Compassionate Care Visits</w:t>
      </w:r>
    </w:p>
    <w:p w:rsidR="006A10B8" w:rsidP="006A10B8" w:rsidRDefault="006A10B8" w14:paraId="6EE21976" w14:textId="71D4D756">
      <w:pPr>
        <w:pStyle w:val="NoSpacing"/>
        <w:numPr>
          <w:ilvl w:val="1"/>
          <w:numId w:val="17"/>
        </w:numPr>
        <w:rPr>
          <w:rFonts w:ascii="Calibri" w:hAnsi="Calibri" w:cs="Calibri"/>
          <w:bCs/>
        </w:rPr>
      </w:pPr>
      <w:r w:rsidRPr="006A10B8">
        <w:rPr>
          <w:rFonts w:ascii="Calibri" w:hAnsi="Calibri" w:cs="Calibri"/>
          <w:bCs/>
        </w:rPr>
        <w:t xml:space="preserve">Will be </w:t>
      </w:r>
      <w:proofErr w:type="gramStart"/>
      <w:r w:rsidRPr="006A10B8">
        <w:rPr>
          <w:rFonts w:ascii="Calibri" w:hAnsi="Calibri" w:cs="Calibri"/>
          <w:bCs/>
        </w:rPr>
        <w:t>allowed at all times</w:t>
      </w:r>
      <w:proofErr w:type="gramEnd"/>
    </w:p>
    <w:p w:rsidR="006A10B8" w:rsidP="006A10B8" w:rsidRDefault="006A10B8" w14:paraId="38195DF3" w14:textId="77777777">
      <w:pPr>
        <w:pStyle w:val="NoSpacing"/>
        <w:numPr>
          <w:ilvl w:val="1"/>
          <w:numId w:val="17"/>
        </w:numPr>
        <w:rPr>
          <w:rFonts w:ascii="Calibri" w:hAnsi="Calibri" w:cs="Calibri"/>
          <w:bCs/>
        </w:rPr>
      </w:pPr>
      <w:r>
        <w:rPr>
          <w:rFonts w:ascii="Calibri" w:hAnsi="Calibri" w:cs="Calibri"/>
          <w:bCs/>
        </w:rPr>
        <w:t>Educate visitor(s) on:</w:t>
      </w:r>
    </w:p>
    <w:p w:rsidR="006A10B8" w:rsidP="006A10B8" w:rsidRDefault="006A10B8" w14:paraId="4035FB5C" w14:textId="77777777">
      <w:pPr>
        <w:pStyle w:val="NoSpacing"/>
        <w:numPr>
          <w:ilvl w:val="3"/>
          <w:numId w:val="17"/>
        </w:numPr>
        <w:rPr>
          <w:rFonts w:ascii="Calibri" w:hAnsi="Calibri" w:cs="Calibri"/>
          <w:bCs/>
        </w:rPr>
      </w:pPr>
      <w:r>
        <w:rPr>
          <w:rFonts w:ascii="Calibri" w:hAnsi="Calibri" w:cs="Calibri"/>
          <w:bCs/>
        </w:rPr>
        <w:t>Potential risks with visitation</w:t>
      </w:r>
    </w:p>
    <w:p w:rsidR="006A10B8" w:rsidP="006A10B8" w:rsidRDefault="006A10B8" w14:paraId="71F8C838" w14:textId="77777777">
      <w:pPr>
        <w:pStyle w:val="NoSpacing"/>
        <w:numPr>
          <w:ilvl w:val="3"/>
          <w:numId w:val="17"/>
        </w:numPr>
        <w:rPr>
          <w:rFonts w:ascii="Calibri" w:hAnsi="Calibri" w:cs="Calibri"/>
          <w:bCs/>
        </w:rPr>
      </w:pPr>
      <w:r>
        <w:rPr>
          <w:rFonts w:ascii="Calibri" w:hAnsi="Calibri" w:cs="Calibri"/>
          <w:bCs/>
        </w:rPr>
        <w:t>Precautions necessary</w:t>
      </w:r>
    </w:p>
    <w:p w:rsidR="006A10B8" w:rsidP="006A10B8" w:rsidRDefault="006A10B8" w14:paraId="7025F757" w14:textId="77777777">
      <w:pPr>
        <w:pStyle w:val="NoSpacing"/>
        <w:numPr>
          <w:ilvl w:val="3"/>
          <w:numId w:val="17"/>
        </w:numPr>
        <w:rPr>
          <w:rFonts w:ascii="Calibri" w:hAnsi="Calibri" w:cs="Calibri"/>
          <w:bCs/>
        </w:rPr>
      </w:pPr>
      <w:r>
        <w:rPr>
          <w:rFonts w:ascii="Calibri" w:hAnsi="Calibri" w:cs="Calibri"/>
          <w:bCs/>
        </w:rPr>
        <w:t>Adherence to source control and PPE</w:t>
      </w:r>
    </w:p>
    <w:p w:rsidRPr="00824FF3" w:rsidR="006A10B8" w:rsidP="64693663" w:rsidRDefault="006A10B8" w14:paraId="7B8EAD21" w14:textId="00FD9E22">
      <w:pPr>
        <w:pStyle w:val="NoSpacing"/>
        <w:numPr>
          <w:ilvl w:val="3"/>
          <w:numId w:val="17"/>
        </w:numPr>
        <w:rPr>
          <w:rFonts w:ascii="Calibri" w:hAnsi="Calibri" w:cs="Calibri"/>
        </w:rPr>
      </w:pPr>
      <w:r w:rsidRPr="64693663" w:rsidR="64693663">
        <w:rPr>
          <w:rFonts w:ascii="Calibri" w:hAnsi="Calibri" w:cs="Calibri"/>
        </w:rPr>
        <w:t>Core principles of infection prevention and control</w:t>
      </w:r>
    </w:p>
    <w:p w:rsidRPr="003644B0" w:rsidR="003644B0" w:rsidP="007177EC" w:rsidRDefault="003644B0" w14:paraId="468041C1" w14:textId="77777777">
      <w:pPr>
        <w:rPr>
          <w:rFonts w:ascii="Calibri" w:hAnsi="Calibri" w:cs="Calibri"/>
        </w:rPr>
      </w:pPr>
    </w:p>
    <w:p w:rsidR="003644B0" w:rsidP="007177EC" w:rsidRDefault="003644B0" w14:paraId="6E549B32" w14:textId="77777777">
      <w:pPr>
        <w:rPr>
          <w:rFonts w:ascii="Calibri" w:hAnsi="Calibri" w:cs="Calibri"/>
          <w:b/>
          <w:sz w:val="22"/>
          <w:szCs w:val="22"/>
        </w:rPr>
      </w:pPr>
    </w:p>
    <w:p w:rsidR="0042407F" w:rsidP="007177EC" w:rsidRDefault="0042407F" w14:paraId="08910A12" w14:textId="6E592E5D">
      <w:pPr>
        <w:rPr>
          <w:rFonts w:ascii="Calibri" w:hAnsi="Calibri" w:cs="Calibri"/>
          <w:b/>
          <w:sz w:val="22"/>
          <w:szCs w:val="22"/>
        </w:rPr>
      </w:pPr>
      <w:r w:rsidRPr="003644B0">
        <w:rPr>
          <w:rFonts w:ascii="Calibri" w:hAnsi="Calibri" w:cs="Calibri"/>
          <w:b/>
          <w:sz w:val="22"/>
          <w:szCs w:val="22"/>
        </w:rPr>
        <w:t>Visitor Testing and Vaccination</w:t>
      </w:r>
    </w:p>
    <w:p w:rsidRPr="007177EC" w:rsidR="007177EC" w:rsidP="007177EC" w:rsidRDefault="007177EC" w14:paraId="5B95B341" w14:textId="77777777">
      <w:pPr>
        <w:rPr>
          <w:rFonts w:ascii="Calibri" w:hAnsi="Calibri" w:cs="Calibri"/>
          <w:b/>
          <w:sz w:val="22"/>
          <w:szCs w:val="22"/>
        </w:rPr>
      </w:pPr>
    </w:p>
    <w:p w:rsidRPr="006A10B8" w:rsidR="0042407F" w:rsidP="006A10B8" w:rsidRDefault="0042407F" w14:paraId="765FFEE7" w14:textId="0979520E">
      <w:pPr>
        <w:pStyle w:val="ListParagraph"/>
        <w:numPr>
          <w:ilvl w:val="0"/>
          <w:numId w:val="19"/>
        </w:numPr>
        <w:rPr>
          <w:rFonts w:ascii="Calibri" w:hAnsi="Calibri" w:cs="Calibri"/>
          <w:bCs/>
          <w:sz w:val="22"/>
          <w:szCs w:val="22"/>
          <w:vertAlign w:val="superscript"/>
        </w:rPr>
      </w:pPr>
      <w:r w:rsidRPr="006A10B8">
        <w:rPr>
          <w:rFonts w:ascii="Calibri" w:hAnsi="Calibri" w:cs="Calibri"/>
          <w:bCs/>
          <w:sz w:val="22"/>
          <w:szCs w:val="22"/>
        </w:rPr>
        <w:t>Visitor testing is encouraged, but not required</w:t>
      </w:r>
      <w:r w:rsidRPr="006A10B8" w:rsidR="006A10B8">
        <w:rPr>
          <w:rFonts w:ascii="Calibri" w:hAnsi="Calibri" w:cs="Calibri"/>
          <w:bCs/>
          <w:sz w:val="22"/>
          <w:szCs w:val="22"/>
        </w:rPr>
        <w:t>.</w:t>
      </w:r>
    </w:p>
    <w:p w:rsidRPr="006A10B8" w:rsidR="006A10B8" w:rsidP="006A10B8" w:rsidRDefault="006A10B8" w14:paraId="0E4D9212" w14:textId="245F6D1A">
      <w:pPr>
        <w:pStyle w:val="ListParagraph"/>
        <w:numPr>
          <w:ilvl w:val="0"/>
          <w:numId w:val="19"/>
        </w:numPr>
        <w:rPr>
          <w:rFonts w:ascii="Calibri" w:hAnsi="Calibri" w:cs="Calibri"/>
          <w:bCs/>
          <w:sz w:val="22"/>
          <w:szCs w:val="22"/>
          <w:vertAlign w:val="superscript"/>
        </w:rPr>
      </w:pPr>
      <w:r>
        <w:rPr>
          <w:rFonts w:ascii="Calibri" w:hAnsi="Calibri" w:cs="Calibri"/>
          <w:bCs/>
          <w:sz w:val="22"/>
          <w:szCs w:val="22"/>
        </w:rPr>
        <w:t>“CMS strongly encourages all visitors to become vaccinated.”</w:t>
      </w:r>
      <w:r>
        <w:rPr>
          <w:rFonts w:ascii="Calibri" w:hAnsi="Calibri" w:cs="Calibri"/>
          <w:bCs/>
          <w:sz w:val="22"/>
          <w:szCs w:val="22"/>
          <w:vertAlign w:val="superscript"/>
        </w:rPr>
        <w:t>2</w:t>
      </w:r>
    </w:p>
    <w:p w:rsidRPr="006A10B8" w:rsidR="006A10B8" w:rsidP="006A10B8" w:rsidRDefault="006A10B8" w14:paraId="7BE95403" w14:textId="717C4ECB">
      <w:pPr>
        <w:pStyle w:val="ListParagraph"/>
        <w:numPr>
          <w:ilvl w:val="0"/>
          <w:numId w:val="19"/>
        </w:numPr>
        <w:rPr>
          <w:rFonts w:ascii="Calibri" w:hAnsi="Calibri" w:cs="Calibri"/>
          <w:bCs/>
          <w:sz w:val="22"/>
          <w:szCs w:val="22"/>
          <w:vertAlign w:val="superscript"/>
        </w:rPr>
      </w:pPr>
      <w:r>
        <w:rPr>
          <w:rFonts w:ascii="Calibri" w:hAnsi="Calibri" w:cs="Calibri"/>
          <w:bCs/>
          <w:sz w:val="22"/>
          <w:szCs w:val="22"/>
        </w:rPr>
        <w:t xml:space="preserve">Visitors are not required to be vaccinated.  </w:t>
      </w:r>
    </w:p>
    <w:p w:rsidRPr="007177EC" w:rsidR="00303362" w:rsidP="007177EC" w:rsidRDefault="00303362" w14:paraId="089F7395" w14:textId="7296FA5F">
      <w:pPr>
        <w:rPr>
          <w:rFonts w:ascii="Calibri" w:hAnsi="Calibri" w:cs="Calibri" w:eastAsiaTheme="minorHAnsi"/>
          <w:b/>
          <w:sz w:val="22"/>
          <w:szCs w:val="22"/>
        </w:rPr>
      </w:pPr>
    </w:p>
    <w:p w:rsidRPr="007177EC" w:rsidR="00303362" w:rsidP="007177EC" w:rsidRDefault="00303362" w14:paraId="20A5BAA1" w14:textId="190A9E15">
      <w:pPr>
        <w:pStyle w:val="NoSpacing"/>
        <w:rPr>
          <w:rFonts w:ascii="Calibri" w:hAnsi="Calibri" w:cs="Calibri"/>
          <w:b/>
        </w:rPr>
      </w:pPr>
      <w:r w:rsidRPr="007177EC">
        <w:rPr>
          <w:rFonts w:ascii="Calibri" w:hAnsi="Calibri" w:cs="Calibri"/>
          <w:b/>
        </w:rPr>
        <w:t>Key Guidance to Visitation</w:t>
      </w:r>
    </w:p>
    <w:p w:rsidRPr="007177EC" w:rsidR="00303362" w:rsidP="007177EC" w:rsidRDefault="00303362" w14:paraId="10F57F5E" w14:textId="77777777">
      <w:pPr>
        <w:pStyle w:val="NoSpacing"/>
        <w:rPr>
          <w:rFonts w:ascii="Calibri" w:hAnsi="Calibri" w:cs="Calibri"/>
          <w:bCs/>
        </w:rPr>
      </w:pPr>
    </w:p>
    <w:p w:rsidRPr="007177EC" w:rsidR="00303362" w:rsidP="007177EC" w:rsidRDefault="00303362" w14:paraId="3523FA90" w14:textId="711413DD">
      <w:pPr>
        <w:pStyle w:val="NoSpacing"/>
        <w:rPr>
          <w:rFonts w:ascii="Calibri" w:hAnsi="Calibri" w:cs="Calibri"/>
          <w:bCs/>
        </w:rPr>
      </w:pPr>
      <w:r w:rsidRPr="007177EC">
        <w:rPr>
          <w:rFonts w:ascii="Calibri" w:hAnsi="Calibri" w:cs="Calibri"/>
          <w:bCs/>
        </w:rPr>
        <w:t>1.</w:t>
      </w:r>
      <w:r w:rsidRPr="007177EC">
        <w:rPr>
          <w:rFonts w:ascii="Calibri" w:hAnsi="Calibri" w:cs="Calibri"/>
          <w:bCs/>
        </w:rPr>
        <w:tab/>
      </w:r>
      <w:r w:rsidRPr="007177EC">
        <w:rPr>
          <w:rFonts w:ascii="Calibri" w:hAnsi="Calibri" w:cs="Calibri"/>
          <w:bCs/>
        </w:rPr>
        <w:t xml:space="preserve">Follow Core Infection Prevention Control Principles as </w:t>
      </w:r>
      <w:proofErr w:type="gramStart"/>
      <w:r w:rsidRPr="007177EC">
        <w:rPr>
          <w:rFonts w:ascii="Calibri" w:hAnsi="Calibri" w:cs="Calibri"/>
          <w:bCs/>
        </w:rPr>
        <w:t>provided by CMS and CDC</w:t>
      </w:r>
      <w:r w:rsidR="00397355">
        <w:rPr>
          <w:rFonts w:ascii="Calibri" w:hAnsi="Calibri" w:cs="Calibri"/>
          <w:bCs/>
        </w:rPr>
        <w:t xml:space="preserve"> at all times</w:t>
      </w:r>
      <w:proofErr w:type="gramEnd"/>
      <w:r w:rsidRPr="007177EC">
        <w:rPr>
          <w:rFonts w:ascii="Calibri" w:hAnsi="Calibri" w:cs="Calibri"/>
          <w:bCs/>
        </w:rPr>
        <w:t>.</w:t>
      </w:r>
    </w:p>
    <w:p w:rsidRPr="007177EC" w:rsidR="00303362" w:rsidP="007177EC" w:rsidRDefault="00397355" w14:paraId="40502FBE" w14:textId="5DBFDE20">
      <w:pPr>
        <w:pStyle w:val="NoSpacing"/>
        <w:ind w:left="720"/>
        <w:rPr>
          <w:rFonts w:ascii="Calibri" w:hAnsi="Calibri" w:cs="Calibri"/>
        </w:rPr>
      </w:pPr>
      <w:r>
        <w:rPr>
          <w:rFonts w:ascii="Calibri" w:hAnsi="Calibri" w:cs="Calibri"/>
        </w:rPr>
        <w:t>“</w:t>
      </w:r>
      <w:r w:rsidRPr="007177EC" w:rsidR="00303362">
        <w:rPr>
          <w:rFonts w:ascii="Calibri" w:hAnsi="Calibri" w:cs="Calibri"/>
        </w:rPr>
        <w:t xml:space="preserve">Core Principles of COVID-19 Infection Prevention </w:t>
      </w:r>
    </w:p>
    <w:p w:rsidRPr="00397355" w:rsidR="00397355" w:rsidP="00397355" w:rsidRDefault="00397355" w14:paraId="41B3E209" w14:textId="77777777">
      <w:pPr>
        <w:pStyle w:val="NoSpacing"/>
        <w:numPr>
          <w:ilvl w:val="0"/>
          <w:numId w:val="20"/>
        </w:numPr>
        <w:rPr>
          <w:rFonts w:ascii="Calibri" w:hAnsi="Calibri" w:cs="Calibri"/>
        </w:rPr>
      </w:pPr>
      <w:r>
        <w:t xml:space="preserve">Facilities should provide guidance (e.g., posted signs at entrances) about recommended actions for visitors who have a positive viral test for COVID-19, symptoms of COVID-19, or have had close contact with someone with COVID-19. Visitors with confirmed COVID-19 infection or compatible symptoms should defer non-urgent in-person visitation until they meet CDC criteria for healthcare settings to end isolation. For visitors who have had close contact with someone with COVID-19 infection, it is safest to defer non-urgent in-person visitation until 10 days after their close contact if they meet criteria described in CDC healthcare guidance (e.g., cannot wear source control). </w:t>
      </w:r>
    </w:p>
    <w:p w:rsidRPr="00397355" w:rsidR="00397355" w:rsidP="00397355" w:rsidRDefault="00397355" w14:paraId="4D94313A" w14:textId="77777777">
      <w:pPr>
        <w:pStyle w:val="NoSpacing"/>
        <w:numPr>
          <w:ilvl w:val="0"/>
          <w:numId w:val="20"/>
        </w:numPr>
        <w:rPr>
          <w:rFonts w:ascii="Calibri" w:hAnsi="Calibri" w:cs="Calibri"/>
        </w:rPr>
      </w:pPr>
      <w:r>
        <w:t xml:space="preserve">Hand hygiene (use of alcohol-based hand rub is preferred) </w:t>
      </w:r>
    </w:p>
    <w:p w:rsidRPr="00397355" w:rsidR="00397355" w:rsidP="00397355" w:rsidRDefault="00397355" w14:paraId="12974830" w14:textId="77777777">
      <w:pPr>
        <w:pStyle w:val="NoSpacing"/>
        <w:numPr>
          <w:ilvl w:val="0"/>
          <w:numId w:val="20"/>
        </w:numPr>
        <w:rPr>
          <w:rFonts w:ascii="Calibri" w:hAnsi="Calibri" w:cs="Calibri"/>
        </w:rPr>
      </w:pPr>
      <w:r>
        <w:t xml:space="preserve">Face covering or mask (covering mouth and nose) in accordance with CDC guidance </w:t>
      </w:r>
    </w:p>
    <w:p w:rsidRPr="00397355" w:rsidR="00397355" w:rsidP="00397355" w:rsidRDefault="00397355" w14:paraId="51766FCD" w14:textId="77777777">
      <w:pPr>
        <w:pStyle w:val="NoSpacing"/>
        <w:numPr>
          <w:ilvl w:val="0"/>
          <w:numId w:val="20"/>
        </w:numPr>
        <w:rPr>
          <w:rFonts w:ascii="Calibri" w:hAnsi="Calibri" w:cs="Calibri"/>
        </w:rPr>
      </w:pPr>
      <w:r>
        <w:t xml:space="preserve">Instructional signage throughout the facility and proper visitor education on COVID- 19 signs and symptoms, infection control precautions, other applicable facility practices (e.g., use of face covering or mask, specified entries, exits and routes to designated areas, hand hygiene) </w:t>
      </w:r>
    </w:p>
    <w:p w:rsidRPr="00397355" w:rsidR="00397355" w:rsidP="00397355" w:rsidRDefault="00397355" w14:paraId="1C0B9C60" w14:textId="7F509524">
      <w:pPr>
        <w:pStyle w:val="NoSpacing"/>
        <w:numPr>
          <w:ilvl w:val="0"/>
          <w:numId w:val="20"/>
        </w:numPr>
        <w:rPr>
          <w:rFonts w:ascii="Calibri" w:hAnsi="Calibri" w:cs="Calibri"/>
        </w:rPr>
      </w:pPr>
      <w:r>
        <w:t xml:space="preserve">Cleaning and disinfecting </w:t>
      </w:r>
      <w:proofErr w:type="gramStart"/>
      <w:r>
        <w:t>high-frequency</w:t>
      </w:r>
      <w:proofErr w:type="gramEnd"/>
      <w:r>
        <w:t xml:space="preserve"> touched surfaces in the facility often, and designated visitation areas after each visit </w:t>
      </w:r>
    </w:p>
    <w:p w:rsidRPr="00397355" w:rsidR="00397355" w:rsidP="00397355" w:rsidRDefault="00397355" w14:paraId="3DEED4FC" w14:textId="77777777">
      <w:pPr>
        <w:pStyle w:val="NoSpacing"/>
        <w:numPr>
          <w:ilvl w:val="0"/>
          <w:numId w:val="20"/>
        </w:numPr>
        <w:rPr>
          <w:rFonts w:ascii="Calibri" w:hAnsi="Calibri" w:cs="Calibri"/>
        </w:rPr>
      </w:pPr>
      <w:r>
        <w:t>Appropriate staff use of Personal Protective Equipment (PPE)</w:t>
      </w:r>
    </w:p>
    <w:p w:rsidRPr="00397355" w:rsidR="00397355" w:rsidP="00397355" w:rsidRDefault="00397355" w14:paraId="6A99ED01" w14:textId="77777777">
      <w:pPr>
        <w:pStyle w:val="NoSpacing"/>
        <w:numPr>
          <w:ilvl w:val="0"/>
          <w:numId w:val="20"/>
        </w:numPr>
        <w:rPr>
          <w:rFonts w:ascii="Calibri" w:hAnsi="Calibri" w:cs="Calibri"/>
        </w:rPr>
      </w:pPr>
      <w:r>
        <w:t xml:space="preserve">Effective </w:t>
      </w:r>
      <w:proofErr w:type="spellStart"/>
      <w:r>
        <w:t>cohorting</w:t>
      </w:r>
      <w:proofErr w:type="spellEnd"/>
      <w:r>
        <w:t xml:space="preserve"> of residents (e.g., separate areas dedicated to COVID-19 care) </w:t>
      </w:r>
    </w:p>
    <w:p w:rsidRPr="00397355" w:rsidR="00303362" w:rsidP="00397355" w:rsidRDefault="00397355" w14:paraId="1E1CBA19" w14:textId="394611E4">
      <w:pPr>
        <w:pStyle w:val="NoSpacing"/>
        <w:numPr>
          <w:ilvl w:val="0"/>
          <w:numId w:val="20"/>
        </w:numPr>
        <w:rPr>
          <w:rFonts w:ascii="Calibri" w:hAnsi="Calibri" w:cs="Calibri"/>
        </w:rPr>
      </w:pPr>
      <w:r>
        <w:t>Resident and staff testing conducted as required at 42 CFR § 483.80(h) (see QSO- 20- 38-NH)</w:t>
      </w:r>
      <w:r>
        <w:t>”</w:t>
      </w:r>
      <w:r>
        <w:rPr>
          <w:vertAlign w:val="superscript"/>
        </w:rPr>
        <w:t>2</w:t>
      </w:r>
    </w:p>
    <w:p w:rsidRPr="007177EC" w:rsidR="00397355" w:rsidP="00397355" w:rsidRDefault="00397355" w14:paraId="50292AC6" w14:textId="77777777">
      <w:pPr>
        <w:pStyle w:val="NoSpacing"/>
        <w:ind w:left="1080"/>
        <w:rPr>
          <w:rFonts w:ascii="Calibri" w:hAnsi="Calibri" w:cs="Calibri"/>
        </w:rPr>
      </w:pPr>
    </w:p>
    <w:p w:rsidRPr="007B7899" w:rsidR="00303362" w:rsidP="00EA6355" w:rsidRDefault="00E271A6" w14:paraId="4F1C25C0" w14:textId="1046BBD6">
      <w:pPr>
        <w:pStyle w:val="NoSpacing"/>
        <w:ind w:left="720" w:hanging="720"/>
        <w:rPr>
          <w:rFonts w:ascii="Calibri" w:hAnsi="Calibri" w:cs="Calibri"/>
        </w:rPr>
      </w:pPr>
      <w:r w:rsidRPr="007B7899">
        <w:rPr>
          <w:rFonts w:ascii="Calibri" w:hAnsi="Calibri" w:cs="Calibri"/>
        </w:rPr>
        <w:t>2</w:t>
      </w:r>
      <w:r w:rsidRPr="007B7899" w:rsidR="00303362">
        <w:rPr>
          <w:rFonts w:ascii="Calibri" w:hAnsi="Calibri" w:cs="Calibri"/>
        </w:rPr>
        <w:t>.</w:t>
      </w:r>
      <w:r w:rsidRPr="007B7899" w:rsidR="007177EC">
        <w:rPr>
          <w:rFonts w:ascii="Calibri" w:hAnsi="Calibri" w:cs="Calibri"/>
        </w:rPr>
        <w:tab/>
      </w:r>
      <w:r w:rsidRPr="007B7899" w:rsidR="00303362">
        <w:rPr>
          <w:rFonts w:ascii="Calibri" w:hAnsi="Calibri" w:cs="Calibri"/>
        </w:rPr>
        <w:t>A plan to communicate visitation to residents and their families/loved ones should be developed and implemented. The plan should include:</w:t>
      </w:r>
    </w:p>
    <w:p w:rsidRPr="007B7899" w:rsidR="00303362" w:rsidP="00337DF9" w:rsidRDefault="00303362" w14:paraId="05E11A55" w14:textId="558B383D">
      <w:pPr>
        <w:pStyle w:val="NoSpacing"/>
        <w:numPr>
          <w:ilvl w:val="0"/>
          <w:numId w:val="3"/>
        </w:numPr>
        <w:rPr>
          <w:rFonts w:ascii="Calibri" w:hAnsi="Calibri" w:cs="Calibri"/>
        </w:rPr>
      </w:pPr>
      <w:r w:rsidRPr="007B7899">
        <w:rPr>
          <w:rFonts w:ascii="Calibri" w:hAnsi="Calibri" w:cs="Calibri"/>
        </w:rPr>
        <w:t>The facility visitation policy and procedure for visitation</w:t>
      </w:r>
    </w:p>
    <w:p w:rsidRPr="007B7899" w:rsidR="00937E42" w:rsidP="00337DF9" w:rsidRDefault="00937E42" w14:paraId="72BECB81" w14:textId="0819818A">
      <w:pPr>
        <w:pStyle w:val="NoSpacing"/>
        <w:numPr>
          <w:ilvl w:val="0"/>
          <w:numId w:val="3"/>
        </w:numPr>
        <w:rPr>
          <w:rFonts w:ascii="Calibri" w:hAnsi="Calibri" w:cs="Calibri"/>
        </w:rPr>
      </w:pPr>
      <w:r w:rsidRPr="007B7899">
        <w:rPr>
          <w:rFonts w:ascii="Calibri" w:hAnsi="Calibri" w:cs="Calibri"/>
        </w:rPr>
        <w:lastRenderedPageBreak/>
        <w:t xml:space="preserve">Education </w:t>
      </w:r>
      <w:r w:rsidRPr="007B7899" w:rsidR="00F55E3B">
        <w:rPr>
          <w:rFonts w:ascii="Calibri" w:hAnsi="Calibri" w:cs="Calibri"/>
        </w:rPr>
        <w:t>for visitors on the risks associated with visitation, how the visit should occur in a manner that does not place other residents at risk (e.g., in the resident’s room) and the core principles of infection prevention and control</w:t>
      </w:r>
    </w:p>
    <w:p w:rsidRPr="007B7899" w:rsidR="00303362" w:rsidP="00337DF9" w:rsidRDefault="00303362" w14:paraId="7034D437" w14:textId="77777777">
      <w:pPr>
        <w:pStyle w:val="NoSpacing"/>
        <w:numPr>
          <w:ilvl w:val="0"/>
          <w:numId w:val="3"/>
        </w:numPr>
        <w:rPr>
          <w:rFonts w:ascii="Calibri" w:hAnsi="Calibri" w:cs="Calibri"/>
          <w:bCs/>
        </w:rPr>
      </w:pPr>
      <w:r w:rsidRPr="007B7899">
        <w:rPr>
          <w:rFonts w:ascii="Calibri" w:hAnsi="Calibri" w:cs="Calibri"/>
        </w:rPr>
        <w:t>Expectations</w:t>
      </w:r>
      <w:r w:rsidRPr="007B7899">
        <w:rPr>
          <w:rFonts w:ascii="Calibri" w:hAnsi="Calibri" w:cs="Calibri"/>
          <w:bCs/>
        </w:rPr>
        <w:t xml:space="preserve"> for resident visitors to follow such as: </w:t>
      </w:r>
    </w:p>
    <w:p w:rsidRPr="007B7899" w:rsidR="00303362" w:rsidP="64693663" w:rsidRDefault="00303362" w14:paraId="35BE40E9" w14:textId="75A1578C">
      <w:pPr>
        <w:pStyle w:val="NoSpacing"/>
        <w:numPr>
          <w:ilvl w:val="1"/>
          <w:numId w:val="3"/>
        </w:numPr>
        <w:rPr>
          <w:rFonts w:ascii="Calibri" w:hAnsi="Calibri" w:cs="Calibri"/>
        </w:rPr>
      </w:pPr>
      <w:r w:rsidRPr="6D28B89F" w:rsidR="0601DE64">
        <w:rPr>
          <w:rFonts w:ascii="Calibri" w:hAnsi="Calibri" w:cs="Calibri"/>
        </w:rPr>
        <w:t>Defer not-urgent visitation if visitor has symptoms of or confirmed with COVID-19</w:t>
      </w:r>
      <w:r w:rsidRPr="6D28B89F" w:rsidR="64693663">
        <w:rPr>
          <w:rFonts w:ascii="Calibri" w:hAnsi="Calibri" w:cs="Calibri"/>
        </w:rPr>
        <w:t xml:space="preserve"> </w:t>
      </w:r>
    </w:p>
    <w:p w:rsidRPr="007B7899" w:rsidR="00303362" w:rsidP="00337DF9" w:rsidRDefault="00303362" w14:paraId="5ECCF918" w14:textId="77777777">
      <w:pPr>
        <w:pStyle w:val="NoSpacing"/>
        <w:numPr>
          <w:ilvl w:val="1"/>
          <w:numId w:val="3"/>
        </w:numPr>
        <w:rPr>
          <w:rFonts w:ascii="Calibri" w:hAnsi="Calibri" w:cs="Calibri"/>
          <w:bCs/>
        </w:rPr>
      </w:pPr>
      <w:r w:rsidRPr="007B7899">
        <w:rPr>
          <w:rFonts w:ascii="Calibri" w:hAnsi="Calibri" w:cs="Calibri"/>
          <w:bCs/>
        </w:rPr>
        <w:t>Hand hygiene</w:t>
      </w:r>
    </w:p>
    <w:p w:rsidRPr="007B7899" w:rsidR="00303362" w:rsidP="00337DF9" w:rsidRDefault="00303362" w14:paraId="787CEE60" w14:textId="14E029E1">
      <w:pPr>
        <w:pStyle w:val="NoSpacing"/>
        <w:numPr>
          <w:ilvl w:val="1"/>
          <w:numId w:val="3"/>
        </w:numPr>
        <w:rPr>
          <w:rFonts w:ascii="Calibri" w:hAnsi="Calibri" w:cs="Calibri"/>
          <w:bCs/>
        </w:rPr>
      </w:pPr>
      <w:r w:rsidRPr="007B7899">
        <w:rPr>
          <w:rFonts w:ascii="Calibri" w:hAnsi="Calibri" w:cs="Calibri"/>
          <w:bCs/>
        </w:rPr>
        <w:t xml:space="preserve">Use of facial coverings over mouth and </w:t>
      </w:r>
      <w:r w:rsidRPr="007B7899" w:rsidR="009D326A">
        <w:rPr>
          <w:rFonts w:ascii="Calibri" w:hAnsi="Calibri" w:cs="Calibri"/>
          <w:bCs/>
        </w:rPr>
        <w:t>nose.</w:t>
      </w:r>
    </w:p>
    <w:p w:rsidRPr="007B7899" w:rsidR="00303362" w:rsidP="00337DF9" w:rsidRDefault="00303362" w14:paraId="6BD1BEDA" w14:textId="423F6060">
      <w:pPr>
        <w:pStyle w:val="NoSpacing"/>
        <w:numPr>
          <w:ilvl w:val="1"/>
          <w:numId w:val="3"/>
        </w:numPr>
        <w:rPr>
          <w:rFonts w:ascii="Calibri" w:hAnsi="Calibri" w:cs="Calibri"/>
          <w:bCs/>
        </w:rPr>
      </w:pPr>
      <w:r w:rsidRPr="007B7899">
        <w:rPr>
          <w:rFonts w:ascii="Calibri" w:hAnsi="Calibri" w:cs="Calibri"/>
          <w:bCs/>
        </w:rPr>
        <w:t xml:space="preserve">Maintaining a </w:t>
      </w:r>
      <w:r w:rsidRPr="007B7899" w:rsidR="004B23F2">
        <w:rPr>
          <w:rFonts w:ascii="Calibri" w:hAnsi="Calibri" w:cs="Calibri"/>
          <w:bCs/>
        </w:rPr>
        <w:t>6-foot</w:t>
      </w:r>
      <w:r w:rsidRPr="007B7899">
        <w:rPr>
          <w:rFonts w:ascii="Calibri" w:hAnsi="Calibri" w:cs="Calibri"/>
          <w:bCs/>
        </w:rPr>
        <w:t xml:space="preserve"> physical </w:t>
      </w:r>
      <w:r w:rsidRPr="007B7899" w:rsidR="00AE4FDB">
        <w:rPr>
          <w:rFonts w:ascii="Calibri" w:hAnsi="Calibri" w:cs="Calibri"/>
          <w:bCs/>
        </w:rPr>
        <w:t>distancing</w:t>
      </w:r>
      <w:r w:rsidRPr="007B7899">
        <w:rPr>
          <w:rFonts w:ascii="Calibri" w:hAnsi="Calibri" w:cs="Calibri"/>
          <w:bCs/>
        </w:rPr>
        <w:t xml:space="preserve"> during visit </w:t>
      </w:r>
      <w:r w:rsidR="00397355">
        <w:rPr>
          <w:rFonts w:ascii="Calibri" w:hAnsi="Calibri" w:cs="Calibri"/>
          <w:bCs/>
        </w:rPr>
        <w:t>with large gatherings or when facility is in outbreak investigation</w:t>
      </w:r>
    </w:p>
    <w:p w:rsidRPr="007B7899" w:rsidR="00303362" w:rsidP="00337DF9" w:rsidRDefault="00303362" w14:paraId="0085DBCB" w14:textId="77777777">
      <w:pPr>
        <w:pStyle w:val="NoSpacing"/>
        <w:numPr>
          <w:ilvl w:val="0"/>
          <w:numId w:val="3"/>
        </w:numPr>
        <w:rPr>
          <w:rFonts w:ascii="Calibri" w:hAnsi="Calibri" w:cs="Calibri"/>
          <w:bCs/>
        </w:rPr>
      </w:pPr>
      <w:r w:rsidRPr="007B7899">
        <w:rPr>
          <w:rFonts w:ascii="Calibri" w:hAnsi="Calibri" w:cs="Calibri"/>
          <w:bCs/>
        </w:rPr>
        <w:t xml:space="preserve">Visitation management for inclement weather periods </w:t>
      </w:r>
    </w:p>
    <w:p w:rsidRPr="007B7899" w:rsidR="00121641" w:rsidP="00337DF9" w:rsidRDefault="00121641" w14:paraId="0B3B7537" w14:textId="5A9459D1">
      <w:pPr>
        <w:pStyle w:val="NoSpacing"/>
        <w:numPr>
          <w:ilvl w:val="0"/>
          <w:numId w:val="3"/>
        </w:numPr>
        <w:rPr>
          <w:rFonts w:ascii="Calibri" w:hAnsi="Calibri" w:cs="Calibri"/>
          <w:bCs/>
        </w:rPr>
      </w:pPr>
      <w:r w:rsidRPr="007B7899">
        <w:rPr>
          <w:rFonts w:ascii="Calibri" w:hAnsi="Calibri" w:cs="Calibri"/>
          <w:bCs/>
        </w:rPr>
        <w:t>Communication on the potential for exposure to SARS-CoV-2 in the facility.</w:t>
      </w:r>
    </w:p>
    <w:p w:rsidR="00121641" w:rsidP="00337DF9" w:rsidRDefault="00121641" w14:paraId="084699DF" w14:textId="5B6C9DD7">
      <w:pPr>
        <w:pStyle w:val="NoSpacing"/>
        <w:numPr>
          <w:ilvl w:val="0"/>
          <w:numId w:val="3"/>
        </w:numPr>
        <w:rPr>
          <w:rFonts w:ascii="Calibri" w:hAnsi="Calibri" w:cs="Calibri"/>
          <w:bCs/>
        </w:rPr>
      </w:pPr>
      <w:r w:rsidRPr="007B7899">
        <w:rPr>
          <w:rFonts w:ascii="Calibri" w:hAnsi="Calibri" w:cs="Calibri"/>
          <w:bCs/>
        </w:rPr>
        <w:t>Instructions for close contact, including touch, and communication regarding wearing source control during visitation in visitation room.</w:t>
      </w:r>
    </w:p>
    <w:p w:rsidR="00A139D2" w:rsidP="00337DF9" w:rsidRDefault="00A139D2" w14:paraId="70F01B3E" w14:textId="521DEADC">
      <w:pPr>
        <w:pStyle w:val="NoSpacing"/>
        <w:numPr>
          <w:ilvl w:val="0"/>
          <w:numId w:val="3"/>
        </w:numPr>
        <w:rPr>
          <w:rFonts w:ascii="Calibri" w:hAnsi="Calibri" w:cs="Calibri"/>
          <w:bCs/>
        </w:rPr>
      </w:pPr>
      <w:r>
        <w:rPr>
          <w:rFonts w:ascii="Calibri" w:hAnsi="Calibri" w:cs="Calibri"/>
          <w:bCs/>
        </w:rPr>
        <w:t xml:space="preserve">If the county COVID-19 community transmission is high, all residents and their visitors should wear face coverings or masks </w:t>
      </w:r>
    </w:p>
    <w:p w:rsidR="00397355" w:rsidP="00397355" w:rsidRDefault="00397355" w14:paraId="60C7E2F8" w14:textId="65808CB2">
      <w:pPr>
        <w:pStyle w:val="NoSpacing"/>
        <w:numPr>
          <w:ilvl w:val="1"/>
          <w:numId w:val="3"/>
        </w:numPr>
        <w:rPr>
          <w:rFonts w:ascii="Calibri" w:hAnsi="Calibri" w:cs="Calibri"/>
          <w:bCs/>
        </w:rPr>
      </w:pPr>
      <w:r>
        <w:rPr>
          <w:rFonts w:ascii="Calibri" w:hAnsi="Calibri" w:cs="Calibri"/>
          <w:bCs/>
        </w:rPr>
        <w:t>If residents and their visitors are alone in the resident’s room or in a designated visitation area, they may choose not to wear face coverings or masks and may choose to have close contact.  Advise resident and visitor of risks of physical contact prior to visit.</w:t>
      </w:r>
    </w:p>
    <w:p w:rsidRPr="007177EC" w:rsidR="00303362" w:rsidP="007177EC" w:rsidRDefault="00303362" w14:paraId="0329DAFA" w14:textId="77777777">
      <w:pPr>
        <w:pStyle w:val="NoSpacing"/>
        <w:rPr>
          <w:rFonts w:ascii="Calibri" w:hAnsi="Calibri" w:cs="Calibri"/>
          <w:bCs/>
        </w:rPr>
      </w:pPr>
    </w:p>
    <w:p w:rsidR="00397355" w:rsidP="00397355" w:rsidRDefault="00A139D2" w14:paraId="55ADB98B" w14:textId="1B8EB23B">
      <w:pPr>
        <w:pStyle w:val="NoSpacing"/>
        <w:ind w:left="720" w:hanging="720"/>
        <w:rPr>
          <w:rFonts w:ascii="Calibri" w:hAnsi="Calibri" w:cs="Calibri"/>
          <w:bCs/>
        </w:rPr>
      </w:pPr>
      <w:r w:rsidRPr="00397355">
        <w:rPr>
          <w:rFonts w:ascii="Calibri" w:hAnsi="Calibri" w:cs="Calibri"/>
          <w:b/>
        </w:rPr>
        <w:t>Access to the Long-Term Care Ombudsman</w:t>
      </w:r>
      <w:r>
        <w:rPr>
          <w:rFonts w:ascii="Calibri" w:hAnsi="Calibri" w:cs="Calibri"/>
          <w:bCs/>
        </w:rPr>
        <w:t xml:space="preserve"> </w:t>
      </w:r>
    </w:p>
    <w:p w:rsidR="00397355" w:rsidP="00397355" w:rsidRDefault="00397355" w14:paraId="4FAA56B1" w14:textId="77777777">
      <w:pPr>
        <w:pStyle w:val="NoSpacing"/>
        <w:rPr>
          <w:rFonts w:ascii="Calibri" w:hAnsi="Calibri" w:cs="Calibri"/>
          <w:bCs/>
        </w:rPr>
      </w:pPr>
    </w:p>
    <w:p w:rsidR="00A139D2" w:rsidP="64693663" w:rsidRDefault="00A139D2" w14:paraId="6C25862A" w14:textId="7C89DB2D">
      <w:pPr>
        <w:pStyle w:val="NoSpacing"/>
        <w:rPr>
          <w:rFonts w:ascii="Calibri" w:hAnsi="Calibri" w:cs="Calibri"/>
        </w:rPr>
      </w:pPr>
      <w:r w:rsidRPr="54688636" w:rsidR="54688636">
        <w:rPr>
          <w:rFonts w:ascii="Calibri" w:hAnsi="Calibri" w:cs="Calibri"/>
        </w:rPr>
        <w:t xml:space="preserve">The facility will </w:t>
      </w:r>
      <w:r w:rsidRPr="54688636" w:rsidR="54688636">
        <w:rPr>
          <w:rFonts w:ascii="Calibri" w:hAnsi="Calibri" w:cs="Calibri"/>
        </w:rPr>
        <w:t>provide</w:t>
      </w:r>
      <w:r w:rsidRPr="54688636" w:rsidR="54688636">
        <w:rPr>
          <w:rFonts w:ascii="Calibri" w:hAnsi="Calibri" w:cs="Calibri"/>
        </w:rPr>
        <w:t xml:space="preserve"> immediate access to any resident</w:t>
      </w:r>
      <w:r w:rsidRPr="54688636" w:rsidR="54688636">
        <w:rPr>
          <w:rFonts w:ascii="Calibri" w:hAnsi="Calibri" w:cs="Calibri"/>
        </w:rPr>
        <w:t xml:space="preserve">.  </w:t>
      </w:r>
      <w:r w:rsidRPr="54688636" w:rsidR="54688636">
        <w:rPr>
          <w:rFonts w:ascii="Calibri" w:hAnsi="Calibri" w:cs="Calibri"/>
        </w:rPr>
        <w:t xml:space="preserve">If a visit is planned for a resident on Transmission-based Precautions or quarantine or if the resident is </w:t>
      </w:r>
      <w:r w:rsidRPr="54688636" w:rsidR="54688636">
        <w:rPr>
          <w:rFonts w:ascii="Calibri" w:hAnsi="Calibri" w:cs="Calibri"/>
        </w:rPr>
        <w:t>unvaccinated</w:t>
      </w:r>
      <w:r w:rsidRPr="54688636" w:rsidR="54688636">
        <w:rPr>
          <w:rFonts w:ascii="Calibri" w:hAnsi="Calibri" w:cs="Calibri"/>
        </w:rPr>
        <w:t xml:space="preserve"> and the facility is in a county where the level of community transmission is substantial </w:t>
      </w:r>
      <w:r w:rsidRPr="54688636" w:rsidR="54688636">
        <w:rPr>
          <w:rFonts w:ascii="Calibri" w:hAnsi="Calibri" w:cs="Calibri"/>
        </w:rPr>
        <w:t>to</w:t>
      </w:r>
      <w:r w:rsidRPr="54688636" w:rsidR="54688636">
        <w:rPr>
          <w:rFonts w:ascii="Calibri" w:hAnsi="Calibri" w:cs="Calibri"/>
        </w:rPr>
        <w:t xml:space="preserve"> high in the last 7 days, both the resident and the Ombudsman will be made aware of the potential risks of visitation</w:t>
      </w:r>
      <w:r w:rsidRPr="54688636" w:rsidR="54688636">
        <w:rPr>
          <w:rFonts w:ascii="Calibri" w:hAnsi="Calibri" w:cs="Calibri"/>
        </w:rPr>
        <w:t xml:space="preserve">.  </w:t>
      </w:r>
      <w:r w:rsidRPr="54688636" w:rsidR="54688636">
        <w:rPr>
          <w:rFonts w:ascii="Calibri" w:hAnsi="Calibri" w:cs="Calibri"/>
        </w:rPr>
        <w:t>Visitation should take place in the resident room.</w:t>
      </w:r>
    </w:p>
    <w:p w:rsidR="00A139D2" w:rsidP="00A139D2" w:rsidRDefault="00A139D2" w14:paraId="60B44831" w14:textId="6862833B">
      <w:pPr>
        <w:pStyle w:val="NoSpacing"/>
        <w:numPr>
          <w:ilvl w:val="0"/>
          <w:numId w:val="13"/>
        </w:numPr>
        <w:rPr>
          <w:rFonts w:ascii="Calibri" w:hAnsi="Calibri" w:cs="Calibri"/>
          <w:bCs/>
        </w:rPr>
      </w:pPr>
      <w:r>
        <w:rPr>
          <w:rFonts w:ascii="Calibri" w:hAnsi="Calibri" w:cs="Calibri"/>
          <w:bCs/>
        </w:rPr>
        <w:t>The ombudsman will be educated on adherence to the Core Principles of Infection Prevention and Control</w:t>
      </w:r>
    </w:p>
    <w:p w:rsidRPr="00A139D2" w:rsidR="00A139D2" w:rsidP="00A139D2" w:rsidRDefault="00A139D2" w14:paraId="2651700E" w14:textId="5C82FCEA">
      <w:pPr>
        <w:pStyle w:val="NoSpacing"/>
        <w:numPr>
          <w:ilvl w:val="0"/>
          <w:numId w:val="13"/>
        </w:numPr>
        <w:rPr>
          <w:rFonts w:ascii="Calibri" w:hAnsi="Calibri" w:cs="Calibri"/>
          <w:bCs/>
        </w:rPr>
      </w:pPr>
      <w:r>
        <w:rPr>
          <w:rFonts w:ascii="Calibri" w:hAnsi="Calibri" w:cs="Calibri"/>
          <w:bCs/>
        </w:rPr>
        <w:t>Resident and/or Ombudsman may request an alternative communication in place of an onsite visit</w:t>
      </w:r>
    </w:p>
    <w:p w:rsidR="00303362" w:rsidP="007177EC" w:rsidRDefault="00303362" w14:paraId="286D106A" w14:textId="282D75CD">
      <w:pPr>
        <w:pStyle w:val="NoSpacing"/>
        <w:rPr>
          <w:rFonts w:ascii="Calibri" w:hAnsi="Calibri" w:cs="Calibri"/>
          <w:vertAlign w:val="superscript"/>
        </w:rPr>
      </w:pPr>
    </w:p>
    <w:p w:rsidR="00397355" w:rsidP="00397355" w:rsidRDefault="00397355" w14:paraId="392C06A5" w14:textId="77777777">
      <w:pPr>
        <w:rPr>
          <w:rFonts w:ascii="Calibri" w:hAnsi="Calibri" w:cs="Calibri"/>
          <w:bCs/>
        </w:rPr>
      </w:pPr>
    </w:p>
    <w:p w:rsidRPr="00397355" w:rsidR="00397355" w:rsidP="00397355" w:rsidRDefault="00BF0941" w14:paraId="69710986" w14:textId="6AF2ADB4">
      <w:pPr>
        <w:rPr>
          <w:rFonts w:asciiTheme="minorHAnsi" w:hAnsiTheme="minorHAnsi" w:cstheme="minorHAnsi"/>
          <w:b/>
          <w:sz w:val="22"/>
          <w:szCs w:val="22"/>
        </w:rPr>
      </w:pPr>
      <w:r w:rsidRPr="00397355">
        <w:rPr>
          <w:rFonts w:asciiTheme="minorHAnsi" w:hAnsiTheme="minorHAnsi" w:cstheme="minorHAnsi"/>
          <w:b/>
          <w:sz w:val="22"/>
          <w:szCs w:val="22"/>
        </w:rPr>
        <w:t xml:space="preserve">Federal Disability Rights Laws and Protection &amp; Advocacy Programs  </w:t>
      </w:r>
    </w:p>
    <w:p w:rsidR="00397355" w:rsidP="00397355" w:rsidRDefault="00397355" w14:paraId="527EF10F" w14:textId="77777777">
      <w:pPr>
        <w:rPr>
          <w:rFonts w:asciiTheme="minorHAnsi" w:hAnsiTheme="minorHAnsi" w:cstheme="minorHAnsi"/>
          <w:bCs/>
          <w:sz w:val="22"/>
          <w:szCs w:val="22"/>
        </w:rPr>
      </w:pPr>
    </w:p>
    <w:p w:rsidR="00BF0941" w:rsidP="64693663" w:rsidRDefault="00BF0941" w14:paraId="21CF8D9D" w14:textId="308752C4" w14:noSpellErr="1">
      <w:pPr>
        <w:rPr>
          <w:rFonts w:ascii="Calibri" w:hAnsi="Calibri" w:cs="Calibri" w:asciiTheme="minorAscii" w:hAnsiTheme="minorAscii" w:cstheme="minorAscii"/>
          <w:sz w:val="22"/>
          <w:szCs w:val="22"/>
        </w:rPr>
      </w:pPr>
      <w:r w:rsidRPr="54688636" w:rsidR="54688636">
        <w:rPr>
          <w:rFonts w:ascii="Calibri" w:hAnsi="Calibri" w:cs="Calibri" w:asciiTheme="minorAscii" w:hAnsiTheme="minorAscii" w:cstheme="minorAscii"/>
          <w:sz w:val="22"/>
          <w:szCs w:val="22"/>
        </w:rPr>
        <w:t>The facility will allow immediate access to a resident by any representative of the protection and advocacy systems in an area to communicate privately</w:t>
      </w:r>
      <w:r w:rsidRPr="54688636" w:rsidR="54688636">
        <w:rPr>
          <w:rFonts w:ascii="Calibri" w:hAnsi="Calibri" w:cs="Calibri" w:asciiTheme="minorAscii" w:hAnsiTheme="minorAscii" w:cstheme="minorAscii"/>
          <w:sz w:val="22"/>
          <w:szCs w:val="22"/>
        </w:rPr>
        <w:t xml:space="preserve">.  </w:t>
      </w:r>
      <w:r w:rsidRPr="54688636" w:rsidR="54688636">
        <w:rPr>
          <w:rFonts w:ascii="Calibri" w:hAnsi="Calibri" w:cs="Calibri" w:asciiTheme="minorAscii" w:hAnsiTheme="minorAscii" w:cstheme="minorAscii"/>
          <w:sz w:val="22"/>
          <w:szCs w:val="22"/>
        </w:rPr>
        <w:t xml:space="preserve">If the resident is on transmission-based precautions or in quarantine, or </w:t>
      </w:r>
      <w:r w:rsidRPr="54688636" w:rsidR="54688636">
        <w:rPr>
          <w:rFonts w:ascii="Calibri" w:hAnsi="Calibri" w:cs="Calibri" w:asciiTheme="minorAscii" w:hAnsiTheme="minorAscii" w:cstheme="minorAscii"/>
          <w:sz w:val="22"/>
          <w:szCs w:val="22"/>
        </w:rPr>
        <w:t xml:space="preserve">unvaccinated </w:t>
      </w:r>
      <w:r w:rsidRPr="54688636" w:rsidR="54688636">
        <w:rPr>
          <w:rFonts w:ascii="Calibri" w:hAnsi="Calibri" w:cs="Calibri" w:asciiTheme="minorAscii" w:hAnsiTheme="minorAscii" w:cstheme="minorAscii"/>
          <w:sz w:val="22"/>
          <w:szCs w:val="22"/>
        </w:rPr>
        <w:t>and the facility is in a county where the community transmission level is substantial or high in the past 7 days, the facility will communicate the potential risk of the visitation and the visitation will be conducted in the resident’s room.</w:t>
      </w:r>
    </w:p>
    <w:p w:rsidRPr="00C62594" w:rsidR="00BF0941" w:rsidP="00BF0941" w:rsidRDefault="00BF0941" w14:paraId="327896E1" w14:textId="77777777">
      <w:pPr>
        <w:rPr>
          <w:rFonts w:asciiTheme="minorHAnsi" w:hAnsiTheme="minorHAnsi" w:cstheme="minorHAnsi"/>
          <w:b/>
          <w:bCs/>
          <w:sz w:val="22"/>
          <w:szCs w:val="22"/>
        </w:rPr>
      </w:pPr>
      <w:r>
        <w:rPr>
          <w:rFonts w:asciiTheme="minorHAnsi" w:hAnsiTheme="minorHAnsi" w:cstheme="minorHAnsi"/>
          <w:sz w:val="22"/>
          <w:szCs w:val="22"/>
        </w:rPr>
        <w:tab/>
      </w:r>
      <w:r w:rsidRPr="00C62594">
        <w:rPr>
          <w:rFonts w:asciiTheme="minorHAnsi" w:hAnsiTheme="minorHAnsi" w:cstheme="minorHAnsi"/>
          <w:b/>
          <w:bCs/>
          <w:sz w:val="22"/>
          <w:szCs w:val="22"/>
        </w:rPr>
        <w:br w:type="page"/>
      </w:r>
    </w:p>
    <w:p w:rsidRPr="007177EC" w:rsidR="00A139D2" w:rsidP="007177EC" w:rsidRDefault="00A139D2" w14:paraId="730CF650" w14:textId="5740FD38">
      <w:pPr>
        <w:pStyle w:val="NoSpacing"/>
        <w:rPr>
          <w:rFonts w:ascii="Calibri" w:hAnsi="Calibri" w:cs="Calibri"/>
          <w:bCs/>
        </w:rPr>
      </w:pPr>
    </w:p>
    <w:p w:rsidRPr="007177EC" w:rsidR="00303362" w:rsidP="007177EC" w:rsidRDefault="00303362" w14:paraId="75297EA5" w14:textId="77777777">
      <w:pPr>
        <w:pStyle w:val="NoSpacing"/>
        <w:rPr>
          <w:rFonts w:ascii="Calibri" w:hAnsi="Calibri" w:cs="Calibri"/>
          <w:bCs/>
        </w:rPr>
      </w:pPr>
      <w:r w:rsidRPr="007177EC">
        <w:rPr>
          <w:rFonts w:ascii="Calibri" w:hAnsi="Calibri" w:cs="Calibri"/>
          <w:bCs/>
        </w:rPr>
        <w:t>Competencies which may be associated with Visitation Practices include but are not limited to:</w:t>
      </w:r>
    </w:p>
    <w:p w:rsidRPr="007177EC" w:rsidR="00303362" w:rsidP="007177EC" w:rsidRDefault="00303362" w14:paraId="53EC6DB6" w14:textId="77777777">
      <w:pPr>
        <w:pStyle w:val="NoSpacing"/>
        <w:rPr>
          <w:rFonts w:ascii="Calibri" w:hAnsi="Calibri" w:cs="Calibri"/>
          <w:bCs/>
        </w:rPr>
      </w:pPr>
    </w:p>
    <w:p w:rsidRPr="007177EC" w:rsidR="00303362" w:rsidP="00337DF9" w:rsidRDefault="00303362" w14:paraId="3039BD01" w14:textId="77777777">
      <w:pPr>
        <w:pStyle w:val="NoSpacing"/>
        <w:numPr>
          <w:ilvl w:val="0"/>
          <w:numId w:val="1"/>
        </w:numPr>
        <w:rPr>
          <w:rFonts w:ascii="Calibri" w:hAnsi="Calibri" w:cs="Calibri"/>
          <w:bCs/>
        </w:rPr>
      </w:pPr>
      <w:r w:rsidRPr="007177EC">
        <w:rPr>
          <w:rFonts w:ascii="Calibri" w:hAnsi="Calibri" w:cs="Calibri"/>
          <w:bCs/>
        </w:rPr>
        <w:t>Facility Infection Prevention and Control policies and procedures</w:t>
      </w:r>
    </w:p>
    <w:p w:rsidRPr="007177EC" w:rsidR="00303362" w:rsidP="00337DF9" w:rsidRDefault="00303362" w14:paraId="321499B1" w14:textId="77777777">
      <w:pPr>
        <w:pStyle w:val="NoSpacing"/>
        <w:numPr>
          <w:ilvl w:val="0"/>
          <w:numId w:val="1"/>
        </w:numPr>
        <w:rPr>
          <w:rFonts w:ascii="Calibri" w:hAnsi="Calibri" w:cs="Calibri"/>
          <w:bCs/>
        </w:rPr>
      </w:pPr>
      <w:r w:rsidRPr="007177EC">
        <w:rPr>
          <w:rFonts w:ascii="Calibri" w:hAnsi="Calibri" w:cs="Calibri"/>
          <w:bCs/>
        </w:rPr>
        <w:t>Facility COVID-19 policies and procedures</w:t>
      </w:r>
    </w:p>
    <w:p w:rsidRPr="007177EC" w:rsidR="00303362" w:rsidP="00337DF9" w:rsidRDefault="00303362" w14:paraId="5B58FC55" w14:textId="77777777">
      <w:pPr>
        <w:pStyle w:val="NoSpacing"/>
        <w:numPr>
          <w:ilvl w:val="0"/>
          <w:numId w:val="1"/>
        </w:numPr>
        <w:rPr>
          <w:rFonts w:ascii="Calibri" w:hAnsi="Calibri" w:cs="Calibri"/>
          <w:bCs/>
        </w:rPr>
      </w:pPr>
      <w:r w:rsidRPr="007177EC">
        <w:rPr>
          <w:rFonts w:ascii="Calibri" w:hAnsi="Calibri" w:cs="Calibri"/>
          <w:bCs/>
        </w:rPr>
        <w:t xml:space="preserve">Access and use of Personal Protective Equipment (PPE) </w:t>
      </w:r>
    </w:p>
    <w:p w:rsidRPr="007177EC" w:rsidR="00303362" w:rsidP="00337DF9" w:rsidRDefault="00303362" w14:paraId="7FD52B55" w14:textId="77777777">
      <w:pPr>
        <w:pStyle w:val="NoSpacing"/>
        <w:numPr>
          <w:ilvl w:val="0"/>
          <w:numId w:val="1"/>
        </w:numPr>
        <w:rPr>
          <w:rFonts w:ascii="Calibri" w:hAnsi="Calibri" w:cs="Calibri"/>
          <w:bCs/>
        </w:rPr>
      </w:pPr>
      <w:r w:rsidRPr="007177EC">
        <w:rPr>
          <w:rFonts w:ascii="Calibri" w:hAnsi="Calibri" w:cs="Calibri"/>
          <w:bCs/>
        </w:rPr>
        <w:t>Visitor Screening</w:t>
      </w:r>
    </w:p>
    <w:p w:rsidRPr="007177EC" w:rsidR="00303362" w:rsidP="00337DF9" w:rsidRDefault="00303362" w14:paraId="2FEC4FA5" w14:textId="77777777">
      <w:pPr>
        <w:pStyle w:val="NoSpacing"/>
        <w:numPr>
          <w:ilvl w:val="0"/>
          <w:numId w:val="1"/>
        </w:numPr>
        <w:rPr>
          <w:rFonts w:ascii="Calibri" w:hAnsi="Calibri" w:cs="Calibri"/>
          <w:bCs/>
        </w:rPr>
      </w:pPr>
      <w:r w:rsidRPr="007177EC">
        <w:rPr>
          <w:rFonts w:ascii="Calibri" w:hAnsi="Calibri" w:cs="Calibri"/>
          <w:bCs/>
        </w:rPr>
        <w:t>Hand Hygiene</w:t>
      </w:r>
    </w:p>
    <w:p w:rsidRPr="007177EC" w:rsidR="00303362" w:rsidP="00337DF9" w:rsidRDefault="00303362" w14:paraId="17B838D9" w14:textId="638FF9BD">
      <w:pPr>
        <w:pStyle w:val="NoSpacing"/>
        <w:numPr>
          <w:ilvl w:val="0"/>
          <w:numId w:val="1"/>
        </w:numPr>
        <w:rPr>
          <w:rFonts w:ascii="Calibri" w:hAnsi="Calibri" w:cs="Calibri"/>
          <w:bCs/>
        </w:rPr>
      </w:pPr>
      <w:r w:rsidRPr="007177EC">
        <w:rPr>
          <w:rFonts w:ascii="Calibri" w:hAnsi="Calibri" w:cs="Calibri"/>
          <w:bCs/>
        </w:rPr>
        <w:t>Space to conduct outdoor visits</w:t>
      </w:r>
      <w:r w:rsidR="00AE4FDB">
        <w:rPr>
          <w:rFonts w:ascii="Calibri" w:hAnsi="Calibri" w:cs="Calibri"/>
          <w:bCs/>
        </w:rPr>
        <w:t xml:space="preserve"> if preferred and weather permitting,</w:t>
      </w:r>
      <w:r w:rsidRPr="007177EC">
        <w:rPr>
          <w:rFonts w:ascii="Calibri" w:hAnsi="Calibri" w:cs="Calibri"/>
          <w:bCs/>
        </w:rPr>
        <w:t xml:space="preserve"> with privacy and physical separation (such as a courtyard, patio, parking lot)</w:t>
      </w:r>
    </w:p>
    <w:p w:rsidRPr="007177EC" w:rsidR="00303362" w:rsidP="00337DF9" w:rsidRDefault="00303362" w14:paraId="11699063" w14:textId="256CA95E">
      <w:pPr>
        <w:pStyle w:val="NoSpacing"/>
        <w:numPr>
          <w:ilvl w:val="0"/>
          <w:numId w:val="1"/>
        </w:numPr>
        <w:rPr>
          <w:rFonts w:ascii="Calibri" w:hAnsi="Calibri" w:cs="Calibri"/>
          <w:bCs/>
        </w:rPr>
      </w:pPr>
      <w:r w:rsidRPr="007177EC">
        <w:rPr>
          <w:rFonts w:ascii="Calibri" w:hAnsi="Calibri" w:cs="Calibri"/>
          <w:bCs/>
        </w:rPr>
        <w:t xml:space="preserve">Specific location to conduct indoor visitation </w:t>
      </w:r>
    </w:p>
    <w:p w:rsidRPr="007177EC" w:rsidR="00303362" w:rsidP="00337DF9" w:rsidRDefault="00303362" w14:paraId="157897CB" w14:textId="6FF69FC3">
      <w:pPr>
        <w:pStyle w:val="NoSpacing"/>
        <w:numPr>
          <w:ilvl w:val="0"/>
          <w:numId w:val="1"/>
        </w:numPr>
        <w:rPr>
          <w:rFonts w:ascii="Calibri" w:hAnsi="Calibri" w:cs="Calibri"/>
          <w:bCs/>
        </w:rPr>
      </w:pPr>
      <w:r w:rsidRPr="007177EC">
        <w:rPr>
          <w:rFonts w:ascii="Calibri" w:hAnsi="Calibri" w:cs="Calibri"/>
          <w:bCs/>
        </w:rPr>
        <w:t xml:space="preserve">Cleaning and disinfection policies and procedures following </w:t>
      </w:r>
      <w:r w:rsidRPr="007177EC" w:rsidR="009D326A">
        <w:rPr>
          <w:rFonts w:ascii="Calibri" w:hAnsi="Calibri" w:cs="Calibri"/>
          <w:bCs/>
        </w:rPr>
        <w:t>visitation.</w:t>
      </w:r>
    </w:p>
    <w:p w:rsidRPr="007177EC" w:rsidR="00303362" w:rsidP="007177EC" w:rsidRDefault="00303362" w14:paraId="4E641558" w14:textId="77777777">
      <w:pPr>
        <w:pStyle w:val="NoSpacing"/>
        <w:ind w:left="720"/>
        <w:rPr>
          <w:rFonts w:ascii="Calibri" w:hAnsi="Calibri" w:cs="Calibri"/>
          <w:bCs/>
        </w:rPr>
      </w:pPr>
    </w:p>
    <w:p w:rsidR="006C2AF0" w:rsidRDefault="006C2AF0" w14:paraId="1D372797" w14:textId="4C582F11">
      <w:pPr>
        <w:spacing w:after="160" w:line="259" w:lineRule="auto"/>
        <w:rPr>
          <w:rFonts w:ascii="Calibri" w:hAnsi="Calibri" w:cs="Calibri"/>
          <w:b/>
          <w:bCs/>
        </w:rPr>
      </w:pPr>
    </w:p>
    <w:p w:rsidRPr="00A139D2" w:rsidR="00303362" w:rsidP="00A139D2" w:rsidRDefault="00303362" w14:paraId="0C821031" w14:textId="2ABC8496">
      <w:pPr>
        <w:rPr>
          <w:rFonts w:ascii="Calibri" w:hAnsi="Calibri" w:cs="Calibri" w:eastAsiaTheme="minorHAnsi"/>
          <w:b/>
          <w:bCs/>
          <w:sz w:val="22"/>
          <w:szCs w:val="22"/>
        </w:rPr>
      </w:pPr>
      <w:r w:rsidRPr="007177EC">
        <w:rPr>
          <w:rFonts w:ascii="Calibri" w:hAnsi="Calibri" w:cs="Calibri"/>
          <w:b/>
          <w:bCs/>
        </w:rPr>
        <w:t xml:space="preserve">References and Resources </w:t>
      </w:r>
    </w:p>
    <w:p w:rsidRPr="007177EC" w:rsidR="00303362" w:rsidP="007177EC" w:rsidRDefault="00303362" w14:paraId="74B3F1C1" w14:textId="77777777">
      <w:pPr>
        <w:pStyle w:val="NoSpacing"/>
        <w:rPr>
          <w:rFonts w:ascii="Calibri" w:hAnsi="Calibri" w:cs="Calibri"/>
          <w:b/>
          <w:bCs/>
        </w:rPr>
      </w:pPr>
    </w:p>
    <w:p w:rsidRPr="00EA6355" w:rsidR="00EA7CED" w:rsidP="00337DF9" w:rsidRDefault="00303362" w14:paraId="754D42C8" w14:textId="612A61F6">
      <w:pPr>
        <w:pStyle w:val="NoSpacing"/>
        <w:numPr>
          <w:ilvl w:val="0"/>
          <w:numId w:val="4"/>
        </w:numPr>
        <w:ind w:left="360"/>
        <w:rPr>
          <w:rFonts w:ascii="Calibri" w:hAnsi="Calibri" w:cs="Calibri"/>
        </w:rPr>
      </w:pPr>
      <w:r w:rsidRPr="00EA6355">
        <w:rPr>
          <w:rFonts w:ascii="Calibri" w:hAnsi="Calibri" w:cs="Calibri"/>
          <w:vertAlign w:val="superscript"/>
        </w:rPr>
        <w:t>1</w:t>
      </w:r>
      <w:r w:rsidR="00EB2D60">
        <w:rPr>
          <w:rFonts w:ascii="Calibri" w:hAnsi="Calibri" w:cs="Calibri"/>
          <w:vertAlign w:val="superscript"/>
        </w:rPr>
        <w:t>, 2</w:t>
      </w:r>
      <w:r w:rsidRPr="00EA6355">
        <w:rPr>
          <w:rFonts w:ascii="Calibri" w:hAnsi="Calibri" w:cs="Calibri"/>
        </w:rPr>
        <w:t>Centers for Medicare &amp; Medicaid Services.  QSO-20-39-NH, September 17, 2020</w:t>
      </w:r>
      <w:r w:rsidRPr="00EA6355" w:rsidR="00E57436">
        <w:rPr>
          <w:rFonts w:ascii="Calibri" w:hAnsi="Calibri" w:cs="Calibri"/>
        </w:rPr>
        <w:t xml:space="preserve">, Revised </w:t>
      </w:r>
      <w:r w:rsidR="005E7DE5">
        <w:rPr>
          <w:rFonts w:ascii="Calibri" w:hAnsi="Calibri" w:cs="Calibri"/>
        </w:rPr>
        <w:t>09/23/20</w:t>
      </w:r>
      <w:r w:rsidR="00CF1F23">
        <w:rPr>
          <w:rFonts w:ascii="Calibri" w:hAnsi="Calibri" w:cs="Calibri"/>
        </w:rPr>
        <w:t>2</w:t>
      </w:r>
      <w:r w:rsidR="005E7DE5">
        <w:rPr>
          <w:rFonts w:ascii="Calibri" w:hAnsi="Calibri" w:cs="Calibri"/>
        </w:rPr>
        <w:t>2</w:t>
      </w:r>
      <w:r w:rsidRPr="00EA6355">
        <w:rPr>
          <w:rFonts w:ascii="Calibri" w:hAnsi="Calibri" w:cs="Calibri"/>
        </w:rPr>
        <w:t>:  Nursing Home Visitation – COVID-19</w:t>
      </w:r>
      <w:r w:rsidRPr="00EA6355" w:rsidR="00E57436">
        <w:rPr>
          <w:rFonts w:ascii="Calibri" w:hAnsi="Calibri" w:cs="Calibri"/>
        </w:rPr>
        <w:t xml:space="preserve"> (Revised)</w:t>
      </w:r>
      <w:r w:rsidRPr="00EA6355">
        <w:rPr>
          <w:rFonts w:ascii="Calibri" w:hAnsi="Calibri" w:cs="Calibri"/>
        </w:rPr>
        <w:t xml:space="preserve">:  </w:t>
      </w:r>
      <w:hyperlink w:history="1" r:id="rId8">
        <w:r w:rsidRPr="000A5D72" w:rsidR="005E7DE5">
          <w:rPr>
            <w:rStyle w:val="Hyperlink"/>
          </w:rPr>
          <w:t>https://www.cms.gov/files/document/qso-20-39-nh-revised.pdf</w:t>
        </w:r>
      </w:hyperlink>
      <w:r w:rsidR="005E7DE5">
        <w:t xml:space="preserve"> </w:t>
      </w:r>
    </w:p>
    <w:p w:rsidR="00B414F4" w:rsidP="00EB2D60" w:rsidRDefault="00B414F4" w14:paraId="5EEBD4FD" w14:textId="77777777">
      <w:pPr>
        <w:pStyle w:val="Heading1"/>
        <w:shd w:val="clear" w:color="auto" w:fill="FFFFFF"/>
        <w:spacing w:before="0"/>
        <w:rPr>
          <w:rFonts w:asciiTheme="minorHAnsi" w:hAnsiTheme="minorHAnsi" w:cstheme="minorHAnsi"/>
          <w:color w:val="auto"/>
          <w:sz w:val="22"/>
          <w:szCs w:val="22"/>
        </w:rPr>
      </w:pPr>
    </w:p>
    <w:p w:rsidRPr="00EA6355" w:rsidR="008613B1" w:rsidP="00B414F4" w:rsidRDefault="008613B1" w14:paraId="74032863" w14:textId="43EBAD85">
      <w:pPr>
        <w:pStyle w:val="Heading1"/>
        <w:numPr>
          <w:ilvl w:val="0"/>
          <w:numId w:val="8"/>
        </w:numPr>
        <w:shd w:val="clear" w:color="auto" w:fill="FFFFFF"/>
        <w:spacing w:before="0"/>
        <w:rPr>
          <w:rFonts w:ascii="Calibri" w:hAnsi="Calibri" w:cs="Calibri"/>
          <w:color w:val="auto"/>
          <w:sz w:val="22"/>
          <w:szCs w:val="22"/>
        </w:rPr>
      </w:pPr>
      <w:r w:rsidRPr="00EA6355">
        <w:rPr>
          <w:rFonts w:asciiTheme="minorHAnsi" w:hAnsiTheme="minorHAnsi" w:cstheme="minorHAnsi"/>
          <w:color w:val="auto"/>
          <w:sz w:val="22"/>
          <w:szCs w:val="22"/>
        </w:rPr>
        <w:t xml:space="preserve">Centers for Disease Control and Prevention.  </w:t>
      </w:r>
      <w:r w:rsidRPr="00EA6355" w:rsidR="00A139D2">
        <w:rPr>
          <w:rFonts w:eastAsia="Times New Roman" w:asciiTheme="minorHAnsi" w:hAnsiTheme="minorHAnsi" w:cstheme="minorHAnsi"/>
          <w:color w:val="auto"/>
          <w:kern w:val="36"/>
          <w:sz w:val="22"/>
          <w:szCs w:val="22"/>
        </w:rPr>
        <w:t>Interim Infection Prevention and Control Recommendations for Healthcare Personnel During the Coronavirus Disease 2019 (COVID-19) Pandemic.</w:t>
      </w:r>
      <w:r w:rsidRPr="00EA6355">
        <w:rPr>
          <w:rFonts w:ascii="Calibri" w:hAnsi="Calibri" w:cs="Calibri"/>
          <w:color w:val="auto"/>
          <w:sz w:val="22"/>
          <w:szCs w:val="22"/>
        </w:rPr>
        <w:t xml:space="preserve"> </w:t>
      </w:r>
      <w:r w:rsidRPr="00EA6355" w:rsidR="00A139D2">
        <w:rPr>
          <w:rFonts w:ascii="Calibri" w:hAnsi="Calibri" w:cs="Calibri"/>
          <w:color w:val="auto"/>
          <w:sz w:val="22"/>
          <w:szCs w:val="22"/>
        </w:rPr>
        <w:t xml:space="preserve">Updated Sept. </w:t>
      </w:r>
      <w:r w:rsidR="00CF1F23">
        <w:rPr>
          <w:rFonts w:ascii="Calibri" w:hAnsi="Calibri" w:cs="Calibri"/>
          <w:color w:val="auto"/>
          <w:sz w:val="22"/>
          <w:szCs w:val="22"/>
        </w:rPr>
        <w:t>28</w:t>
      </w:r>
      <w:r w:rsidRPr="00EA6355" w:rsidR="00A139D2">
        <w:rPr>
          <w:rFonts w:ascii="Calibri" w:hAnsi="Calibri" w:cs="Calibri"/>
          <w:color w:val="auto"/>
          <w:sz w:val="22"/>
          <w:szCs w:val="22"/>
        </w:rPr>
        <w:t>, 202</w:t>
      </w:r>
      <w:r w:rsidR="00CF1F23">
        <w:rPr>
          <w:rFonts w:ascii="Calibri" w:hAnsi="Calibri" w:cs="Calibri"/>
          <w:color w:val="auto"/>
          <w:sz w:val="22"/>
          <w:szCs w:val="22"/>
        </w:rPr>
        <w:t>2</w:t>
      </w:r>
      <w:r w:rsidRPr="00EA6355" w:rsidR="00A139D2">
        <w:rPr>
          <w:rFonts w:ascii="Calibri" w:hAnsi="Calibri" w:cs="Calibri"/>
          <w:color w:val="auto"/>
          <w:sz w:val="22"/>
          <w:szCs w:val="22"/>
        </w:rPr>
        <w:t xml:space="preserve">:  </w:t>
      </w:r>
      <w:r w:rsidRPr="00EA6355">
        <w:rPr>
          <w:rFonts w:ascii="Calibri" w:hAnsi="Calibri" w:cs="Calibri"/>
          <w:color w:val="auto"/>
          <w:sz w:val="22"/>
          <w:szCs w:val="22"/>
        </w:rPr>
        <w:t xml:space="preserve"> </w:t>
      </w:r>
      <w:hyperlink w:history="1" r:id="rId9">
        <w:r w:rsidRPr="00EA6355" w:rsidR="00A139D2">
          <w:rPr>
            <w:rStyle w:val="Hyperlink"/>
            <w:rFonts w:ascii="Calibri" w:hAnsi="Calibri" w:cs="Calibri"/>
            <w:color w:val="auto"/>
            <w:sz w:val="22"/>
            <w:szCs w:val="22"/>
          </w:rPr>
          <w:t>https://w</w:t>
        </w:r>
        <w:r w:rsidRPr="00EA6355" w:rsidR="00A139D2">
          <w:rPr>
            <w:rStyle w:val="Hyperlink"/>
            <w:rFonts w:ascii="Calibri" w:hAnsi="Calibri" w:cs="Calibri"/>
            <w:color w:val="auto"/>
            <w:sz w:val="22"/>
            <w:szCs w:val="22"/>
          </w:rPr>
          <w:t>w</w:t>
        </w:r>
        <w:r w:rsidRPr="00EA6355" w:rsidR="00A139D2">
          <w:rPr>
            <w:rStyle w:val="Hyperlink"/>
            <w:rFonts w:ascii="Calibri" w:hAnsi="Calibri" w:cs="Calibri"/>
            <w:color w:val="auto"/>
            <w:sz w:val="22"/>
            <w:szCs w:val="22"/>
          </w:rPr>
          <w:t>w.cdc.gov/coronavirus/2019-ncov/hcp/infection-control-recommendations.html</w:t>
        </w:r>
      </w:hyperlink>
      <w:r w:rsidRPr="00EA6355" w:rsidR="00A139D2">
        <w:rPr>
          <w:rFonts w:ascii="Calibri" w:hAnsi="Calibri" w:cs="Calibri"/>
          <w:color w:val="auto"/>
          <w:sz w:val="22"/>
          <w:szCs w:val="22"/>
        </w:rPr>
        <w:t xml:space="preserve"> </w:t>
      </w:r>
    </w:p>
    <w:p w:rsidRPr="00EA6355" w:rsidR="00303362" w:rsidP="007177EC" w:rsidRDefault="00303362" w14:paraId="19CD1B4C" w14:textId="77777777">
      <w:pPr>
        <w:pStyle w:val="NoSpacing"/>
        <w:ind w:left="-360" w:firstLine="210"/>
        <w:rPr>
          <w:rFonts w:ascii="Calibri" w:hAnsi="Calibri" w:cs="Calibri"/>
        </w:rPr>
      </w:pPr>
    </w:p>
    <w:p w:rsidRPr="00EA6355" w:rsidR="00A139D2" w:rsidP="00A139D2" w:rsidRDefault="00A139D2" w14:paraId="0BBB338F" w14:textId="77777777">
      <w:pPr>
        <w:shd w:val="clear" w:color="auto" w:fill="FFFFFF"/>
        <w:rPr>
          <w:rFonts w:ascii="Calibri" w:hAnsi="Calibri" w:cs="Calibri"/>
          <w:sz w:val="22"/>
          <w:szCs w:val="22"/>
        </w:rPr>
      </w:pPr>
    </w:p>
    <w:p w:rsidRPr="00EA6355" w:rsidR="004613FA" w:rsidP="007177EC" w:rsidRDefault="004613FA" w14:paraId="36E5E7DC" w14:textId="245F9461">
      <w:pPr>
        <w:rPr>
          <w:rFonts w:ascii="Calibri" w:hAnsi="Calibri" w:cs="Calibri"/>
          <w:b/>
          <w:sz w:val="22"/>
          <w:szCs w:val="22"/>
        </w:rPr>
      </w:pPr>
    </w:p>
    <w:sectPr w:rsidRPr="00EA6355" w:rsidR="004613FA" w:rsidSect="00DE7AF9">
      <w:headerReference w:type="default" r:id="rId10"/>
      <w:footerReference w:type="default" r:id="rId11"/>
      <w:headerReference w:type="first" r:id="rId12"/>
      <w:pgSz w:w="12240" w:h="15840" w:orient="portrait"/>
      <w:pgMar w:top="2160" w:right="1440" w:bottom="1440" w:left="1440" w:header="720"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7ED4" w:rsidP="00FE158D" w:rsidRDefault="004E7ED4" w14:paraId="517A95BB" w14:textId="77777777">
      <w:r>
        <w:separator/>
      </w:r>
    </w:p>
  </w:endnote>
  <w:endnote w:type="continuationSeparator" w:id="0">
    <w:p w:rsidR="004E7ED4" w:rsidP="00FE158D" w:rsidRDefault="004E7ED4" w14:paraId="2D5DA91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ED2" w:rsidP="00FE158D" w:rsidRDefault="00FE158D" w14:paraId="0A03943E" w14:textId="77777777">
    <w:pPr>
      <w:pStyle w:val="Footer"/>
    </w:pPr>
    <w:r>
      <w:t xml:space="preserve">                                                                                                            </w:t>
    </w:r>
  </w:p>
  <w:p w:rsidR="00FE158D" w:rsidP="00FE158D" w:rsidRDefault="00FE158D" w14:paraId="465AD541" w14:textId="77777777">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P="00185739" w:rsidRDefault="00FE158D" w14:paraId="25B40A70" w14:textId="77777777">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Pr="00185739" w:rsidR="00185739" w:rsidP="00185739" w:rsidRDefault="00185739" w14:paraId="07012CC7" w14:textId="1A191F4E">
    <w:pPr>
      <w:pStyle w:val="Footer"/>
      <w:jc w:val="center"/>
      <w:rPr>
        <w:rFonts w:asciiTheme="minorHAnsi" w:hAnsiTheme="minorHAnsi"/>
        <w:sz w:val="16"/>
        <w:szCs w:val="16"/>
      </w:rPr>
    </w:pPr>
    <w:r w:rsidRPr="00185739">
      <w:rPr>
        <w:rFonts w:ascii="Calibri" w:hAnsi="Calibri" w:eastAsia="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7ED4" w:rsidP="00FE158D" w:rsidRDefault="004E7ED4" w14:paraId="6EEBCED1" w14:textId="77777777">
      <w:r>
        <w:separator/>
      </w:r>
    </w:p>
  </w:footnote>
  <w:footnote w:type="continuationSeparator" w:id="0">
    <w:p w:rsidR="004E7ED4" w:rsidP="00FE158D" w:rsidRDefault="004E7ED4" w14:paraId="6E8C8BF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B2ED2" w:rsidRDefault="006B2ED2" w14:paraId="4FADE13E" w14:textId="77777777">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E7AF9" w:rsidP="00DE7AF9" w:rsidRDefault="00301AA8" w14:paraId="7BF2E687" w14:textId="77777777">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A1B5D51"/>
    <w:multiLevelType w:val="hybridMultilevel"/>
    <w:tmpl w:val="47C8108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DAF1768"/>
    <w:multiLevelType w:val="hybridMultilevel"/>
    <w:tmpl w:val="5F42E8A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0DC315B1"/>
    <w:multiLevelType w:val="hybridMultilevel"/>
    <w:tmpl w:val="BC386226"/>
    <w:lvl w:ilvl="0" w:tplc="D5F252E0">
      <w:numFmt w:val="bullet"/>
      <w:lvlText w:val="•"/>
      <w:lvlJc w:val="left"/>
      <w:pPr>
        <w:ind w:left="1080" w:hanging="360"/>
      </w:pPr>
      <w:rPr>
        <w:rFonts w:hint="default" w:ascii="Calibri" w:hAnsi="Calibri" w:cs="Calibri" w:eastAsiaTheme="minorHAnsi"/>
        <w:vertAlign w:val="baseline"/>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0E836AFC"/>
    <w:multiLevelType w:val="hybridMultilevel"/>
    <w:tmpl w:val="3580E65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294449BA"/>
    <w:multiLevelType w:val="hybridMultilevel"/>
    <w:tmpl w:val="CFA8D97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373C3936"/>
    <w:multiLevelType w:val="hybridMultilevel"/>
    <w:tmpl w:val="A34659D8"/>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7" w15:restartNumberingAfterBreak="0">
    <w:nsid w:val="37B00C70"/>
    <w:multiLevelType w:val="hybridMultilevel"/>
    <w:tmpl w:val="C476A0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8305655"/>
    <w:multiLevelType w:val="hybridMultilevel"/>
    <w:tmpl w:val="30ACAA8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393E4520"/>
    <w:multiLevelType w:val="hybridMultilevel"/>
    <w:tmpl w:val="62E8FD9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3AC41FF6"/>
    <w:multiLevelType w:val="hybridMultilevel"/>
    <w:tmpl w:val="03981EE8"/>
    <w:lvl w:ilvl="0" w:tplc="F446BC8A">
      <w:numFmt w:val="bullet"/>
      <w:lvlText w:val="•"/>
      <w:lvlJc w:val="left"/>
      <w:pPr>
        <w:ind w:left="360" w:hanging="360"/>
      </w:pPr>
      <w:rPr>
        <w:rFonts w:hint="default" w:ascii="Calibri" w:hAnsi="Calibri" w:cs="Calibri" w:eastAsiaTheme="minorHAnsi"/>
        <w:vertAlign w:val="baseline"/>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3DB92C30"/>
    <w:multiLevelType w:val="hybridMultilevel"/>
    <w:tmpl w:val="C7F213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BF3CC2"/>
    <w:multiLevelType w:val="hybridMultilevel"/>
    <w:tmpl w:val="FC90B328"/>
    <w:lvl w:ilvl="0" w:tplc="439E6242">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9492C7B"/>
    <w:multiLevelType w:val="hybridMultilevel"/>
    <w:tmpl w:val="22B2574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D601680"/>
    <w:multiLevelType w:val="hybridMultilevel"/>
    <w:tmpl w:val="C908D4C4"/>
    <w:lvl w:ilvl="0" w:tplc="439E6242">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E376C14"/>
    <w:multiLevelType w:val="hybridMultilevel"/>
    <w:tmpl w:val="43625EE2"/>
    <w:lvl w:ilvl="0" w:tplc="FFF64C94">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4E5E3498"/>
    <w:multiLevelType w:val="hybridMultilevel"/>
    <w:tmpl w:val="EB301F4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501A4934"/>
    <w:multiLevelType w:val="hybridMultilevel"/>
    <w:tmpl w:val="43DCB4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4C6004E"/>
    <w:multiLevelType w:val="hybridMultilevel"/>
    <w:tmpl w:val="4768C4F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1539A5"/>
    <w:multiLevelType w:val="hybridMultilevel"/>
    <w:tmpl w:val="46A6DDE4"/>
    <w:lvl w:ilvl="0" w:tplc="106C557E">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8A55094"/>
    <w:multiLevelType w:val="hybridMultilevel"/>
    <w:tmpl w:val="E60CFEE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34C6D61"/>
    <w:multiLevelType w:val="hybridMultilevel"/>
    <w:tmpl w:val="CD0A822E"/>
    <w:lvl w:ilvl="0" w:tplc="106C557E">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849837561">
    <w:abstractNumId w:val="12"/>
  </w:num>
  <w:num w:numId="2" w16cid:durableId="1634211261">
    <w:abstractNumId w:val="3"/>
  </w:num>
  <w:num w:numId="3" w16cid:durableId="1708871533">
    <w:abstractNumId w:val="18"/>
  </w:num>
  <w:num w:numId="4" w16cid:durableId="1216116978">
    <w:abstractNumId w:val="14"/>
  </w:num>
  <w:num w:numId="5" w16cid:durableId="768744246">
    <w:abstractNumId w:val="19"/>
  </w:num>
  <w:num w:numId="6" w16cid:durableId="1525439812">
    <w:abstractNumId w:val="21"/>
  </w:num>
  <w:num w:numId="7" w16cid:durableId="1396925951">
    <w:abstractNumId w:val="10"/>
  </w:num>
  <w:num w:numId="8" w16cid:durableId="938759684">
    <w:abstractNumId w:val="8"/>
  </w:num>
  <w:num w:numId="9" w16cid:durableId="1494948934">
    <w:abstractNumId w:val="16"/>
  </w:num>
  <w:num w:numId="10" w16cid:durableId="473108019">
    <w:abstractNumId w:val="1"/>
  </w:num>
  <w:num w:numId="11" w16cid:durableId="965432849">
    <w:abstractNumId w:val="17"/>
  </w:num>
  <w:num w:numId="12" w16cid:durableId="63259871">
    <w:abstractNumId w:val="6"/>
  </w:num>
  <w:num w:numId="13" w16cid:durableId="1166819022">
    <w:abstractNumId w:val="11"/>
  </w:num>
  <w:num w:numId="14" w16cid:durableId="35856034">
    <w:abstractNumId w:val="4"/>
  </w:num>
  <w:num w:numId="15" w16cid:durableId="2012445827">
    <w:abstractNumId w:val="2"/>
  </w:num>
  <w:num w:numId="16" w16cid:durableId="1203635805">
    <w:abstractNumId w:val="15"/>
  </w:num>
  <w:num w:numId="17" w16cid:durableId="1362435542">
    <w:abstractNumId w:val="13"/>
  </w:num>
  <w:num w:numId="18" w16cid:durableId="588998875">
    <w:abstractNumId w:val="20"/>
  </w:num>
  <w:num w:numId="19" w16cid:durableId="963268374">
    <w:abstractNumId w:val="7"/>
  </w:num>
  <w:num w:numId="20" w16cid:durableId="1081492208">
    <w:abstractNumId w:val="9"/>
  </w:num>
  <w:num w:numId="21" w16cid:durableId="275135650">
    <w:abstractNumId w:val="5"/>
  </w:num>
  <w:numIdMacAtCleanup w:val="9"/>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338B1"/>
    <w:rsid w:val="00000000"/>
    <w:rsid w:val="00023790"/>
    <w:rsid w:val="00066D50"/>
    <w:rsid w:val="000B0803"/>
    <w:rsid w:val="000D380A"/>
    <w:rsid w:val="000D5B62"/>
    <w:rsid w:val="000E228A"/>
    <w:rsid w:val="000F7E90"/>
    <w:rsid w:val="00102A96"/>
    <w:rsid w:val="001139B8"/>
    <w:rsid w:val="00121641"/>
    <w:rsid w:val="0012309D"/>
    <w:rsid w:val="00144BE0"/>
    <w:rsid w:val="00170AD2"/>
    <w:rsid w:val="00185739"/>
    <w:rsid w:val="0019504D"/>
    <w:rsid w:val="00234C60"/>
    <w:rsid w:val="002376A2"/>
    <w:rsid w:val="002719DB"/>
    <w:rsid w:val="002C5F29"/>
    <w:rsid w:val="002D68EE"/>
    <w:rsid w:val="002F2B8A"/>
    <w:rsid w:val="002F4488"/>
    <w:rsid w:val="003005A7"/>
    <w:rsid w:val="003011C7"/>
    <w:rsid w:val="00301AA8"/>
    <w:rsid w:val="00303362"/>
    <w:rsid w:val="0031633A"/>
    <w:rsid w:val="00317996"/>
    <w:rsid w:val="0033490A"/>
    <w:rsid w:val="00337DF9"/>
    <w:rsid w:val="00345DA3"/>
    <w:rsid w:val="003644B0"/>
    <w:rsid w:val="00372DF7"/>
    <w:rsid w:val="003734C7"/>
    <w:rsid w:val="00373CF0"/>
    <w:rsid w:val="00397355"/>
    <w:rsid w:val="003A3E8D"/>
    <w:rsid w:val="003B0939"/>
    <w:rsid w:val="003C37A5"/>
    <w:rsid w:val="003F0C77"/>
    <w:rsid w:val="00402197"/>
    <w:rsid w:val="00405B44"/>
    <w:rsid w:val="00416F96"/>
    <w:rsid w:val="0042407F"/>
    <w:rsid w:val="0043558E"/>
    <w:rsid w:val="004613FA"/>
    <w:rsid w:val="00484844"/>
    <w:rsid w:val="004B23F2"/>
    <w:rsid w:val="004E7ED4"/>
    <w:rsid w:val="00504C6E"/>
    <w:rsid w:val="00534CAA"/>
    <w:rsid w:val="0053732B"/>
    <w:rsid w:val="005438CB"/>
    <w:rsid w:val="005817E5"/>
    <w:rsid w:val="00593E4B"/>
    <w:rsid w:val="005A0015"/>
    <w:rsid w:val="005E7DE5"/>
    <w:rsid w:val="005F036A"/>
    <w:rsid w:val="006034EC"/>
    <w:rsid w:val="00603AC0"/>
    <w:rsid w:val="00605605"/>
    <w:rsid w:val="00610027"/>
    <w:rsid w:val="00610B8D"/>
    <w:rsid w:val="006338B1"/>
    <w:rsid w:val="00661976"/>
    <w:rsid w:val="0066706B"/>
    <w:rsid w:val="006A10B8"/>
    <w:rsid w:val="006A3CC2"/>
    <w:rsid w:val="006B2ED2"/>
    <w:rsid w:val="006C2AF0"/>
    <w:rsid w:val="006C4D16"/>
    <w:rsid w:val="006C7A0C"/>
    <w:rsid w:val="006E2A4B"/>
    <w:rsid w:val="006F6126"/>
    <w:rsid w:val="007177EC"/>
    <w:rsid w:val="007251EF"/>
    <w:rsid w:val="00746482"/>
    <w:rsid w:val="0077297C"/>
    <w:rsid w:val="00775AA8"/>
    <w:rsid w:val="00783084"/>
    <w:rsid w:val="00793A30"/>
    <w:rsid w:val="007A61F1"/>
    <w:rsid w:val="007B7899"/>
    <w:rsid w:val="007C6693"/>
    <w:rsid w:val="007F26C3"/>
    <w:rsid w:val="007F6B09"/>
    <w:rsid w:val="00805910"/>
    <w:rsid w:val="00824FF3"/>
    <w:rsid w:val="008259FB"/>
    <w:rsid w:val="008613B1"/>
    <w:rsid w:val="00883AD3"/>
    <w:rsid w:val="008E7224"/>
    <w:rsid w:val="008F1ABA"/>
    <w:rsid w:val="009073EC"/>
    <w:rsid w:val="0092045E"/>
    <w:rsid w:val="00937E42"/>
    <w:rsid w:val="009478FB"/>
    <w:rsid w:val="00951B77"/>
    <w:rsid w:val="00965500"/>
    <w:rsid w:val="009854C3"/>
    <w:rsid w:val="009B7479"/>
    <w:rsid w:val="009C106D"/>
    <w:rsid w:val="009C583E"/>
    <w:rsid w:val="009D326A"/>
    <w:rsid w:val="009D5713"/>
    <w:rsid w:val="009F0488"/>
    <w:rsid w:val="00A039B0"/>
    <w:rsid w:val="00A11FBF"/>
    <w:rsid w:val="00A139D2"/>
    <w:rsid w:val="00A25232"/>
    <w:rsid w:val="00A723F9"/>
    <w:rsid w:val="00A86993"/>
    <w:rsid w:val="00A9460A"/>
    <w:rsid w:val="00AA7C93"/>
    <w:rsid w:val="00AB677E"/>
    <w:rsid w:val="00AC0FC3"/>
    <w:rsid w:val="00AC1FD5"/>
    <w:rsid w:val="00AE4FDB"/>
    <w:rsid w:val="00B019EA"/>
    <w:rsid w:val="00B20330"/>
    <w:rsid w:val="00B24FB4"/>
    <w:rsid w:val="00B414F4"/>
    <w:rsid w:val="00B51ED8"/>
    <w:rsid w:val="00BA4702"/>
    <w:rsid w:val="00BB4E87"/>
    <w:rsid w:val="00BB507F"/>
    <w:rsid w:val="00BC79D8"/>
    <w:rsid w:val="00BF0941"/>
    <w:rsid w:val="00C0102E"/>
    <w:rsid w:val="00C170A5"/>
    <w:rsid w:val="00C458F8"/>
    <w:rsid w:val="00C47D16"/>
    <w:rsid w:val="00C71D53"/>
    <w:rsid w:val="00C7772B"/>
    <w:rsid w:val="00C82867"/>
    <w:rsid w:val="00C8339D"/>
    <w:rsid w:val="00CB3B7B"/>
    <w:rsid w:val="00CC2821"/>
    <w:rsid w:val="00CE786A"/>
    <w:rsid w:val="00CF1F23"/>
    <w:rsid w:val="00D2277C"/>
    <w:rsid w:val="00D277B6"/>
    <w:rsid w:val="00D6605D"/>
    <w:rsid w:val="00DB6D68"/>
    <w:rsid w:val="00DB7A52"/>
    <w:rsid w:val="00DC40AB"/>
    <w:rsid w:val="00DE7AF9"/>
    <w:rsid w:val="00E01501"/>
    <w:rsid w:val="00E271A6"/>
    <w:rsid w:val="00E42F64"/>
    <w:rsid w:val="00E4366C"/>
    <w:rsid w:val="00E57436"/>
    <w:rsid w:val="00E66BB5"/>
    <w:rsid w:val="00E94B85"/>
    <w:rsid w:val="00E94EC6"/>
    <w:rsid w:val="00EA6355"/>
    <w:rsid w:val="00EA7CED"/>
    <w:rsid w:val="00EB2D60"/>
    <w:rsid w:val="00ED6153"/>
    <w:rsid w:val="00EE0E87"/>
    <w:rsid w:val="00EF0A00"/>
    <w:rsid w:val="00F5332B"/>
    <w:rsid w:val="00F55E3B"/>
    <w:rsid w:val="00F65F7A"/>
    <w:rsid w:val="00F70A92"/>
    <w:rsid w:val="00F842E5"/>
    <w:rsid w:val="00FA2473"/>
    <w:rsid w:val="00FB157C"/>
    <w:rsid w:val="00FC025A"/>
    <w:rsid w:val="00FC03F0"/>
    <w:rsid w:val="00FE158D"/>
    <w:rsid w:val="0293BF03"/>
    <w:rsid w:val="0601DE64"/>
    <w:rsid w:val="09E5F4FF"/>
    <w:rsid w:val="54688636"/>
    <w:rsid w:val="64693663"/>
    <w:rsid w:val="6D28B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CD8E286"/>
  <w15:docId w15:val="{F3899995-43DC-49D2-94CE-76E18A5910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38B1"/>
    <w:pPr>
      <w:spacing w:after="0" w:line="240" w:lineRule="auto"/>
    </w:pPr>
    <w:rPr>
      <w:rFonts w:ascii="Times New Roman" w:hAnsi="Times New Roman" w:eastAsia="Times New Roman" w:cs="Times New Roman"/>
      <w:sz w:val="24"/>
      <w:szCs w:val="20"/>
    </w:rPr>
  </w:style>
  <w:style w:type="paragraph" w:styleId="Heading1">
    <w:name w:val="heading 1"/>
    <w:basedOn w:val="Normal"/>
    <w:next w:val="Normal"/>
    <w:link w:val="Heading1Char"/>
    <w:uiPriority w:val="9"/>
    <w:qFormat/>
    <w:rsid w:val="00A139D2"/>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styleId="CommentTextChar" w:customStyle="1">
    <w:name w:val="Comment Text Char"/>
    <w:basedOn w:val="DefaultParagraphFont"/>
    <w:link w:val="CommentText"/>
    <w:uiPriority w:val="99"/>
    <w:semiHidden/>
    <w:rsid w:val="006338B1"/>
    <w:rPr>
      <w:rFonts w:ascii="Times New Roman" w:hAnsi="Times New Roman" w:eastAsia="Times New Roman" w:cs="Times New Roman"/>
      <w:sz w:val="20"/>
      <w:szCs w:val="20"/>
    </w:rPr>
  </w:style>
  <w:style w:type="paragraph" w:styleId="ListParagraph">
    <w:name w:val="List Paragraph"/>
    <w:basedOn w:val="Normal"/>
    <w:uiPriority w:val="34"/>
    <w:qFormat/>
    <w:rsid w:val="006338B1"/>
    <w:pPr>
      <w:ind w:left="720"/>
    </w:pPr>
  </w:style>
  <w:style w:type="paragraph" w:styleId="Default" w:customStyle="1">
    <w:name w:val="Default"/>
    <w:rsid w:val="006338B1"/>
    <w:pPr>
      <w:autoSpaceDE w:val="0"/>
      <w:autoSpaceDN w:val="0"/>
      <w:adjustRightInd w:val="0"/>
      <w:spacing w:after="0" w:line="240" w:lineRule="auto"/>
    </w:pPr>
    <w:rPr>
      <w:rFonts w:ascii="Times New Roman" w:hAnsi="Times New Roman" w:eastAsia="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38B1"/>
    <w:rPr>
      <w:rFonts w:ascii="Segoe UI" w:hAnsi="Segoe UI" w:eastAsia="Times New Roman"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styleId="HeaderChar" w:customStyle="1">
    <w:name w:val="Header Char"/>
    <w:basedOn w:val="DefaultParagraphFont"/>
    <w:link w:val="Header"/>
    <w:uiPriority w:val="99"/>
    <w:rsid w:val="00FE158D"/>
    <w:rPr>
      <w:rFonts w:ascii="Times New Roman" w:hAnsi="Times New Roman" w:eastAsia="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styleId="FooterChar" w:customStyle="1">
    <w:name w:val="Footer Char"/>
    <w:basedOn w:val="DefaultParagraphFont"/>
    <w:link w:val="Footer"/>
    <w:uiPriority w:val="99"/>
    <w:rsid w:val="00FE158D"/>
    <w:rPr>
      <w:rFonts w:ascii="Times New Roman" w:hAnsi="Times New Roman" w:eastAsia="Times New Roman" w:cs="Times New Roman"/>
      <w:sz w:val="24"/>
      <w:szCs w:val="20"/>
    </w:rPr>
  </w:style>
  <w:style w:type="paragraph" w:styleId="NoSpacing">
    <w:name w:val="No Spacing"/>
    <w:uiPriority w:val="1"/>
    <w:qFormat/>
    <w:rsid w:val="00DB7A52"/>
    <w:pPr>
      <w:spacing w:after="0" w:line="240" w:lineRule="auto"/>
    </w:pPr>
  </w:style>
  <w:style w:type="character" w:styleId="UnresolvedMention">
    <w:name w:val="Unresolved Mention"/>
    <w:basedOn w:val="DefaultParagraphFont"/>
    <w:uiPriority w:val="99"/>
    <w:semiHidden/>
    <w:unhideWhenUsed/>
    <w:rsid w:val="00E57436"/>
    <w:rPr>
      <w:color w:val="605E5C"/>
      <w:shd w:val="clear" w:color="auto" w:fill="E1DFDD"/>
    </w:rPr>
  </w:style>
  <w:style w:type="character" w:styleId="FollowedHyperlink">
    <w:name w:val="FollowedHyperlink"/>
    <w:basedOn w:val="DefaultParagraphFont"/>
    <w:uiPriority w:val="99"/>
    <w:semiHidden/>
    <w:unhideWhenUsed/>
    <w:rsid w:val="00EA7CED"/>
    <w:rPr>
      <w:color w:val="954F72" w:themeColor="followedHyperlink"/>
      <w:u w:val="single"/>
    </w:rPr>
  </w:style>
  <w:style w:type="character" w:styleId="Heading1Char" w:customStyle="1">
    <w:name w:val="Heading 1 Char"/>
    <w:basedOn w:val="DefaultParagraphFont"/>
    <w:link w:val="Heading1"/>
    <w:uiPriority w:val="9"/>
    <w:rsid w:val="00A139D2"/>
    <w:rPr>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184827635">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www.cms.gov/files/document/qso-20-39-nh-revised.pdf"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s://www.cdc.gov/coronavirus/2019-ncov/hcp/infection-control-recommendations.html" TargetMode="External" Id="rId9" /><Relationship Type="http://schemas.openxmlformats.org/officeDocument/2006/relationships/theme" Target="theme/theme1.xml" Id="rId14" /><Relationship Type="http://schemas.microsoft.com/office/2011/relationships/people" Target="people.xml" Id="Rbe6efe0228c6491e" /><Relationship Type="http://schemas.microsoft.com/office/2011/relationships/commentsExtended" Target="commentsExtended.xml" Id="R349ab05a93114d03" /><Relationship Type="http://schemas.microsoft.com/office/2016/09/relationships/commentsIds" Target="commentsIds.xml" Id="R47c714a1acc540a8"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Susan M. LaGrange</dc:creator>
  <keywords/>
  <dc:description/>
  <lastModifiedBy>Teckla Johnson</lastModifiedBy>
  <revision>7</revision>
  <dcterms:created xsi:type="dcterms:W3CDTF">2022-12-09T21:43:00.0000000Z</dcterms:created>
  <dcterms:modified xsi:type="dcterms:W3CDTF">2023-04-26T17:42:23.3744309Z</dcterms:modified>
</coreProperties>
</file>