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292" w:rsidP="00304292" w:rsidRDefault="00304292" w14:paraId="4BAE6301" w14:textId="4A180C6D">
                            <w:pPr>
                              <w:rPr>
                                <w:rFonts w:ascii="Calibri" w:hAnsi="Calibri"/>
                                <w:b/>
                                <w:color w:val="FFFFFF" w:themeColor="background1"/>
                                <w:sz w:val="72"/>
                              </w:rPr>
                            </w:pPr>
                            <w:r>
                              <w:rPr>
                                <w:rFonts w:ascii="Calibri" w:hAnsi="Calibri"/>
                                <w:b/>
                                <w:color w:val="FFFFFF" w:themeColor="background1"/>
                                <w:sz w:val="72"/>
                              </w:rPr>
                              <w:t>Visitation During COVID-19</w:t>
                            </w:r>
                          </w:p>
                          <w:p w:rsidR="00370A33" w:rsidP="00304292" w:rsidRDefault="00370A33" w14:paraId="17A18346" w14:textId="77777777">
                            <w:pPr>
                              <w:rPr>
                                <w:rFonts w:ascii="Calibri" w:hAnsi="Calibri"/>
                                <w:b/>
                                <w:color w:val="FFFFFF" w:themeColor="background1"/>
                                <w:sz w:val="72"/>
                              </w:rPr>
                            </w:pPr>
                          </w:p>
                          <w:p w:rsidRPr="00C82867" w:rsidR="0090060F" w:rsidRDefault="0090060F" w14:paraId="2284DC80" w14:textId="6650AA3B">
                            <w:pPr>
                              <w:rPr>
                                <w:rFonts w:ascii="Calibri" w:hAnsi="Calibri"/>
                                <w:b/>
                                <w:color w:val="FFFFFF" w:themeColor="background1"/>
                                <w:sz w:val="48"/>
                                <w:szCs w:val="48"/>
                              </w:rPr>
                            </w:pPr>
                            <w:r>
                              <w:rPr>
                                <w:rFonts w:ascii="Calibri" w:hAnsi="Calibri"/>
                                <w:b/>
                                <w:color w:val="FFFFFF" w:themeColor="background1"/>
                                <w:sz w:val="72"/>
                              </w:rPr>
                              <w:t>Leaders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00304292" w:rsidP="00304292" w:rsidRDefault="00304292" w14:paraId="4BAE6301" w14:textId="4A180C6D">
                      <w:pPr>
                        <w:rPr>
                          <w:rFonts w:ascii="Calibri" w:hAnsi="Calibri"/>
                          <w:b/>
                          <w:color w:val="FFFFFF" w:themeColor="background1"/>
                          <w:sz w:val="72"/>
                        </w:rPr>
                      </w:pPr>
                      <w:r>
                        <w:rPr>
                          <w:rFonts w:ascii="Calibri" w:hAnsi="Calibri"/>
                          <w:b/>
                          <w:color w:val="FFFFFF" w:themeColor="background1"/>
                          <w:sz w:val="72"/>
                        </w:rPr>
                        <w:t>Visitation During COVID-19</w:t>
                      </w:r>
                    </w:p>
                    <w:p w:rsidR="00370A33" w:rsidP="00304292" w:rsidRDefault="00370A33" w14:paraId="17A18346" w14:textId="77777777">
                      <w:pPr>
                        <w:rPr>
                          <w:rFonts w:ascii="Calibri" w:hAnsi="Calibri"/>
                          <w:b/>
                          <w:color w:val="FFFFFF" w:themeColor="background1"/>
                          <w:sz w:val="72"/>
                        </w:rPr>
                      </w:pPr>
                    </w:p>
                    <w:p w:rsidRPr="00C82867" w:rsidR="0090060F" w:rsidRDefault="0090060F" w14:paraId="2284DC80" w14:textId="6650AA3B">
                      <w:pPr>
                        <w:rPr>
                          <w:rFonts w:ascii="Calibri" w:hAnsi="Calibri"/>
                          <w:b/>
                          <w:color w:val="FFFFFF" w:themeColor="background1"/>
                          <w:sz w:val="48"/>
                          <w:szCs w:val="48"/>
                        </w:rPr>
                      </w:pPr>
                      <w:r>
                        <w:rPr>
                          <w:rFonts w:ascii="Calibri" w:hAnsi="Calibri"/>
                          <w:b/>
                          <w:color w:val="FFFFFF" w:themeColor="background1"/>
                          <w:sz w:val="72"/>
                        </w:rPr>
                        <w:t>Leaders Guide</w:t>
                      </w:r>
                    </w:p>
                  </w:txbxContent>
                </v:textbox>
                <w10:wrap anchory="page"/>
              </v:shape>
            </w:pict>
          </mc:Fallback>
        </mc:AlternateContent>
      </w:r>
    </w:p>
    <w:p w:rsidRPr="00370A33" w:rsidR="0090060F" w:rsidP="0090060F" w:rsidRDefault="00484844" w14:paraId="3F9F8422" w14:textId="77777777">
      <w:pPr>
        <w:pStyle w:val="NoSpacing"/>
        <w:jc w:val="center"/>
        <w:rPr>
          <w:rFonts w:cstheme="minorHAns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Pr="00370A33" w:rsidR="0090060F">
        <w:rPr>
          <w:rFonts w:cstheme="minorHAnsi"/>
          <w:b/>
          <w:sz w:val="28"/>
          <w:szCs w:val="28"/>
        </w:rPr>
        <w:lastRenderedPageBreak/>
        <w:t>Visitation Leaders Guide</w:t>
      </w:r>
    </w:p>
    <w:p w:rsidRPr="00370A33" w:rsidR="0090060F" w:rsidP="0090060F" w:rsidRDefault="0090060F" w14:paraId="659CD900" w14:textId="77777777">
      <w:pPr>
        <w:pStyle w:val="NoSpacing"/>
        <w:rPr>
          <w:rFonts w:cstheme="minorHAnsi"/>
          <w:b/>
        </w:rPr>
      </w:pPr>
    </w:p>
    <w:p w:rsidRPr="00B757F1" w:rsidR="0090060F" w:rsidP="00B757F1" w:rsidRDefault="0090060F" w14:paraId="4D3DCE3C" w14:textId="77777777">
      <w:pPr>
        <w:pStyle w:val="NoSpacing"/>
        <w:rPr>
          <w:rFonts w:ascii="Calibri" w:hAnsi="Calibri" w:cs="Calibri"/>
          <w:b/>
        </w:rPr>
      </w:pPr>
      <w:r w:rsidRPr="00B757F1">
        <w:rPr>
          <w:rFonts w:ascii="Calibri" w:hAnsi="Calibri" w:cs="Calibri"/>
          <w:b/>
        </w:rPr>
        <w:t>Leader’s Guide</w:t>
      </w:r>
    </w:p>
    <w:p w:rsidRPr="00B757F1" w:rsidR="0090060F" w:rsidP="00B757F1" w:rsidRDefault="0090060F" w14:paraId="571DA997" w14:textId="77777777">
      <w:pPr>
        <w:pStyle w:val="NoSpacing"/>
        <w:rPr>
          <w:rFonts w:ascii="Calibri" w:hAnsi="Calibri" w:cs="Calibri"/>
        </w:rPr>
      </w:pPr>
    </w:p>
    <w:p w:rsidRPr="00321240" w:rsidR="0090060F" w:rsidP="00B757F1" w:rsidRDefault="0090060F" w14:paraId="27FFDEDF" w14:textId="1079E763">
      <w:pPr>
        <w:pStyle w:val="NoSpacing"/>
        <w:rPr>
          <w:rFonts w:ascii="Calibri" w:hAnsi="Calibri" w:cs="Calibri"/>
          <w:vertAlign w:val="superscript"/>
        </w:rPr>
      </w:pPr>
      <w:r w:rsidRPr="00B757F1">
        <w:rPr>
          <w:rFonts w:ascii="Calibri" w:hAnsi="Calibri" w:cs="Calibri"/>
        </w:rPr>
        <w:t>Long term care facilities are aware of the role families and other visitors have in providing support and social interaction for residents. Visitation ha</w:t>
      </w:r>
      <w:r w:rsidR="00F9162C">
        <w:rPr>
          <w:rFonts w:ascii="Calibri" w:hAnsi="Calibri" w:cs="Calibri"/>
        </w:rPr>
        <w:t>d</w:t>
      </w:r>
      <w:r w:rsidRPr="00B757F1">
        <w:rPr>
          <w:rFonts w:ascii="Calibri" w:hAnsi="Calibri" w:cs="Calibri"/>
        </w:rPr>
        <w:t xml:space="preserve"> been restricted in facilities due to the Coronavirus (COVID-19) Pandemic</w:t>
      </w:r>
      <w:r w:rsidR="00F359C6">
        <w:rPr>
          <w:rFonts w:ascii="Calibri" w:hAnsi="Calibri" w:cs="Calibri"/>
        </w:rPr>
        <w:t xml:space="preserve"> </w:t>
      </w:r>
      <w:proofErr w:type="gramStart"/>
      <w:r w:rsidR="00F359C6">
        <w:rPr>
          <w:rFonts w:ascii="Calibri" w:hAnsi="Calibri" w:cs="Calibri"/>
        </w:rPr>
        <w:t>in order to</w:t>
      </w:r>
      <w:proofErr w:type="gramEnd"/>
      <w:r w:rsidR="00F359C6">
        <w:rPr>
          <w:rFonts w:ascii="Calibri" w:hAnsi="Calibri" w:cs="Calibri"/>
        </w:rPr>
        <w:t xml:space="preserve"> prevent visitors from introducing COVID-19 into the nursing home</w:t>
      </w:r>
      <w:r w:rsidRPr="00B757F1">
        <w:rPr>
          <w:rFonts w:ascii="Calibri" w:hAnsi="Calibri" w:cs="Calibri"/>
        </w:rPr>
        <w:t>.  High rates of COVID-19 within facilities and throughout communities ha</w:t>
      </w:r>
      <w:r w:rsidR="00F9162C">
        <w:rPr>
          <w:rFonts w:ascii="Calibri" w:hAnsi="Calibri" w:cs="Calibri"/>
        </w:rPr>
        <w:t>d</w:t>
      </w:r>
      <w:r w:rsidRPr="00B757F1">
        <w:rPr>
          <w:rFonts w:ascii="Calibri" w:hAnsi="Calibri" w:cs="Calibri"/>
        </w:rPr>
        <w:t xml:space="preserve"> been driving factors in visitor restrictions.  </w:t>
      </w:r>
      <w:r w:rsidR="007B5E4B">
        <w:rPr>
          <w:rFonts w:ascii="Calibri" w:hAnsi="Calibri" w:cs="Calibri"/>
          <w:bCs/>
        </w:rPr>
        <w:t>CMS has indicated, “</w:t>
      </w:r>
      <w:r w:rsidR="007B5E4B">
        <w:t>While CMS guidance has focused on protecting nursing home residents from COVID-19, we recognize that physical separation from family and other loved ones has taken a physical and emotional toll on residents and their loved ones. Residents may feel socially isolated, leading to increased risk for depression, anxiety, and expressions of distress. Residents living with cognitive impairment or other disabilities may find visitor restrictions and other ongoing changes related to COVID-19 confusing or upsetting. CMS understands that nursing home residents derive value from the physical, emotional, and spiritual support they receive through visitation from family and friends.”</w:t>
      </w:r>
      <w:r w:rsidR="007B5E4B">
        <w:rPr>
          <w:vertAlign w:val="superscript"/>
        </w:rPr>
        <w:t>1</w:t>
      </w:r>
    </w:p>
    <w:p w:rsidRPr="00B757F1" w:rsidR="0090060F" w:rsidP="00B757F1" w:rsidRDefault="0090060F" w14:paraId="1E15E2C3" w14:textId="77777777">
      <w:pPr>
        <w:pStyle w:val="NoSpacing"/>
        <w:rPr>
          <w:rFonts w:ascii="Calibri" w:hAnsi="Calibri" w:cs="Calibri"/>
        </w:rPr>
      </w:pPr>
    </w:p>
    <w:p w:rsidRPr="00B757F1" w:rsidR="0090060F" w:rsidP="00B757F1" w:rsidRDefault="0090060F" w14:paraId="48A90CD6" w14:textId="527C615C">
      <w:pPr>
        <w:pStyle w:val="NoSpacing"/>
        <w:rPr>
          <w:rFonts w:ascii="Calibri" w:hAnsi="Calibri" w:cs="Calibri"/>
        </w:rPr>
      </w:pPr>
      <w:r w:rsidRPr="00B757F1">
        <w:rPr>
          <w:rFonts w:ascii="Calibri" w:hAnsi="Calibri" w:cs="Calibri"/>
        </w:rPr>
        <w:t>Policies and procedures follow</w:t>
      </w:r>
      <w:r w:rsidR="0065761A">
        <w:rPr>
          <w:rFonts w:ascii="Calibri" w:hAnsi="Calibri" w:cs="Calibri"/>
        </w:rPr>
        <w:t>ing</w:t>
      </w:r>
      <w:r w:rsidRPr="00B757F1">
        <w:rPr>
          <w:rFonts w:ascii="Calibri" w:hAnsi="Calibri" w:cs="Calibri"/>
        </w:rPr>
        <w:t xml:space="preserve"> the guidelines provided by </w:t>
      </w:r>
      <w:r w:rsidR="0065761A">
        <w:rPr>
          <w:rFonts w:ascii="Calibri" w:hAnsi="Calibri" w:cs="Calibri"/>
        </w:rPr>
        <w:t>Centers for Medicare &amp; Medicaid Services (</w:t>
      </w:r>
      <w:r w:rsidRPr="00B757F1">
        <w:rPr>
          <w:rFonts w:ascii="Calibri" w:hAnsi="Calibri" w:cs="Calibri"/>
        </w:rPr>
        <w:t>CMS</w:t>
      </w:r>
      <w:r w:rsidR="0065761A">
        <w:rPr>
          <w:rFonts w:ascii="Calibri" w:hAnsi="Calibri" w:cs="Calibri"/>
        </w:rPr>
        <w:t>)</w:t>
      </w:r>
      <w:r w:rsidRPr="00B757F1">
        <w:rPr>
          <w:rFonts w:ascii="Calibri" w:hAnsi="Calibri" w:cs="Calibri"/>
        </w:rPr>
        <w:t xml:space="preserve">, the </w:t>
      </w:r>
      <w:r w:rsidR="0065761A">
        <w:rPr>
          <w:rFonts w:ascii="Calibri" w:hAnsi="Calibri" w:cs="Calibri"/>
        </w:rPr>
        <w:t>Centers for Disease Control and Prevention (</w:t>
      </w:r>
      <w:r w:rsidRPr="00B757F1">
        <w:rPr>
          <w:rFonts w:ascii="Calibri" w:hAnsi="Calibri" w:cs="Calibri"/>
        </w:rPr>
        <w:t>CDC</w:t>
      </w:r>
      <w:r w:rsidR="0065761A">
        <w:rPr>
          <w:rFonts w:ascii="Calibri" w:hAnsi="Calibri" w:cs="Calibri"/>
        </w:rPr>
        <w:t>)</w:t>
      </w:r>
      <w:r w:rsidRPr="00B757F1">
        <w:rPr>
          <w:rFonts w:ascii="Calibri" w:hAnsi="Calibri" w:cs="Calibri"/>
        </w:rPr>
        <w:t xml:space="preserve">, and those state specific guidance for COVID-19 prevention and mitigation </w:t>
      </w:r>
      <w:r w:rsidR="0065761A">
        <w:rPr>
          <w:rFonts w:ascii="Calibri" w:hAnsi="Calibri" w:cs="Calibri"/>
        </w:rPr>
        <w:t>will need to be implemented.</w:t>
      </w:r>
    </w:p>
    <w:p w:rsidRPr="00B757F1" w:rsidR="0090060F" w:rsidP="00B757F1" w:rsidRDefault="0090060F" w14:paraId="185E37D9" w14:textId="77777777">
      <w:pPr>
        <w:pStyle w:val="NoSpacing"/>
        <w:rPr>
          <w:rFonts w:ascii="Calibri" w:hAnsi="Calibri" w:cs="Calibri"/>
        </w:rPr>
      </w:pPr>
    </w:p>
    <w:p w:rsidR="0090060F" w:rsidP="00B757F1" w:rsidRDefault="008E0BD8" w14:paraId="394BE6CD" w14:textId="7546D12F">
      <w:pPr>
        <w:pStyle w:val="NoSpacing"/>
        <w:rPr>
          <w:rFonts w:ascii="Calibri" w:hAnsi="Calibri" w:cs="Calibri"/>
        </w:rPr>
      </w:pPr>
      <w:r>
        <w:rPr>
          <w:rFonts w:ascii="Calibri" w:hAnsi="Calibri" w:cs="Calibri"/>
        </w:rPr>
        <w:t xml:space="preserve">CMS has revised guidance several times with the most recent clarification document entitled, “Nursing Home Visitation </w:t>
      </w:r>
      <w:r w:rsidR="007B5E4B">
        <w:rPr>
          <w:rFonts w:ascii="Calibri" w:hAnsi="Calibri" w:cs="Calibri"/>
        </w:rPr>
        <w:t>– COVID-19 (REVISED)”, QSO-20-39-NH on 09/23/2022.</w:t>
      </w:r>
    </w:p>
    <w:p w:rsidRPr="00B757F1" w:rsidR="008E0BD8" w:rsidP="00B757F1" w:rsidRDefault="008E0BD8" w14:paraId="40F88104" w14:textId="77777777">
      <w:pPr>
        <w:pStyle w:val="NoSpacing"/>
        <w:rPr>
          <w:rFonts w:ascii="Calibri" w:hAnsi="Calibri" w:cs="Calibri"/>
        </w:rPr>
      </w:pPr>
    </w:p>
    <w:p w:rsidRPr="00B757F1" w:rsidR="0090060F" w:rsidP="00B757F1" w:rsidRDefault="0090060F" w14:paraId="2FE20D5B" w14:textId="3808009C">
      <w:pPr>
        <w:pStyle w:val="NoSpacing"/>
        <w:rPr>
          <w:rFonts w:ascii="Calibri" w:hAnsi="Calibri" w:cs="Calibri"/>
        </w:rPr>
      </w:pPr>
      <w:r w:rsidRPr="00B757F1">
        <w:rPr>
          <w:rFonts w:ascii="Calibri" w:hAnsi="Calibri" w:cs="Calibri"/>
        </w:rPr>
        <w:t xml:space="preserve">With this guidance, the facility needs to </w:t>
      </w:r>
      <w:r w:rsidR="00F359C6">
        <w:rPr>
          <w:rFonts w:ascii="Calibri" w:hAnsi="Calibri" w:cs="Calibri"/>
        </w:rPr>
        <w:t xml:space="preserve">provide systems and process to </w:t>
      </w:r>
      <w:proofErr w:type="gramStart"/>
      <w:r w:rsidR="00F359C6">
        <w:rPr>
          <w:rFonts w:ascii="Calibri" w:hAnsi="Calibri" w:cs="Calibri"/>
        </w:rPr>
        <w:t>allow visitation</w:t>
      </w:r>
      <w:r w:rsidR="00BE1486">
        <w:rPr>
          <w:rFonts w:ascii="Calibri" w:hAnsi="Calibri" w:cs="Calibri"/>
        </w:rPr>
        <w:t>s</w:t>
      </w:r>
      <w:r w:rsidR="00F359C6">
        <w:rPr>
          <w:rFonts w:ascii="Calibri" w:hAnsi="Calibri" w:cs="Calibri"/>
        </w:rPr>
        <w:t xml:space="preserve"> for all residents at all times</w:t>
      </w:r>
      <w:proofErr w:type="gramEnd"/>
      <w:r w:rsidR="008E0BD8">
        <w:rPr>
          <w:rFonts w:ascii="Calibri" w:hAnsi="Calibri" w:cs="Calibri"/>
        </w:rPr>
        <w:t>, with very limited and rare exceptions</w:t>
      </w:r>
      <w:r w:rsidR="00F359C6">
        <w:rPr>
          <w:rFonts w:ascii="Calibri" w:hAnsi="Calibri" w:cs="Calibri"/>
        </w:rPr>
        <w:t xml:space="preserve">.  </w:t>
      </w:r>
      <w:r w:rsidR="00BE1486">
        <w:rPr>
          <w:rFonts w:ascii="Calibri" w:hAnsi="Calibri" w:cs="Calibri"/>
        </w:rPr>
        <w:t>Education and a</w:t>
      </w:r>
      <w:r w:rsidR="00F359C6">
        <w:rPr>
          <w:rFonts w:ascii="Calibri" w:hAnsi="Calibri" w:cs="Calibri"/>
        </w:rPr>
        <w:t>dherence to the core principles of COVID-19 infection prevention will be key</w:t>
      </w:r>
      <w:r w:rsidR="00BE1486">
        <w:rPr>
          <w:rFonts w:ascii="Calibri" w:hAnsi="Calibri" w:cs="Calibri"/>
        </w:rPr>
        <w:t xml:space="preserve"> components of the facility system</w:t>
      </w:r>
    </w:p>
    <w:p w:rsidRPr="00B757F1" w:rsidR="0090060F" w:rsidP="00B757F1" w:rsidRDefault="0090060F" w14:paraId="57FC07A7" w14:textId="77777777">
      <w:pPr>
        <w:pStyle w:val="NoSpacing"/>
        <w:rPr>
          <w:rFonts w:ascii="Calibri" w:hAnsi="Calibri" w:cs="Calibri"/>
        </w:rPr>
      </w:pPr>
    </w:p>
    <w:p w:rsidRPr="00B757F1" w:rsidR="0090060F" w:rsidP="00B757F1" w:rsidRDefault="005F1654" w14:paraId="7ABE7FBC" w14:textId="238A2A70">
      <w:pPr>
        <w:pStyle w:val="NoSpacing"/>
        <w:rPr>
          <w:rFonts w:ascii="Calibri" w:hAnsi="Calibri" w:cs="Calibri"/>
        </w:rPr>
      </w:pPr>
      <w:r w:rsidRPr="00B757F1">
        <w:rPr>
          <w:rFonts w:ascii="Calibri" w:hAnsi="Calibri" w:cs="Calibri"/>
        </w:rPr>
        <w:t>Leaders should develop a plan to communicate visitation to residents and their families/loved ones to include infection prevention and control core principles and the facility policy and procedures for visitation consistent with updated guidance.</w:t>
      </w:r>
      <w:r w:rsidR="00E14037">
        <w:rPr>
          <w:rFonts w:ascii="Calibri" w:hAnsi="Calibri" w:cs="Calibri"/>
        </w:rPr>
        <w:t xml:space="preserve">  In addition, </w:t>
      </w:r>
      <w:r w:rsidR="00BE1486">
        <w:rPr>
          <w:rFonts w:ascii="Calibri" w:hAnsi="Calibri" w:cs="Calibri"/>
        </w:rPr>
        <w:t>for all visitors and residents,</w:t>
      </w:r>
      <w:r w:rsidR="00E14037">
        <w:rPr>
          <w:rFonts w:ascii="Calibri" w:hAnsi="Calibri" w:cs="Calibri"/>
        </w:rPr>
        <w:t xml:space="preserve"> communication on the risks of visitation should be explained for informed decision-making about visitation.</w:t>
      </w:r>
    </w:p>
    <w:p w:rsidRPr="00B757F1" w:rsidR="005F1654" w:rsidP="00B757F1" w:rsidRDefault="005F1654" w14:paraId="075B580F" w14:textId="77777777">
      <w:pPr>
        <w:pStyle w:val="NoSpacing"/>
        <w:rPr>
          <w:rFonts w:ascii="Calibri" w:hAnsi="Calibri" w:cs="Calibri"/>
        </w:rPr>
      </w:pPr>
    </w:p>
    <w:p w:rsidRPr="00B757F1" w:rsidR="0090060F" w:rsidP="00B757F1" w:rsidRDefault="0090060F" w14:paraId="793748FA" w14:textId="724EC598">
      <w:pPr>
        <w:pStyle w:val="NoSpacing"/>
        <w:rPr>
          <w:rFonts w:ascii="Calibri" w:hAnsi="Calibri" w:cs="Calibri"/>
        </w:rPr>
      </w:pPr>
      <w:r w:rsidRPr="00B757F1">
        <w:rPr>
          <w:rFonts w:ascii="Calibri" w:hAnsi="Calibri" w:cs="Calibri"/>
        </w:rPr>
        <w:t>Staff are expected to follow infection prevention and control and COVID-19 prevention and management protocols. Staff education is</w:t>
      </w:r>
      <w:r w:rsidR="006970F7">
        <w:rPr>
          <w:rFonts w:ascii="Calibri" w:hAnsi="Calibri" w:cs="Calibri"/>
        </w:rPr>
        <w:t xml:space="preserve"> to be</w:t>
      </w:r>
      <w:r w:rsidRPr="00B757F1">
        <w:rPr>
          <w:rFonts w:ascii="Calibri" w:hAnsi="Calibri" w:cs="Calibri"/>
        </w:rPr>
        <w:t xml:space="preserve"> provided regarding the updated facility visitation plan and the role staff will have in ensuring resident/family visits remain safe, as private as possible, and guidelines are followed. </w:t>
      </w:r>
    </w:p>
    <w:p w:rsidRPr="00B757F1" w:rsidR="0090060F" w:rsidP="00B757F1" w:rsidRDefault="0090060F" w14:paraId="58F79E6C" w14:textId="77777777">
      <w:pPr>
        <w:pStyle w:val="NoSpacing"/>
        <w:rPr>
          <w:rFonts w:ascii="Calibri" w:hAnsi="Calibri" w:cs="Calibri"/>
        </w:rPr>
      </w:pPr>
    </w:p>
    <w:p w:rsidRPr="00B757F1" w:rsidR="0090060F" w:rsidP="00B757F1" w:rsidRDefault="0090060F" w14:paraId="2E857BF6" w14:textId="3CA5C0B2">
      <w:pPr>
        <w:pStyle w:val="NoSpacing"/>
        <w:rPr>
          <w:rFonts w:ascii="Calibri" w:hAnsi="Calibri" w:cs="Calibri"/>
        </w:rPr>
      </w:pPr>
      <w:r w:rsidRPr="00B757F1">
        <w:rPr>
          <w:rFonts w:ascii="Calibri" w:hAnsi="Calibri" w:cs="Calibri"/>
        </w:rPr>
        <w:t>Staff will provide pre-visit COVID-19 visitor screening and record keeping</w:t>
      </w:r>
      <w:r w:rsidR="007B5E4B">
        <w:rPr>
          <w:rFonts w:ascii="Calibri" w:hAnsi="Calibri" w:cs="Calibri"/>
        </w:rPr>
        <w:t xml:space="preserve">.  </w:t>
      </w:r>
      <w:r w:rsidRPr="00B757F1">
        <w:rPr>
          <w:rFonts w:ascii="Calibri" w:hAnsi="Calibri" w:cs="Calibri"/>
        </w:rPr>
        <w:t xml:space="preserve">Staff will provide visitor and resident </w:t>
      </w:r>
      <w:r w:rsidR="006970F7">
        <w:rPr>
          <w:rFonts w:ascii="Calibri" w:hAnsi="Calibri" w:cs="Calibri"/>
        </w:rPr>
        <w:t xml:space="preserve">education and </w:t>
      </w:r>
      <w:r w:rsidRPr="00B757F1">
        <w:rPr>
          <w:rFonts w:ascii="Calibri" w:hAnsi="Calibri" w:cs="Calibri"/>
        </w:rPr>
        <w:t xml:space="preserve">coaching as needed during visits to ensure that </w:t>
      </w:r>
      <w:r w:rsidR="00BE1486">
        <w:rPr>
          <w:rFonts w:ascii="Calibri" w:hAnsi="Calibri" w:cs="Calibri"/>
        </w:rPr>
        <w:t xml:space="preserve">the </w:t>
      </w:r>
      <w:r w:rsidR="006970F7">
        <w:rPr>
          <w:rFonts w:ascii="Calibri" w:hAnsi="Calibri" w:cs="Calibri"/>
        </w:rPr>
        <w:t xml:space="preserve">visitors understand the risks of visitation, the importance that the </w:t>
      </w:r>
      <w:r w:rsidR="00BE1486">
        <w:rPr>
          <w:rFonts w:ascii="Calibri" w:hAnsi="Calibri" w:cs="Calibri"/>
        </w:rPr>
        <w:t xml:space="preserve">core principles of COVID-19 Infection Prevention are </w:t>
      </w:r>
      <w:r w:rsidRPr="00B757F1">
        <w:rPr>
          <w:rFonts w:ascii="Calibri" w:hAnsi="Calibri" w:cs="Calibri"/>
        </w:rPr>
        <w:t>followed</w:t>
      </w:r>
      <w:r w:rsidR="00BF27E8">
        <w:rPr>
          <w:rFonts w:ascii="Calibri" w:hAnsi="Calibri" w:cs="Calibri"/>
        </w:rPr>
        <w:t>, directions on how visitation will occur in a manner that does not place any other residents at risk and observation for visitor adherence to the facility policies and procedures for visitation</w:t>
      </w:r>
      <w:r w:rsidRPr="00B757F1">
        <w:rPr>
          <w:rFonts w:ascii="Calibri" w:hAnsi="Calibri" w:cs="Calibri"/>
        </w:rPr>
        <w:t xml:space="preserve">.  </w:t>
      </w:r>
    </w:p>
    <w:p w:rsidRPr="00B757F1" w:rsidR="0090060F" w:rsidP="00B757F1" w:rsidRDefault="0090060F" w14:paraId="51F16754" w14:textId="77777777">
      <w:pPr>
        <w:pStyle w:val="NoSpacing"/>
        <w:rPr>
          <w:rFonts w:ascii="Calibri" w:hAnsi="Calibri" w:cs="Calibri"/>
        </w:rPr>
      </w:pPr>
    </w:p>
    <w:p w:rsidRPr="00B757F1" w:rsidR="0090060F" w:rsidP="00B757F1" w:rsidRDefault="0090060F" w14:paraId="257E21D9" w14:textId="77777777">
      <w:pPr>
        <w:pStyle w:val="NoSpacing"/>
        <w:rPr>
          <w:rFonts w:ascii="Calibri" w:hAnsi="Calibri" w:cs="Calibri"/>
          <w:b/>
          <w:bCs/>
        </w:rPr>
      </w:pPr>
    </w:p>
    <w:p w:rsidR="00BE1FD7" w:rsidP="00BE1FD7" w:rsidRDefault="00BE1FD7" w14:paraId="008E33DF" w14:textId="743E6863">
      <w:pPr>
        <w:pStyle w:val="NormalWeb"/>
        <w:numPr>
          <w:ilvl w:val="0"/>
          <w:numId w:val="24"/>
        </w:numPr>
        <w:rPr>
          <w:rFonts w:ascii="Calibri" w:hAnsi="Calibri" w:eastAsia="Times New Roman" w:cs="Calibri"/>
          <w:color w:val="000000"/>
        </w:rPr>
      </w:pPr>
      <w:r w:rsidRPr="00B060D1">
        <w:rPr>
          <w:rFonts w:ascii="Calibri" w:hAnsi="Calibri" w:eastAsia="Times New Roman" w:cs="Calibri"/>
          <w:color w:val="000000"/>
        </w:rPr>
        <w:lastRenderedPageBreak/>
        <w:t xml:space="preserve">Oversight of the </w:t>
      </w:r>
      <w:r>
        <w:rPr>
          <w:rFonts w:ascii="Calibri" w:hAnsi="Calibri" w:eastAsia="Times New Roman" w:cs="Calibri"/>
          <w:color w:val="000000"/>
        </w:rPr>
        <w:t>facility visitation</w:t>
      </w:r>
      <w:r w:rsidRPr="00B060D1">
        <w:rPr>
          <w:rFonts w:ascii="Calibri" w:hAnsi="Calibri" w:eastAsia="Times New Roman" w:cs="Calibri"/>
          <w:color w:val="000000"/>
        </w:rPr>
        <w:t xml:space="preserve"> program involves </w:t>
      </w:r>
      <w:r>
        <w:rPr>
          <w:rFonts w:ascii="Calibri" w:hAnsi="Calibri" w:eastAsia="Times New Roman" w:cs="Calibri"/>
          <w:color w:val="000000"/>
        </w:rPr>
        <w:t>written</w:t>
      </w:r>
      <w:r w:rsidRPr="00B060D1">
        <w:rPr>
          <w:rFonts w:ascii="Calibri" w:hAnsi="Calibri" w:eastAsia="Times New Roman" w:cs="Calibri"/>
          <w:color w:val="000000"/>
        </w:rPr>
        <w:t xml:space="preserve"> policies, procedures or protocols </w:t>
      </w:r>
      <w:r>
        <w:rPr>
          <w:rFonts w:ascii="Calibri" w:hAnsi="Calibri" w:eastAsia="Times New Roman" w:cs="Calibri"/>
          <w:color w:val="000000"/>
        </w:rPr>
        <w:t xml:space="preserve">are consistent with the regulations </w:t>
      </w:r>
      <w:r w:rsidRPr="00B060D1">
        <w:rPr>
          <w:rFonts w:ascii="Calibri" w:hAnsi="Calibri" w:eastAsia="Times New Roman" w:cs="Calibri"/>
          <w:color w:val="000000"/>
        </w:rPr>
        <w:t>that includes the following:</w:t>
      </w:r>
    </w:p>
    <w:p w:rsidR="00BE1FD7" w:rsidP="00BE1FD7" w:rsidRDefault="00BE1FD7" w14:paraId="35A6E8B4" w14:textId="2AAB9395">
      <w:pPr>
        <w:pStyle w:val="NormalWeb"/>
        <w:numPr>
          <w:ilvl w:val="1"/>
          <w:numId w:val="24"/>
        </w:numPr>
        <w:rPr>
          <w:rFonts w:ascii="Calibri" w:hAnsi="Calibri" w:eastAsia="Times New Roman" w:cs="Calibri"/>
          <w:color w:val="000000"/>
        </w:rPr>
      </w:pPr>
      <w:r>
        <w:rPr>
          <w:rFonts w:ascii="Calibri" w:hAnsi="Calibri" w:eastAsia="Times New Roman" w:cs="Calibri"/>
          <w:color w:val="000000"/>
        </w:rPr>
        <w:t>Implementation of the Core Principles of COVID-19 Infection Prevention</w:t>
      </w:r>
    </w:p>
    <w:p w:rsidR="00BE1FD7" w:rsidP="00BE1FD7" w:rsidRDefault="00BE1FD7" w14:paraId="134979FF" w14:textId="00AD38A0">
      <w:pPr>
        <w:pStyle w:val="NormalWeb"/>
        <w:numPr>
          <w:ilvl w:val="1"/>
          <w:numId w:val="24"/>
        </w:numPr>
        <w:rPr>
          <w:rFonts w:ascii="Calibri" w:hAnsi="Calibri" w:eastAsia="Times New Roman" w:cs="Calibri"/>
          <w:color w:val="000000"/>
        </w:rPr>
      </w:pPr>
      <w:r>
        <w:rPr>
          <w:rFonts w:ascii="Calibri" w:hAnsi="Calibri" w:eastAsia="Times New Roman" w:cs="Calibri"/>
          <w:color w:val="000000"/>
        </w:rPr>
        <w:t>A process for outdoor visitation</w:t>
      </w:r>
    </w:p>
    <w:p w:rsidR="00BE1FD7" w:rsidP="00BE1FD7" w:rsidRDefault="00BE1FD7" w14:paraId="1061F32C" w14:textId="0B1E51B6">
      <w:pPr>
        <w:pStyle w:val="NormalWeb"/>
        <w:numPr>
          <w:ilvl w:val="1"/>
          <w:numId w:val="24"/>
        </w:numPr>
        <w:rPr>
          <w:rFonts w:ascii="Calibri" w:hAnsi="Calibri" w:eastAsia="Times New Roman" w:cs="Calibri"/>
          <w:color w:val="000000"/>
        </w:rPr>
      </w:pPr>
      <w:r>
        <w:rPr>
          <w:rFonts w:ascii="Calibri" w:hAnsi="Calibri" w:eastAsia="Times New Roman" w:cs="Calibri"/>
          <w:color w:val="000000"/>
        </w:rPr>
        <w:t>A process for indoor visitation</w:t>
      </w:r>
    </w:p>
    <w:p w:rsidR="00BE1FD7" w:rsidP="00BE1FD7" w:rsidRDefault="00BE1FD7" w14:paraId="253171C2" w14:textId="6BDAF810">
      <w:pPr>
        <w:pStyle w:val="NormalWeb"/>
        <w:numPr>
          <w:ilvl w:val="1"/>
          <w:numId w:val="24"/>
        </w:numPr>
        <w:rPr>
          <w:rFonts w:ascii="Calibri" w:hAnsi="Calibri" w:eastAsia="Times New Roman" w:cs="Calibri"/>
          <w:color w:val="000000"/>
        </w:rPr>
      </w:pPr>
      <w:r>
        <w:rPr>
          <w:rFonts w:ascii="Calibri" w:hAnsi="Calibri" w:eastAsia="Times New Roman" w:cs="Calibri"/>
          <w:color w:val="000000"/>
        </w:rPr>
        <w:t>A process for indoor visitation during an outbreak</w:t>
      </w:r>
    </w:p>
    <w:p w:rsidR="00BE1FD7" w:rsidP="00BE1FD7" w:rsidRDefault="00BE1FD7" w14:paraId="4A6B7446" w14:textId="683F7306">
      <w:pPr>
        <w:pStyle w:val="NormalWeb"/>
        <w:numPr>
          <w:ilvl w:val="1"/>
          <w:numId w:val="24"/>
        </w:numPr>
        <w:rPr>
          <w:rFonts w:ascii="Calibri" w:hAnsi="Calibri" w:eastAsia="Times New Roman" w:cs="Calibri"/>
          <w:color w:val="000000"/>
        </w:rPr>
      </w:pPr>
      <w:r>
        <w:rPr>
          <w:rFonts w:ascii="Calibri" w:hAnsi="Calibri" w:eastAsia="Times New Roman" w:cs="Calibri"/>
          <w:color w:val="000000"/>
        </w:rPr>
        <w:t>Compassionate care visitation</w:t>
      </w:r>
    </w:p>
    <w:p w:rsidR="00BE1FD7" w:rsidP="00BE1FD7" w:rsidRDefault="00BE1FD7" w14:paraId="652CABCE" w14:textId="1B20A2B3">
      <w:pPr>
        <w:pStyle w:val="NormalWeb"/>
        <w:numPr>
          <w:ilvl w:val="1"/>
          <w:numId w:val="24"/>
        </w:numPr>
        <w:rPr>
          <w:rFonts w:ascii="Calibri" w:hAnsi="Calibri" w:eastAsia="Times New Roman" w:cs="Calibri"/>
          <w:color w:val="000000"/>
        </w:rPr>
      </w:pPr>
      <w:r>
        <w:rPr>
          <w:rFonts w:ascii="Calibri" w:hAnsi="Calibri" w:eastAsia="Times New Roman" w:cs="Calibri"/>
          <w:color w:val="000000"/>
        </w:rPr>
        <w:t>Visitor testing and vaccination</w:t>
      </w:r>
    </w:p>
    <w:p w:rsidR="00BE1FD7" w:rsidP="00BE1FD7" w:rsidRDefault="00BE1FD7" w14:paraId="4E0E5EB4" w14:textId="5BFEACE7">
      <w:pPr>
        <w:pStyle w:val="NormalWeb"/>
        <w:numPr>
          <w:ilvl w:val="1"/>
          <w:numId w:val="24"/>
        </w:numPr>
        <w:rPr>
          <w:rFonts w:ascii="Calibri" w:hAnsi="Calibri" w:eastAsia="Times New Roman" w:cs="Calibri"/>
          <w:color w:val="000000"/>
        </w:rPr>
      </w:pPr>
      <w:r>
        <w:rPr>
          <w:rFonts w:ascii="Calibri" w:hAnsi="Calibri" w:eastAsia="Times New Roman" w:cs="Calibri"/>
          <w:color w:val="000000"/>
        </w:rPr>
        <w:t>Access to the Long-Term Care Ombudsman</w:t>
      </w:r>
    </w:p>
    <w:p w:rsidR="00BE1FD7" w:rsidP="00BE1FD7" w:rsidRDefault="00BE1FD7" w14:paraId="543C0570" w14:textId="1D3CD443">
      <w:pPr>
        <w:pStyle w:val="NormalWeb"/>
        <w:numPr>
          <w:ilvl w:val="1"/>
          <w:numId w:val="24"/>
        </w:numPr>
        <w:rPr>
          <w:rFonts w:ascii="Calibri" w:hAnsi="Calibri" w:eastAsia="Times New Roman" w:cs="Calibri"/>
          <w:color w:val="000000"/>
        </w:rPr>
      </w:pPr>
      <w:r>
        <w:rPr>
          <w:rFonts w:ascii="Calibri" w:hAnsi="Calibri" w:eastAsia="Times New Roman" w:cs="Calibri"/>
          <w:color w:val="000000"/>
        </w:rPr>
        <w:t>Federal Disability Rights Laws and Protection &amp; Advocacy Programs</w:t>
      </w:r>
    </w:p>
    <w:p w:rsidR="00BE1FD7" w:rsidP="00BE1FD7" w:rsidRDefault="00BE1FD7" w14:paraId="41A7D333" w14:textId="58B2F5EF">
      <w:pPr>
        <w:pStyle w:val="NormalWeb"/>
        <w:numPr>
          <w:ilvl w:val="0"/>
          <w:numId w:val="24"/>
        </w:numPr>
        <w:rPr>
          <w:rFonts w:ascii="Calibri" w:hAnsi="Calibri" w:eastAsia="Times New Roman" w:cs="Calibri"/>
          <w:color w:val="000000"/>
        </w:rPr>
      </w:pPr>
      <w:r>
        <w:rPr>
          <w:rFonts w:ascii="Calibri" w:hAnsi="Calibri" w:eastAsia="Times New Roman" w:cs="Calibri"/>
          <w:color w:val="000000"/>
        </w:rPr>
        <w:t>All Staff Education</w:t>
      </w:r>
    </w:p>
    <w:p w:rsidR="00BB3608" w:rsidP="00BB3608" w:rsidRDefault="00BE1FD7" w14:paraId="115C3362" w14:textId="77777777">
      <w:pPr>
        <w:pStyle w:val="NormalWeb"/>
        <w:numPr>
          <w:ilvl w:val="0"/>
          <w:numId w:val="24"/>
        </w:numPr>
        <w:rPr>
          <w:rFonts w:ascii="Calibri" w:hAnsi="Calibri" w:eastAsia="Times New Roman" w:cs="Calibri"/>
          <w:color w:val="000000"/>
        </w:rPr>
      </w:pPr>
      <w:r>
        <w:rPr>
          <w:rFonts w:ascii="Calibri" w:hAnsi="Calibri" w:eastAsia="Times New Roman" w:cs="Calibri"/>
          <w:color w:val="000000"/>
        </w:rPr>
        <w:t>Resident and Resident Representative Education</w:t>
      </w:r>
    </w:p>
    <w:p w:rsidRPr="00BB3608" w:rsidR="00ED2AF1" w:rsidP="00BB3608" w:rsidRDefault="00BE1FD7" w14:paraId="6525315F" w14:textId="3B10DF88">
      <w:pPr>
        <w:pStyle w:val="NormalWeb"/>
        <w:numPr>
          <w:ilvl w:val="0"/>
          <w:numId w:val="24"/>
        </w:numPr>
        <w:rPr>
          <w:rFonts w:ascii="Calibri" w:hAnsi="Calibri" w:eastAsia="Times New Roman" w:cs="Calibri"/>
          <w:color w:val="000000"/>
        </w:rPr>
      </w:pPr>
      <w:r w:rsidRPr="00BB3608">
        <w:rPr>
          <w:rFonts w:ascii="Calibri" w:hAnsi="Calibri" w:eastAsia="Times New Roman" w:cs="Calibri"/>
          <w:color w:val="000000"/>
        </w:rPr>
        <w:t>Ongoing monitoring and re-evaluation process</w:t>
      </w:r>
    </w:p>
    <w:p w:rsidRPr="00EE350B" w:rsidR="001C5CA9" w:rsidP="00ED2AF1" w:rsidRDefault="00EE350B" w14:paraId="2F81FF3B" w14:textId="31B78F30">
      <w:pPr>
        <w:rPr>
          <w:rFonts w:asciiTheme="minorHAnsi" w:hAnsiTheme="minorHAnsi" w:cstheme="minorHAnsi"/>
          <w:b/>
          <w:bCs/>
          <w:sz w:val="22"/>
          <w:szCs w:val="22"/>
        </w:rPr>
      </w:pPr>
      <w:r w:rsidRPr="00EE350B">
        <w:rPr>
          <w:rFonts w:asciiTheme="minorHAnsi" w:hAnsiTheme="minorHAnsi" w:cstheme="minorHAnsi"/>
          <w:b/>
          <w:bCs/>
          <w:sz w:val="22"/>
          <w:szCs w:val="22"/>
        </w:rPr>
        <w:t xml:space="preserve"> </w:t>
      </w:r>
      <w:r w:rsidRPr="00EE350B">
        <w:rPr>
          <w:rFonts w:asciiTheme="minorHAnsi" w:hAnsiTheme="minorHAnsi" w:cstheme="minorHAnsi"/>
        </w:rPr>
        <w:t>Additional information on levels of community transmission is available on the CDC’s COVID-19 Integrated County View webpage</w:t>
      </w:r>
      <w:r>
        <w:rPr>
          <w:rFonts w:asciiTheme="minorHAnsi" w:hAnsiTheme="minorHAnsi" w:cstheme="minorHAnsi"/>
        </w:rPr>
        <w:t xml:space="preserve">:  </w:t>
      </w:r>
      <w:hyperlink w:history="1" r:id="rId8">
        <w:r w:rsidRPr="006F5224">
          <w:rPr>
            <w:rStyle w:val="Hyperlink"/>
            <w:rFonts w:asciiTheme="minorHAnsi" w:hAnsiTheme="minorHAnsi" w:cstheme="minorHAnsi"/>
          </w:rPr>
          <w:t>https://covid.cdc.gov/covid-data-tracker/#county-view?list_select_state=all_states&amp;list_select_county=all_counties&amp;data-type=&amp;null=</w:t>
        </w:r>
      </w:hyperlink>
      <w:r>
        <w:rPr>
          <w:rFonts w:asciiTheme="minorHAnsi" w:hAnsiTheme="minorHAnsi" w:cstheme="minorHAnsi"/>
        </w:rPr>
        <w:t xml:space="preserve"> </w:t>
      </w:r>
    </w:p>
    <w:p w:rsidRPr="00C62594" w:rsidR="001C5CA9" w:rsidP="00ED2AF1" w:rsidRDefault="001C5CA9" w14:paraId="2D97D0F3" w14:textId="77777777">
      <w:pPr>
        <w:rPr>
          <w:rFonts w:asciiTheme="minorHAnsi" w:hAnsiTheme="minorHAnsi" w:cstheme="minorHAnsi"/>
          <w:b/>
          <w:bCs/>
          <w:sz w:val="22"/>
          <w:szCs w:val="22"/>
        </w:rPr>
      </w:pPr>
    </w:p>
    <w:p w:rsidR="0090060F" w:rsidP="00B757F1" w:rsidRDefault="0090060F" w14:paraId="18442DD1" w14:textId="750C25A7">
      <w:pPr>
        <w:pStyle w:val="NoSpacing"/>
        <w:rPr>
          <w:rFonts w:ascii="Calibri" w:hAnsi="Calibri" w:cs="Calibri"/>
        </w:rPr>
      </w:pPr>
      <w:r w:rsidRPr="00B757F1">
        <w:rPr>
          <w:rFonts w:ascii="Calibri" w:hAnsi="Calibri" w:cs="Calibri"/>
        </w:rPr>
        <w:t xml:space="preserve">Additional areas to be considered for </w:t>
      </w:r>
      <w:r w:rsidR="00BB3608">
        <w:rPr>
          <w:rFonts w:ascii="Calibri" w:hAnsi="Calibri" w:cs="Calibri"/>
        </w:rPr>
        <w:t>v</w:t>
      </w:r>
      <w:r w:rsidRPr="00B757F1">
        <w:rPr>
          <w:rFonts w:ascii="Calibri" w:hAnsi="Calibri" w:cs="Calibri"/>
        </w:rPr>
        <w:t>isitation may include:</w:t>
      </w:r>
    </w:p>
    <w:p w:rsidRPr="00B757F1" w:rsidR="00BB3608" w:rsidP="00B757F1" w:rsidRDefault="00BB3608" w14:paraId="6E0D6F8D" w14:textId="77777777">
      <w:pPr>
        <w:pStyle w:val="NoSpacing"/>
        <w:rPr>
          <w:rFonts w:ascii="Calibri" w:hAnsi="Calibri" w:cs="Calibri"/>
        </w:rPr>
      </w:pPr>
    </w:p>
    <w:p w:rsidRPr="00B757F1" w:rsidR="0090060F" w:rsidP="00E80F6E" w:rsidRDefault="0090060F" w14:paraId="0A9E5CAA" w14:textId="217EC0D1">
      <w:pPr>
        <w:pStyle w:val="NoSpacing"/>
        <w:numPr>
          <w:ilvl w:val="0"/>
          <w:numId w:val="1"/>
        </w:numPr>
        <w:rPr>
          <w:rFonts w:ascii="Calibri" w:hAnsi="Calibri" w:cs="Calibri"/>
        </w:rPr>
      </w:pPr>
      <w:r w:rsidRPr="00B757F1">
        <w:rPr>
          <w:rFonts w:ascii="Calibri" w:hAnsi="Calibri" w:cs="Calibri"/>
        </w:rPr>
        <w:t>Staff Resources</w:t>
      </w:r>
      <w:r w:rsidR="00BB3608">
        <w:rPr>
          <w:rFonts w:ascii="Calibri" w:hAnsi="Calibri" w:cs="Calibri"/>
        </w:rPr>
        <w:t xml:space="preserve"> and Education</w:t>
      </w:r>
      <w:r w:rsidRPr="00B757F1">
        <w:rPr>
          <w:rFonts w:ascii="Calibri" w:hAnsi="Calibri" w:cs="Calibri"/>
        </w:rPr>
        <w:t>:</w:t>
      </w:r>
    </w:p>
    <w:p w:rsidRPr="00B060D1" w:rsidR="00BB3608" w:rsidP="00BB3608" w:rsidRDefault="00BB3608" w14:paraId="4BA20C17" w14:textId="77777777">
      <w:pPr>
        <w:pStyle w:val="ListParagraph"/>
        <w:numPr>
          <w:ilvl w:val="1"/>
          <w:numId w:val="1"/>
        </w:numPr>
        <w:contextualSpacing/>
        <w:rPr>
          <w:rFonts w:ascii="Calibri" w:hAnsi="Calibri" w:cs="Calibri"/>
          <w:szCs w:val="24"/>
        </w:rPr>
      </w:pPr>
      <w:r w:rsidRPr="00B060D1">
        <w:rPr>
          <w:rFonts w:ascii="Calibri" w:hAnsi="Calibri" w:cs="Calibri"/>
          <w:szCs w:val="24"/>
        </w:rPr>
        <w:t>Licensed Nurses</w:t>
      </w:r>
    </w:p>
    <w:p w:rsidR="00BB3608" w:rsidP="00BB3608" w:rsidRDefault="00BB3608" w14:paraId="22B6A978" w14:textId="77777777">
      <w:pPr>
        <w:pStyle w:val="ListParagraph"/>
        <w:numPr>
          <w:ilvl w:val="1"/>
          <w:numId w:val="1"/>
        </w:numPr>
        <w:contextualSpacing/>
        <w:rPr>
          <w:rFonts w:ascii="Calibri" w:hAnsi="Calibri" w:cs="Calibri"/>
          <w:szCs w:val="24"/>
        </w:rPr>
      </w:pPr>
      <w:r w:rsidRPr="00B060D1">
        <w:rPr>
          <w:rFonts w:ascii="Calibri" w:hAnsi="Calibri" w:cs="Calibri"/>
          <w:szCs w:val="24"/>
        </w:rPr>
        <w:t>CNA’s</w:t>
      </w:r>
    </w:p>
    <w:p w:rsidR="00BB3608" w:rsidP="00BB3608" w:rsidRDefault="00BB3608" w14:paraId="549035A3" w14:textId="77777777">
      <w:pPr>
        <w:pStyle w:val="ListParagraph"/>
        <w:numPr>
          <w:ilvl w:val="1"/>
          <w:numId w:val="1"/>
        </w:numPr>
        <w:contextualSpacing/>
        <w:rPr>
          <w:rFonts w:ascii="Calibri" w:hAnsi="Calibri" w:cs="Calibri"/>
          <w:szCs w:val="24"/>
        </w:rPr>
      </w:pPr>
      <w:r>
        <w:rPr>
          <w:rFonts w:ascii="Calibri" w:hAnsi="Calibri" w:cs="Calibri"/>
          <w:szCs w:val="24"/>
        </w:rPr>
        <w:t>Office Personnel</w:t>
      </w:r>
    </w:p>
    <w:p w:rsidR="00BB3608" w:rsidP="00BB3608" w:rsidRDefault="00BB3608" w14:paraId="3B668E46" w14:textId="77777777">
      <w:pPr>
        <w:pStyle w:val="ListParagraph"/>
        <w:numPr>
          <w:ilvl w:val="1"/>
          <w:numId w:val="1"/>
        </w:numPr>
        <w:contextualSpacing/>
        <w:rPr>
          <w:rFonts w:ascii="Calibri" w:hAnsi="Calibri" w:cs="Calibri"/>
          <w:szCs w:val="24"/>
        </w:rPr>
      </w:pPr>
      <w:r>
        <w:rPr>
          <w:rFonts w:ascii="Calibri" w:hAnsi="Calibri" w:cs="Calibri"/>
          <w:szCs w:val="24"/>
        </w:rPr>
        <w:t>Social Services</w:t>
      </w:r>
    </w:p>
    <w:p w:rsidR="00BB3608" w:rsidP="00BB3608" w:rsidRDefault="00BB3608" w14:paraId="686CE806" w14:textId="77777777">
      <w:pPr>
        <w:pStyle w:val="ListParagraph"/>
        <w:numPr>
          <w:ilvl w:val="1"/>
          <w:numId w:val="1"/>
        </w:numPr>
        <w:contextualSpacing/>
        <w:rPr>
          <w:rFonts w:ascii="Calibri" w:hAnsi="Calibri" w:cs="Calibri"/>
          <w:szCs w:val="24"/>
        </w:rPr>
      </w:pPr>
      <w:r>
        <w:rPr>
          <w:rFonts w:ascii="Calibri" w:hAnsi="Calibri" w:cs="Calibri"/>
          <w:szCs w:val="24"/>
        </w:rPr>
        <w:t>Activities</w:t>
      </w:r>
    </w:p>
    <w:p w:rsidR="00BB3608" w:rsidP="00BB3608" w:rsidRDefault="00BB3608" w14:paraId="350E0ACB" w14:textId="77777777">
      <w:pPr>
        <w:pStyle w:val="ListParagraph"/>
        <w:numPr>
          <w:ilvl w:val="1"/>
          <w:numId w:val="1"/>
        </w:numPr>
        <w:contextualSpacing/>
        <w:rPr>
          <w:rFonts w:ascii="Calibri" w:hAnsi="Calibri" w:cs="Calibri"/>
          <w:szCs w:val="24"/>
        </w:rPr>
      </w:pPr>
      <w:r>
        <w:rPr>
          <w:rFonts w:ascii="Calibri" w:hAnsi="Calibri" w:cs="Calibri"/>
          <w:szCs w:val="24"/>
        </w:rPr>
        <w:t>Receptionist</w:t>
      </w:r>
    </w:p>
    <w:p w:rsidRPr="00B060D1" w:rsidR="00BB3608" w:rsidP="00BB3608" w:rsidRDefault="00BB3608" w14:paraId="76C0D4B3" w14:textId="77777777">
      <w:pPr>
        <w:pStyle w:val="ListParagraph"/>
        <w:numPr>
          <w:ilvl w:val="1"/>
          <w:numId w:val="1"/>
        </w:numPr>
        <w:contextualSpacing/>
        <w:rPr>
          <w:rFonts w:ascii="Calibri" w:hAnsi="Calibri" w:cs="Calibri"/>
          <w:szCs w:val="24"/>
        </w:rPr>
      </w:pPr>
      <w:r>
        <w:rPr>
          <w:rFonts w:ascii="Calibri" w:hAnsi="Calibri" w:cs="Calibri"/>
          <w:szCs w:val="24"/>
        </w:rPr>
        <w:t>Building Services</w:t>
      </w:r>
    </w:p>
    <w:p w:rsidRPr="00B060D1" w:rsidR="00BB3608" w:rsidP="00BB3608" w:rsidRDefault="00BB3608" w14:paraId="5EACD7C1" w14:textId="77777777">
      <w:pPr>
        <w:pStyle w:val="ListParagraph"/>
        <w:numPr>
          <w:ilvl w:val="1"/>
          <w:numId w:val="1"/>
        </w:numPr>
        <w:contextualSpacing/>
        <w:rPr>
          <w:rFonts w:ascii="Calibri" w:hAnsi="Calibri" w:cs="Calibri"/>
          <w:szCs w:val="24"/>
        </w:rPr>
      </w:pPr>
      <w:r w:rsidRPr="00B060D1">
        <w:rPr>
          <w:rFonts w:ascii="Calibri" w:hAnsi="Calibri" w:cs="Calibri"/>
          <w:szCs w:val="24"/>
        </w:rPr>
        <w:t>Interdisciplinary Staff</w:t>
      </w:r>
    </w:p>
    <w:p w:rsidRPr="00B757F1" w:rsidR="0090060F" w:rsidP="00B757F1" w:rsidRDefault="0090060F" w14:paraId="06DD6F27" w14:textId="77777777">
      <w:pPr>
        <w:pStyle w:val="NoSpacing"/>
        <w:ind w:left="1440"/>
        <w:rPr>
          <w:rFonts w:ascii="Calibri" w:hAnsi="Calibri" w:cs="Calibri"/>
        </w:rPr>
      </w:pPr>
    </w:p>
    <w:p w:rsidRPr="00B757F1" w:rsidR="0090060F" w:rsidP="00E80F6E" w:rsidRDefault="0090060F" w14:paraId="77FDE0F7" w14:textId="789D47DB">
      <w:pPr>
        <w:pStyle w:val="NoSpacing"/>
        <w:numPr>
          <w:ilvl w:val="0"/>
          <w:numId w:val="1"/>
        </w:numPr>
        <w:rPr>
          <w:rFonts w:ascii="Calibri" w:hAnsi="Calibri" w:cs="Calibri"/>
        </w:rPr>
      </w:pPr>
      <w:r w:rsidRPr="00B757F1">
        <w:rPr>
          <w:rFonts w:ascii="Calibri" w:hAnsi="Calibri" w:cs="Calibri"/>
        </w:rPr>
        <w:t>Residents</w:t>
      </w:r>
      <w:r w:rsidR="00BB3608">
        <w:rPr>
          <w:rFonts w:ascii="Calibri" w:hAnsi="Calibri" w:cs="Calibri"/>
        </w:rPr>
        <w:t>, Resident Representatives and other visitor education and preparation</w:t>
      </w:r>
    </w:p>
    <w:p w:rsidRPr="00B757F1" w:rsidR="0090060F" w:rsidP="00B757F1" w:rsidRDefault="0090060F" w14:paraId="004BD8E5" w14:textId="77777777">
      <w:pPr>
        <w:pStyle w:val="NoSpacing"/>
        <w:ind w:left="720"/>
        <w:rPr>
          <w:rFonts w:ascii="Calibri" w:hAnsi="Calibri" w:cs="Calibri"/>
        </w:rPr>
      </w:pPr>
    </w:p>
    <w:p w:rsidRPr="00B757F1" w:rsidR="0090060F" w:rsidP="00E80F6E" w:rsidRDefault="0090060F" w14:paraId="160BF4BD" w14:textId="77777777">
      <w:pPr>
        <w:pStyle w:val="NoSpacing"/>
        <w:numPr>
          <w:ilvl w:val="0"/>
          <w:numId w:val="1"/>
        </w:numPr>
        <w:rPr>
          <w:rFonts w:ascii="Calibri" w:hAnsi="Calibri" w:cs="Calibri"/>
        </w:rPr>
      </w:pPr>
      <w:r w:rsidRPr="00B757F1">
        <w:rPr>
          <w:rFonts w:ascii="Calibri" w:hAnsi="Calibri" w:cs="Calibri"/>
        </w:rPr>
        <w:t>Education:</w:t>
      </w:r>
    </w:p>
    <w:p w:rsidRPr="00B757F1" w:rsidR="0090060F" w:rsidP="00E80F6E" w:rsidRDefault="0090060F" w14:paraId="63B8AA0F" w14:textId="77777777">
      <w:pPr>
        <w:pStyle w:val="NoSpacing"/>
        <w:numPr>
          <w:ilvl w:val="0"/>
          <w:numId w:val="3"/>
        </w:numPr>
        <w:rPr>
          <w:rFonts w:ascii="Calibri" w:hAnsi="Calibri" w:cs="Calibri"/>
        </w:rPr>
      </w:pPr>
      <w:r w:rsidRPr="00B757F1">
        <w:rPr>
          <w:rFonts w:ascii="Calibri" w:hAnsi="Calibri" w:cs="Calibri"/>
        </w:rPr>
        <w:t>Infection Control Practices and Prevention of Transmission</w:t>
      </w:r>
    </w:p>
    <w:p w:rsidRPr="00B757F1" w:rsidR="0090060F" w:rsidP="00E80F6E" w:rsidRDefault="0090060F" w14:paraId="3E60F284" w14:textId="77777777">
      <w:pPr>
        <w:pStyle w:val="NoSpacing"/>
        <w:numPr>
          <w:ilvl w:val="0"/>
          <w:numId w:val="3"/>
        </w:numPr>
        <w:rPr>
          <w:rFonts w:ascii="Calibri" w:hAnsi="Calibri" w:cs="Calibri"/>
        </w:rPr>
      </w:pPr>
      <w:r w:rsidRPr="00B757F1">
        <w:rPr>
          <w:rFonts w:ascii="Calibri" w:hAnsi="Calibri" w:cs="Calibri"/>
        </w:rPr>
        <w:t xml:space="preserve">Policies and Procedures for Infection Control, including COVID-19 </w:t>
      </w:r>
    </w:p>
    <w:p w:rsidRPr="00B757F1" w:rsidR="0090060F" w:rsidP="00E80F6E" w:rsidRDefault="00BB3608" w14:paraId="28448F77" w14:textId="3AC12ADD">
      <w:pPr>
        <w:pStyle w:val="NoSpacing"/>
        <w:numPr>
          <w:ilvl w:val="0"/>
          <w:numId w:val="3"/>
        </w:numPr>
        <w:rPr>
          <w:rFonts w:ascii="Calibri" w:hAnsi="Calibri" w:cs="Calibri"/>
        </w:rPr>
      </w:pPr>
      <w:r>
        <w:rPr>
          <w:rFonts w:ascii="Calibri" w:hAnsi="Calibri" w:cs="Calibri"/>
        </w:rPr>
        <w:t>Facility’s county COVID-19 Community Transmission</w:t>
      </w:r>
    </w:p>
    <w:p w:rsidRPr="00B757F1" w:rsidR="0090060F" w:rsidP="00E80F6E" w:rsidRDefault="0090060F" w14:paraId="69409614" w14:textId="4104F06B">
      <w:pPr>
        <w:pStyle w:val="NoSpacing"/>
        <w:numPr>
          <w:ilvl w:val="0"/>
          <w:numId w:val="3"/>
        </w:numPr>
        <w:rPr>
          <w:rFonts w:ascii="Calibri" w:hAnsi="Calibri" w:cs="Calibri"/>
        </w:rPr>
      </w:pPr>
      <w:r w:rsidRPr="2ACBCA55" w:rsidR="0090060F">
        <w:rPr>
          <w:rFonts w:ascii="Calibri" w:hAnsi="Calibri" w:cs="Calibri"/>
        </w:rPr>
        <w:t>Specific visitation protocol</w:t>
      </w:r>
      <w:r w:rsidRPr="2ACBCA55" w:rsidR="00BB3608">
        <w:rPr>
          <w:rFonts w:ascii="Calibri" w:hAnsi="Calibri" w:cs="Calibri"/>
        </w:rPr>
        <w:t>s</w:t>
      </w:r>
    </w:p>
    <w:p w:rsidRPr="00B757F1" w:rsidR="0090060F" w:rsidP="00E80F6E" w:rsidRDefault="00BB3608" w14:paraId="40325596" w14:textId="53503CC2">
      <w:pPr>
        <w:pStyle w:val="NoSpacing"/>
        <w:numPr>
          <w:ilvl w:val="0"/>
          <w:numId w:val="3"/>
        </w:numPr>
        <w:rPr>
          <w:rFonts w:ascii="Calibri" w:hAnsi="Calibri" w:cs="Calibri"/>
        </w:rPr>
      </w:pPr>
      <w:r w:rsidRPr="2ACBCA55" w:rsidR="00BB3608">
        <w:rPr>
          <w:rFonts w:ascii="Calibri" w:hAnsi="Calibri" w:cs="Calibri"/>
        </w:rPr>
        <w:t>Physical distancing during large gatherings or outbreak investigation</w:t>
      </w:r>
    </w:p>
    <w:p w:rsidRPr="00B757F1" w:rsidR="0090060F" w:rsidP="00E80F6E" w:rsidRDefault="0090060F" w14:paraId="660A2239" w14:textId="77777777">
      <w:pPr>
        <w:pStyle w:val="NoSpacing"/>
        <w:numPr>
          <w:ilvl w:val="0"/>
          <w:numId w:val="3"/>
        </w:numPr>
        <w:rPr>
          <w:rFonts w:ascii="Calibri" w:hAnsi="Calibri" w:cs="Calibri"/>
        </w:rPr>
      </w:pPr>
      <w:r w:rsidRPr="2ACBCA55" w:rsidR="0090060F">
        <w:rPr>
          <w:rFonts w:ascii="Calibri" w:hAnsi="Calibri" w:cs="Calibri"/>
        </w:rPr>
        <w:t xml:space="preserve">Cleaning and disinfection protocols for visitation environment </w:t>
      </w:r>
    </w:p>
    <w:p w:rsidRPr="00B757F1" w:rsidR="0090060F" w:rsidP="00E80F6E" w:rsidRDefault="0090060F" w14:paraId="2DCFD088" w14:textId="77777777">
      <w:pPr>
        <w:pStyle w:val="NoSpacing"/>
        <w:numPr>
          <w:ilvl w:val="0"/>
          <w:numId w:val="3"/>
        </w:numPr>
        <w:rPr>
          <w:rFonts w:ascii="Calibri" w:hAnsi="Calibri" w:cs="Calibri"/>
        </w:rPr>
      </w:pPr>
      <w:r w:rsidRPr="2ACBCA55" w:rsidR="0090060F">
        <w:rPr>
          <w:rFonts w:ascii="Calibri" w:hAnsi="Calibri" w:cs="Calibri"/>
        </w:rPr>
        <w:t>Proper application and removal of face masks and cloth facial coverings</w:t>
      </w:r>
    </w:p>
    <w:p w:rsidRPr="00B757F1" w:rsidR="0090060F" w:rsidP="00E80F6E" w:rsidRDefault="0090060F" w14:paraId="187FB37F" w14:textId="77777777">
      <w:pPr>
        <w:pStyle w:val="NoSpacing"/>
        <w:numPr>
          <w:ilvl w:val="0"/>
          <w:numId w:val="3"/>
        </w:numPr>
        <w:rPr>
          <w:rFonts w:ascii="Calibri" w:hAnsi="Calibri" w:cs="Calibri"/>
        </w:rPr>
      </w:pPr>
      <w:r w:rsidRPr="2ACBCA55" w:rsidR="0090060F">
        <w:rPr>
          <w:rFonts w:ascii="Calibri" w:hAnsi="Calibri" w:cs="Calibri"/>
        </w:rPr>
        <w:t>Hand hygiene and use of alcohol-based hand rub</w:t>
      </w:r>
    </w:p>
    <w:p w:rsidRPr="00B757F1" w:rsidR="0090060F" w:rsidP="00B757F1" w:rsidRDefault="0090060F" w14:paraId="7615CA8D" w14:textId="77777777">
      <w:pPr>
        <w:pStyle w:val="NoSpacing"/>
        <w:rPr>
          <w:rFonts w:ascii="Calibri" w:hAnsi="Calibri" w:cs="Calibri"/>
        </w:rPr>
      </w:pPr>
    </w:p>
    <w:p w:rsidRPr="00B757F1" w:rsidR="0090060F" w:rsidP="00E80F6E" w:rsidRDefault="0090060F" w14:paraId="3D088500" w14:textId="77777777">
      <w:pPr>
        <w:pStyle w:val="NoSpacing"/>
        <w:numPr>
          <w:ilvl w:val="0"/>
          <w:numId w:val="1"/>
        </w:numPr>
        <w:rPr>
          <w:rFonts w:ascii="Calibri" w:hAnsi="Calibri" w:cs="Calibri"/>
        </w:rPr>
      </w:pPr>
      <w:r w:rsidRPr="00B757F1">
        <w:rPr>
          <w:rFonts w:ascii="Calibri" w:hAnsi="Calibri" w:cs="Calibri"/>
        </w:rPr>
        <w:t>Documentation Considerations:</w:t>
      </w:r>
    </w:p>
    <w:p w:rsidRPr="00B757F1" w:rsidR="0090060F" w:rsidP="00E80F6E" w:rsidRDefault="0090060F" w14:paraId="0AE31B8F" w14:textId="01183F2D">
      <w:pPr>
        <w:pStyle w:val="NoSpacing"/>
        <w:numPr>
          <w:ilvl w:val="0"/>
          <w:numId w:val="4"/>
        </w:numPr>
        <w:rPr>
          <w:rFonts w:ascii="Calibri" w:hAnsi="Calibri" w:cs="Calibri"/>
        </w:rPr>
      </w:pPr>
      <w:r w:rsidRPr="00B757F1">
        <w:rPr>
          <w:rFonts w:ascii="Calibri" w:hAnsi="Calibri" w:cs="Calibri"/>
        </w:rPr>
        <w:t xml:space="preserve">County COVID-19 </w:t>
      </w:r>
      <w:r w:rsidR="00332918">
        <w:rPr>
          <w:rFonts w:ascii="Calibri" w:hAnsi="Calibri" w:cs="Calibri"/>
        </w:rPr>
        <w:t>C</w:t>
      </w:r>
      <w:r w:rsidR="00C406D6">
        <w:rPr>
          <w:rFonts w:ascii="Calibri" w:hAnsi="Calibri" w:cs="Calibri"/>
        </w:rPr>
        <w:t xml:space="preserve">ommunity </w:t>
      </w:r>
      <w:r w:rsidR="00332918">
        <w:rPr>
          <w:rFonts w:ascii="Calibri" w:hAnsi="Calibri" w:cs="Calibri"/>
        </w:rPr>
        <w:t>Transmission</w:t>
      </w:r>
      <w:r w:rsidR="00C406D6">
        <w:rPr>
          <w:rFonts w:ascii="Calibri" w:hAnsi="Calibri" w:cs="Calibri"/>
        </w:rPr>
        <w:t xml:space="preserve"> </w:t>
      </w:r>
      <w:r w:rsidRPr="00B757F1">
        <w:rPr>
          <w:rFonts w:ascii="Calibri" w:hAnsi="Calibri" w:cs="Calibri"/>
        </w:rPr>
        <w:t>and COVID-19 risk</w:t>
      </w:r>
    </w:p>
    <w:p w:rsidRPr="00B757F1" w:rsidR="0090060F" w:rsidP="00E80F6E" w:rsidRDefault="0090060F" w14:paraId="621E88FC" w14:textId="54190DB0">
      <w:pPr>
        <w:pStyle w:val="NoSpacing"/>
        <w:numPr>
          <w:ilvl w:val="0"/>
          <w:numId w:val="4"/>
        </w:numPr>
        <w:rPr>
          <w:rFonts w:ascii="Calibri" w:hAnsi="Calibri" w:cs="Calibri"/>
        </w:rPr>
      </w:pPr>
      <w:r w:rsidRPr="2ACBCA55" w:rsidR="0090060F">
        <w:rPr>
          <w:rFonts w:ascii="Calibri" w:hAnsi="Calibri" w:cs="Calibri"/>
        </w:rPr>
        <w:t>Facility COVID-19 status</w:t>
      </w:r>
    </w:p>
    <w:p w:rsidR="00280FC8" w:rsidP="00E80F6E" w:rsidRDefault="0090060F" w14:paraId="0B578E0A" w14:textId="77777777">
      <w:pPr>
        <w:pStyle w:val="NoSpacing"/>
        <w:numPr>
          <w:ilvl w:val="0"/>
          <w:numId w:val="4"/>
        </w:numPr>
        <w:rPr>
          <w:rFonts w:ascii="Calibri" w:hAnsi="Calibri" w:cs="Calibri"/>
        </w:rPr>
      </w:pPr>
      <w:r w:rsidRPr="2ACBCA55" w:rsidR="0090060F">
        <w:rPr>
          <w:rFonts w:ascii="Calibri" w:hAnsi="Calibri" w:cs="Calibri"/>
        </w:rPr>
        <w:t>Visitor COVID-19 testing results, if provided</w:t>
      </w:r>
    </w:p>
    <w:p w:rsidRPr="00B757F1" w:rsidR="0090060F" w:rsidP="00E80F6E" w:rsidRDefault="00280FC8" w14:paraId="487A206F" w14:textId="3CEBC742">
      <w:pPr>
        <w:pStyle w:val="NoSpacing"/>
        <w:numPr>
          <w:ilvl w:val="0"/>
          <w:numId w:val="4"/>
        </w:numPr>
        <w:rPr>
          <w:rFonts w:ascii="Calibri" w:hAnsi="Calibri" w:cs="Calibri"/>
        </w:rPr>
      </w:pPr>
      <w:r w:rsidRPr="2ACBCA55" w:rsidR="00280FC8">
        <w:rPr>
          <w:rFonts w:ascii="Calibri" w:hAnsi="Calibri" w:cs="Calibri"/>
        </w:rPr>
        <w:t>Visitor COVID-19 vaccination information</w:t>
      </w:r>
      <w:r w:rsidRPr="2ACBCA55" w:rsidR="0090060F">
        <w:rPr>
          <w:rFonts w:ascii="Calibri" w:hAnsi="Calibri" w:cs="Calibri"/>
        </w:rPr>
        <w:t xml:space="preserve"> </w:t>
      </w:r>
      <w:r w:rsidRPr="2ACBCA55" w:rsidR="00BB3608">
        <w:rPr>
          <w:rFonts w:ascii="Calibri" w:hAnsi="Calibri" w:cs="Calibri"/>
        </w:rPr>
        <w:t>if provided</w:t>
      </w:r>
    </w:p>
    <w:p w:rsidR="0090060F" w:rsidP="00E80F6E" w:rsidRDefault="0090060F" w14:paraId="103B29F4" w14:textId="1A3C50DB">
      <w:pPr>
        <w:pStyle w:val="NoSpacing"/>
        <w:numPr>
          <w:ilvl w:val="0"/>
          <w:numId w:val="4"/>
        </w:numPr>
        <w:rPr>
          <w:rFonts w:ascii="Calibri" w:hAnsi="Calibri" w:cs="Calibri"/>
        </w:rPr>
      </w:pPr>
      <w:r w:rsidRPr="2ACBCA55" w:rsidR="0090060F">
        <w:rPr>
          <w:rFonts w:ascii="Calibri" w:hAnsi="Calibri" w:cs="Calibri"/>
        </w:rPr>
        <w:t>Resident Medical Record documentation of visit and resident response</w:t>
      </w:r>
    </w:p>
    <w:p w:rsidRPr="00B757F1" w:rsidR="00332918" w:rsidP="00332918" w:rsidRDefault="00332918" w14:paraId="16F69B2F" w14:textId="77777777">
      <w:pPr>
        <w:pStyle w:val="NoSpacing"/>
        <w:ind w:left="1440"/>
        <w:rPr>
          <w:rFonts w:ascii="Calibri" w:hAnsi="Calibri" w:cs="Calibri"/>
        </w:rPr>
      </w:pPr>
    </w:p>
    <w:p w:rsidRPr="00B757F1" w:rsidR="001C5CA9" w:rsidP="001C5CA9" w:rsidRDefault="001C5CA9" w14:paraId="4FDB3850" w14:textId="77777777">
      <w:pPr>
        <w:pStyle w:val="NoSpacing"/>
        <w:rPr>
          <w:rFonts w:ascii="Calibri" w:hAnsi="Calibri" w:cs="Calibri"/>
        </w:rPr>
      </w:pPr>
    </w:p>
    <w:p w:rsidRPr="00B757F1" w:rsidR="001C5CA9" w:rsidP="001C5CA9" w:rsidRDefault="001C5CA9" w14:paraId="280C4588" w14:textId="77777777">
      <w:pPr>
        <w:pStyle w:val="NoSpacing"/>
        <w:numPr>
          <w:ilvl w:val="0"/>
          <w:numId w:val="1"/>
        </w:numPr>
        <w:rPr>
          <w:rFonts w:ascii="Calibri" w:hAnsi="Calibri" w:cs="Calibri"/>
        </w:rPr>
      </w:pPr>
      <w:r w:rsidRPr="00B757F1">
        <w:rPr>
          <w:rFonts w:ascii="Calibri" w:hAnsi="Calibri" w:cs="Calibri"/>
        </w:rPr>
        <w:t>Monitoring and Evaluation</w:t>
      </w:r>
    </w:p>
    <w:p w:rsidR="00BB3608" w:rsidP="001C5CA9" w:rsidRDefault="00BB3608" w14:paraId="12F83BCC" w14:textId="77777777">
      <w:pPr>
        <w:pStyle w:val="NoSpacing"/>
        <w:numPr>
          <w:ilvl w:val="0"/>
          <w:numId w:val="5"/>
        </w:numPr>
        <w:rPr>
          <w:rFonts w:ascii="Calibri" w:hAnsi="Calibri" w:cs="Calibri"/>
        </w:rPr>
      </w:pPr>
      <w:r w:rsidRPr="00B757F1">
        <w:rPr>
          <w:rFonts w:ascii="Calibri" w:hAnsi="Calibri" w:cs="Calibri"/>
        </w:rPr>
        <w:t xml:space="preserve">County COVID-19 </w:t>
      </w:r>
      <w:r>
        <w:rPr>
          <w:rFonts w:ascii="Calibri" w:hAnsi="Calibri" w:cs="Calibri"/>
        </w:rPr>
        <w:t xml:space="preserve">Community Transmission </w:t>
      </w:r>
    </w:p>
    <w:p w:rsidRPr="00B757F1" w:rsidR="001C5CA9" w:rsidP="001C5CA9" w:rsidRDefault="001C5CA9" w14:paraId="5E6FD639" w14:textId="43258F53">
      <w:pPr>
        <w:pStyle w:val="NoSpacing"/>
        <w:numPr>
          <w:ilvl w:val="0"/>
          <w:numId w:val="5"/>
        </w:numPr>
        <w:rPr>
          <w:rFonts w:ascii="Calibri" w:hAnsi="Calibri" w:cs="Calibri"/>
        </w:rPr>
      </w:pPr>
      <w:r w:rsidRPr="2ACBCA55" w:rsidR="001C5CA9">
        <w:rPr>
          <w:rFonts w:ascii="Calibri" w:hAnsi="Calibri" w:cs="Calibri"/>
        </w:rPr>
        <w:t xml:space="preserve">Observation of resident and visitor compliance with </w:t>
      </w:r>
      <w:r w:rsidRPr="2ACBCA55" w:rsidR="00332918">
        <w:rPr>
          <w:rFonts w:ascii="Calibri" w:hAnsi="Calibri" w:cs="Calibri"/>
        </w:rPr>
        <w:t>physical</w:t>
      </w:r>
      <w:r w:rsidRPr="2ACBCA55" w:rsidR="001C5CA9">
        <w:rPr>
          <w:rFonts w:ascii="Calibri" w:hAnsi="Calibri" w:cs="Calibri"/>
        </w:rPr>
        <w:t xml:space="preserve"> distancing</w:t>
      </w:r>
      <w:r w:rsidRPr="2ACBCA55" w:rsidR="00332918">
        <w:rPr>
          <w:rFonts w:ascii="Calibri" w:hAnsi="Calibri" w:cs="Calibri"/>
        </w:rPr>
        <w:t xml:space="preserve"> in large groups and with outbreak investigations</w:t>
      </w:r>
      <w:r w:rsidRPr="2ACBCA55" w:rsidR="001C5CA9">
        <w:rPr>
          <w:rFonts w:ascii="Calibri" w:hAnsi="Calibri" w:cs="Calibri"/>
        </w:rPr>
        <w:t xml:space="preserve">, </w:t>
      </w:r>
      <w:r w:rsidRPr="2ACBCA55" w:rsidR="00332918">
        <w:rPr>
          <w:rFonts w:ascii="Calibri" w:hAnsi="Calibri" w:cs="Calibri"/>
        </w:rPr>
        <w:t>source control</w:t>
      </w:r>
      <w:r w:rsidRPr="2ACBCA55" w:rsidR="001C5CA9">
        <w:rPr>
          <w:rFonts w:ascii="Calibri" w:hAnsi="Calibri" w:cs="Calibri"/>
        </w:rPr>
        <w:t xml:space="preserve"> and hand hygiene before, during, and following visit</w:t>
      </w:r>
      <w:r w:rsidRPr="2ACBCA55" w:rsidR="001C5CA9">
        <w:rPr>
          <w:rFonts w:ascii="Calibri" w:hAnsi="Calibri" w:cs="Calibri"/>
        </w:rPr>
        <w:t xml:space="preserve"> in accordance with policy and procedure </w:t>
      </w:r>
    </w:p>
    <w:p w:rsidRPr="00B757F1" w:rsidR="001C5CA9" w:rsidP="001C5CA9" w:rsidRDefault="001C5CA9" w14:paraId="03467B99" w14:textId="77777777">
      <w:pPr>
        <w:pStyle w:val="NoSpacing"/>
        <w:numPr>
          <w:ilvl w:val="0"/>
          <w:numId w:val="5"/>
        </w:numPr>
        <w:rPr>
          <w:rFonts w:ascii="Calibri" w:hAnsi="Calibri" w:cs="Calibri"/>
        </w:rPr>
      </w:pPr>
      <w:r w:rsidRPr="2ACBCA55" w:rsidR="001C5CA9">
        <w:rPr>
          <w:rFonts w:ascii="Calibri" w:hAnsi="Calibri" w:cs="Calibri"/>
        </w:rPr>
        <w:t>QAPI review and reporting</w:t>
      </w:r>
    </w:p>
    <w:p w:rsidR="00B02B08" w:rsidRDefault="00B02B08" w14:paraId="48C53122" w14:textId="0DAC0CD7">
      <w:pPr>
        <w:spacing w:after="160" w:line="259" w:lineRule="auto"/>
        <w:rPr>
          <w:rFonts w:ascii="Calibri" w:hAnsi="Calibri" w:cs="Calibri" w:eastAsiaTheme="minorHAnsi"/>
          <w:sz w:val="22"/>
          <w:szCs w:val="22"/>
        </w:rPr>
      </w:pPr>
    </w:p>
    <w:p w:rsidR="00B757F1" w:rsidRDefault="00B757F1" w14:paraId="521F04F0" w14:textId="4960DEF6">
      <w:pPr>
        <w:spacing w:after="160" w:line="259" w:lineRule="auto"/>
        <w:rPr>
          <w:rFonts w:ascii="Calibri" w:hAnsi="Calibri" w:cs="Calibri" w:eastAsiaTheme="minorHAnsi"/>
          <w:b/>
          <w:bCs/>
          <w:sz w:val="22"/>
          <w:szCs w:val="22"/>
        </w:rPr>
      </w:pPr>
    </w:p>
    <w:p w:rsidRPr="00B757F1" w:rsidR="0090060F" w:rsidP="00B757F1" w:rsidRDefault="0090060F" w14:paraId="19B75DEF" w14:textId="51194954">
      <w:pPr>
        <w:pStyle w:val="NoSpacing"/>
        <w:rPr>
          <w:rFonts w:ascii="Calibri" w:hAnsi="Calibri" w:cs="Calibri"/>
          <w:b/>
          <w:bCs/>
        </w:rPr>
      </w:pPr>
      <w:r w:rsidRPr="00B757F1">
        <w:rPr>
          <w:rFonts w:ascii="Calibri" w:hAnsi="Calibri" w:cs="Calibri"/>
          <w:b/>
          <w:bCs/>
        </w:rPr>
        <w:t>References and Resources</w:t>
      </w:r>
    </w:p>
    <w:p w:rsidRPr="00B757F1" w:rsidR="00321240" w:rsidP="00B757F1" w:rsidRDefault="00321240" w14:paraId="39F1E154" w14:textId="77777777">
      <w:pPr>
        <w:pStyle w:val="NoSpacing"/>
        <w:rPr>
          <w:rFonts w:ascii="Calibri" w:hAnsi="Calibri" w:cs="Calibri"/>
        </w:rPr>
      </w:pPr>
    </w:p>
    <w:p w:rsidR="00332918" w:rsidP="00C406D6" w:rsidRDefault="00332918" w14:paraId="399897BA" w14:textId="2E0189B2">
      <w:pPr>
        <w:pStyle w:val="NoSpacing"/>
      </w:pPr>
    </w:p>
    <w:p w:rsidRPr="00332918" w:rsidR="00332918" w:rsidP="00332918" w:rsidRDefault="00332918" w14:paraId="0D606C7B" w14:textId="1D41D952">
      <w:pPr>
        <w:numPr>
          <w:ilvl w:val="0"/>
          <w:numId w:val="19"/>
        </w:numPr>
        <w:ind w:left="360"/>
        <w:rPr>
          <w:rFonts w:asciiTheme="minorHAnsi" w:hAnsiTheme="minorHAnsi" w:eastAsiaTheme="minorHAnsi" w:cstheme="minorHAnsi"/>
          <w:szCs w:val="24"/>
        </w:rPr>
      </w:pPr>
      <w:r w:rsidRPr="00332918">
        <w:rPr>
          <w:rFonts w:asciiTheme="minorHAnsi" w:hAnsiTheme="minorHAnsi" w:eastAsiaTheme="minorHAnsi" w:cstheme="minorHAnsi"/>
          <w:szCs w:val="24"/>
          <w:vertAlign w:val="superscript"/>
        </w:rPr>
        <w:t>1</w:t>
      </w:r>
      <w:r w:rsidRPr="00332918">
        <w:rPr>
          <w:rFonts w:asciiTheme="minorHAnsi" w:hAnsiTheme="minorHAnsi" w:eastAsiaTheme="minorHAnsi" w:cstheme="minorHAnsi"/>
          <w:szCs w:val="24"/>
        </w:rPr>
        <w:t xml:space="preserve">Centers for Medicare &amp; Medicaid Services.  QSO-20-39-NH, September 17, 2020, Revised 09/23/2022:  Nursing Home Visitation – COVID-19 (Revised):  </w:t>
      </w:r>
      <w:hyperlink w:history="1" r:id="rId9">
        <w:r w:rsidRPr="00332918">
          <w:rPr>
            <w:rFonts w:asciiTheme="minorHAnsi" w:hAnsiTheme="minorHAnsi" w:eastAsiaTheme="minorHAnsi" w:cstheme="minorHAnsi"/>
            <w:color w:val="0563C1" w:themeColor="hyperlink"/>
            <w:szCs w:val="24"/>
            <w:u w:val="single"/>
          </w:rPr>
          <w:t>https://www.cms.gov/files/document/qso-20-39-nh-revised.pdf</w:t>
        </w:r>
      </w:hyperlink>
      <w:r w:rsidRPr="00332918">
        <w:rPr>
          <w:rFonts w:asciiTheme="minorHAnsi" w:hAnsiTheme="minorHAnsi" w:eastAsiaTheme="minorHAnsi" w:cstheme="minorHAnsi"/>
          <w:szCs w:val="24"/>
        </w:rPr>
        <w:t xml:space="preserve"> </w:t>
      </w:r>
    </w:p>
    <w:p w:rsidRPr="00332918" w:rsidR="00332918" w:rsidP="00332918" w:rsidRDefault="00332918" w14:paraId="472E5638" w14:textId="77777777">
      <w:pPr>
        <w:keepNext/>
        <w:keepLines/>
        <w:shd w:val="clear" w:color="auto" w:fill="FFFFFF"/>
        <w:outlineLvl w:val="0"/>
        <w:rPr>
          <w:rFonts w:asciiTheme="minorHAnsi" w:hAnsiTheme="minorHAnsi" w:eastAsiaTheme="majorEastAsia" w:cstheme="minorHAnsi"/>
          <w:szCs w:val="24"/>
        </w:rPr>
      </w:pPr>
    </w:p>
    <w:p w:rsidRPr="00BE1FD7" w:rsidR="00332918" w:rsidP="00CF6276" w:rsidRDefault="00332918" w14:paraId="065AFD10" w14:textId="51AF3F42">
      <w:pPr>
        <w:keepNext/>
        <w:keepLines/>
        <w:numPr>
          <w:ilvl w:val="0"/>
          <w:numId w:val="20"/>
        </w:numPr>
        <w:shd w:val="clear" w:color="auto" w:fill="FFFFFF"/>
        <w:outlineLvl w:val="0"/>
        <w:rPr>
          <w:rFonts w:asciiTheme="minorHAnsi" w:hAnsiTheme="minorHAnsi" w:eastAsiaTheme="majorEastAsia" w:cstheme="minorHAnsi"/>
          <w:szCs w:val="24"/>
        </w:rPr>
      </w:pPr>
      <w:r w:rsidRPr="00332918">
        <w:rPr>
          <w:rFonts w:asciiTheme="minorHAnsi" w:hAnsiTheme="minorHAnsi" w:eastAsiaTheme="majorEastAsia" w:cstheme="minorHAnsi"/>
          <w:szCs w:val="24"/>
        </w:rPr>
        <w:t xml:space="preserve">Centers for Disease Control and Prevention.  </w:t>
      </w:r>
      <w:r w:rsidRPr="00332918">
        <w:rPr>
          <w:rFonts w:asciiTheme="minorHAnsi" w:hAnsiTheme="minorHAnsi" w:cstheme="minorHAnsi"/>
          <w:kern w:val="36"/>
          <w:szCs w:val="24"/>
        </w:rPr>
        <w:t>Interim Infection Prevention and Control Recommendations for Healthcare Personnel During the Coronavirus Disease 2019 (COVID-19) Pandemic.</w:t>
      </w:r>
      <w:r w:rsidRPr="00332918">
        <w:rPr>
          <w:rFonts w:asciiTheme="minorHAnsi" w:hAnsiTheme="minorHAnsi" w:eastAsiaTheme="majorEastAsia" w:cstheme="minorHAnsi"/>
          <w:szCs w:val="24"/>
        </w:rPr>
        <w:t xml:space="preserve"> Updated Sept. 28, 2022:   </w:t>
      </w:r>
      <w:hyperlink w:history="1" r:id="rId10">
        <w:r w:rsidRPr="000A5D72" w:rsidR="00BE1FD7">
          <w:rPr>
            <w:rStyle w:val="Hyperlink"/>
            <w:rFonts w:asciiTheme="minorHAnsi" w:hAnsiTheme="minorHAnsi" w:eastAsiaTheme="majorEastAsia" w:cstheme="minorHAnsi"/>
            <w:szCs w:val="24"/>
          </w:rPr>
          <w:t>https://www.cdc.gov/coronavirus/2019-ncov/hcp/infection-control-recommendations.html</w:t>
        </w:r>
      </w:hyperlink>
      <w:r w:rsidR="00BE1FD7">
        <w:rPr>
          <w:rFonts w:asciiTheme="minorHAnsi" w:hAnsiTheme="minorHAnsi" w:eastAsiaTheme="majorEastAsia" w:cstheme="minorHAnsi"/>
          <w:color w:val="2E74B5" w:themeColor="accent1" w:themeShade="BF"/>
          <w:szCs w:val="24"/>
        </w:rPr>
        <w:t xml:space="preserve"> </w:t>
      </w:r>
    </w:p>
    <w:p w:rsidRPr="00BE1FD7" w:rsidR="00332918" w:rsidP="00332918" w:rsidRDefault="00332918" w14:paraId="1D410300" w14:textId="77777777">
      <w:pPr>
        <w:keepNext/>
        <w:keepLines/>
        <w:shd w:val="clear" w:color="auto" w:fill="FFFFFF"/>
        <w:ind w:left="360"/>
        <w:outlineLvl w:val="0"/>
        <w:rPr>
          <w:rFonts w:asciiTheme="minorHAnsi" w:hAnsiTheme="minorHAnsi" w:eastAsiaTheme="majorEastAsia" w:cstheme="minorHAnsi"/>
          <w:szCs w:val="24"/>
        </w:rPr>
      </w:pPr>
    </w:p>
    <w:p w:rsidRPr="00BE1FD7" w:rsidR="006970F7" w:rsidP="00CF6276" w:rsidRDefault="006970F7" w14:paraId="6F46E6B5" w14:textId="5F3735E9">
      <w:pPr>
        <w:keepNext/>
        <w:keepLines/>
        <w:numPr>
          <w:ilvl w:val="0"/>
          <w:numId w:val="20"/>
        </w:numPr>
        <w:shd w:val="clear" w:color="auto" w:fill="FFFFFF"/>
        <w:outlineLvl w:val="0"/>
        <w:rPr>
          <w:rFonts w:asciiTheme="minorHAnsi" w:hAnsiTheme="minorHAnsi" w:eastAsiaTheme="majorEastAsia" w:cstheme="minorHAnsi"/>
          <w:szCs w:val="24"/>
        </w:rPr>
      </w:pPr>
      <w:r w:rsidRPr="00BE1FD7">
        <w:rPr>
          <w:rFonts w:asciiTheme="minorHAnsi" w:hAnsiTheme="minorHAnsi" w:cstheme="minorHAnsi"/>
          <w:szCs w:val="24"/>
        </w:rPr>
        <w:t xml:space="preserve">Centers for Disease Control and Prevention.  </w:t>
      </w:r>
      <w:r w:rsidRPr="00BE1FD7" w:rsidR="00BE1FD7">
        <w:rPr>
          <w:rFonts w:asciiTheme="minorHAnsi" w:hAnsiTheme="minorHAnsi" w:cstheme="minorHAnsi"/>
          <w:szCs w:val="24"/>
        </w:rPr>
        <w:t>Stay Up to Date with COVID-19 Vaccines Including Boosters</w:t>
      </w:r>
      <w:r w:rsidRPr="00BE1FD7">
        <w:rPr>
          <w:rFonts w:asciiTheme="minorHAnsi" w:hAnsiTheme="minorHAnsi" w:cstheme="minorHAnsi"/>
          <w:szCs w:val="24"/>
        </w:rPr>
        <w:t xml:space="preserve">.  Updated </w:t>
      </w:r>
      <w:r w:rsidRPr="00BE1FD7" w:rsidR="00BE1FD7">
        <w:rPr>
          <w:rFonts w:asciiTheme="minorHAnsi" w:hAnsiTheme="minorHAnsi" w:cstheme="minorHAnsi"/>
          <w:szCs w:val="24"/>
        </w:rPr>
        <w:t xml:space="preserve">Dec. </w:t>
      </w:r>
      <w:r w:rsidRPr="00BE1FD7">
        <w:rPr>
          <w:rFonts w:asciiTheme="minorHAnsi" w:hAnsiTheme="minorHAnsi" w:cstheme="minorHAnsi"/>
          <w:szCs w:val="24"/>
        </w:rPr>
        <w:t>9, 202</w:t>
      </w:r>
      <w:r w:rsidRPr="00BE1FD7" w:rsidR="00BE1FD7">
        <w:rPr>
          <w:rFonts w:asciiTheme="minorHAnsi" w:hAnsiTheme="minorHAnsi" w:cstheme="minorHAnsi"/>
          <w:szCs w:val="24"/>
        </w:rPr>
        <w:t>2</w:t>
      </w:r>
      <w:r w:rsidRPr="00BE1FD7">
        <w:rPr>
          <w:rFonts w:asciiTheme="minorHAnsi" w:hAnsiTheme="minorHAnsi" w:cstheme="minorHAnsi"/>
          <w:szCs w:val="24"/>
        </w:rPr>
        <w:t xml:space="preserve">:  </w:t>
      </w:r>
      <w:hyperlink w:history="1" r:id="rId11">
        <w:r w:rsidRPr="00BE1FD7" w:rsidR="00BE1FD7">
          <w:rPr>
            <w:rStyle w:val="Hyperlink"/>
            <w:rFonts w:asciiTheme="minorHAnsi" w:hAnsiTheme="minorHAnsi" w:cstheme="minorHAnsi"/>
            <w:szCs w:val="24"/>
          </w:rPr>
          <w:t>https://www.cdc.gov/coronavirus/2019-ncov/vaccines/stay-up-to-date.html</w:t>
        </w:r>
      </w:hyperlink>
      <w:r w:rsidRPr="00BE1FD7" w:rsidR="00BE1FD7">
        <w:rPr>
          <w:rFonts w:asciiTheme="minorHAnsi" w:hAnsiTheme="minorHAnsi" w:cstheme="minorHAnsi"/>
          <w:szCs w:val="24"/>
        </w:rPr>
        <w:t xml:space="preserve"> </w:t>
      </w:r>
    </w:p>
    <w:p w:rsidR="00BE1FD7" w:rsidP="00BE1FD7" w:rsidRDefault="00BE1FD7" w14:paraId="23D44328" w14:textId="77777777">
      <w:pPr>
        <w:pStyle w:val="ListParagraph"/>
        <w:rPr>
          <w:rFonts w:asciiTheme="minorHAnsi" w:hAnsiTheme="minorHAnsi" w:eastAsiaTheme="majorEastAsia" w:cstheme="minorHAnsi"/>
          <w:szCs w:val="24"/>
        </w:rPr>
      </w:pPr>
    </w:p>
    <w:p w:rsidRPr="00925E2D" w:rsidR="00BE1FD7" w:rsidP="00BE1FD7" w:rsidRDefault="00BE1FD7" w14:paraId="21212BDA" w14:textId="77777777">
      <w:pPr>
        <w:pStyle w:val="ListParagraph"/>
        <w:numPr>
          <w:ilvl w:val="0"/>
          <w:numId w:val="20"/>
        </w:numPr>
        <w:shd w:val="clear" w:color="auto" w:fill="FFFFFF" w:themeFill="background1"/>
        <w:rPr>
          <w:rFonts w:ascii="Calibri" w:hAnsi="Calibri" w:cs="Calibri"/>
          <w:szCs w:val="24"/>
        </w:rPr>
      </w:pPr>
      <w:r w:rsidRPr="00925E2D">
        <w:rPr>
          <w:rFonts w:ascii="Calibri" w:hAnsi="Calibri" w:cs="Calibri"/>
          <w:szCs w:val="24"/>
        </w:rPr>
        <w:t xml:space="preserve">Centers for Medicare &amp; Medicaid Services.   Long Term Care Critical Element Pathways, </w:t>
      </w:r>
      <w:r>
        <w:rPr>
          <w:rFonts w:ascii="Calibri" w:hAnsi="Calibri" w:cs="Calibri"/>
          <w:szCs w:val="24"/>
        </w:rPr>
        <w:t xml:space="preserve">Infection Prevention, Control &amp; Immunizations, </w:t>
      </w:r>
      <w:r w:rsidRPr="00925E2D">
        <w:rPr>
          <w:rFonts w:ascii="Calibri" w:hAnsi="Calibri" w:cs="Calibri"/>
          <w:szCs w:val="24"/>
        </w:rPr>
        <w:t>CMS 20</w:t>
      </w:r>
      <w:r>
        <w:rPr>
          <w:rFonts w:ascii="Calibri" w:hAnsi="Calibri" w:cs="Calibri"/>
          <w:szCs w:val="24"/>
        </w:rPr>
        <w:t>054</w:t>
      </w:r>
      <w:r w:rsidRPr="00925E2D">
        <w:rPr>
          <w:rFonts w:ascii="Calibri" w:hAnsi="Calibri" w:cs="Calibri"/>
          <w:szCs w:val="24"/>
        </w:rPr>
        <w:t>, 1</w:t>
      </w:r>
      <w:r>
        <w:rPr>
          <w:rFonts w:ascii="Calibri" w:hAnsi="Calibri" w:cs="Calibri"/>
          <w:szCs w:val="24"/>
        </w:rPr>
        <w:t>0</w:t>
      </w:r>
      <w:r w:rsidRPr="00925E2D">
        <w:rPr>
          <w:rFonts w:ascii="Calibri" w:hAnsi="Calibri" w:cs="Calibri"/>
          <w:szCs w:val="24"/>
        </w:rPr>
        <w:t>/20</w:t>
      </w:r>
      <w:r>
        <w:rPr>
          <w:rFonts w:ascii="Calibri" w:hAnsi="Calibri" w:cs="Calibri"/>
          <w:szCs w:val="24"/>
        </w:rPr>
        <w:t xml:space="preserve">22:  </w:t>
      </w:r>
      <w:hyperlink w:history="1" r:id="rId12">
        <w:r w:rsidRPr="0067327B">
          <w:rPr>
            <w:rStyle w:val="Hyperlink"/>
            <w:rFonts w:asciiTheme="minorHAnsi" w:hAnsiTheme="minorHAnsi" w:cstheme="minorHAnsi"/>
          </w:rPr>
          <w:t>https://www.cms.gov/files/zip/ce-pathways.zip</w:t>
        </w:r>
      </w:hyperlink>
      <w:r>
        <w:t xml:space="preserve"> </w:t>
      </w:r>
    </w:p>
    <w:p w:rsidRPr="00BE1FD7" w:rsidR="00BE1FD7" w:rsidP="00BE1FD7" w:rsidRDefault="00BE1FD7" w14:paraId="641C1165" w14:textId="77777777">
      <w:pPr>
        <w:keepNext/>
        <w:keepLines/>
        <w:shd w:val="clear" w:color="auto" w:fill="FFFFFF"/>
        <w:ind w:left="360"/>
        <w:outlineLvl w:val="0"/>
        <w:rPr>
          <w:rFonts w:asciiTheme="minorHAnsi" w:hAnsiTheme="minorHAnsi" w:eastAsiaTheme="majorEastAsia" w:cstheme="minorHAnsi"/>
          <w:szCs w:val="24"/>
        </w:rPr>
      </w:pPr>
    </w:p>
    <w:p w:rsidRPr="00B757F1" w:rsidR="00961CC3" w:rsidP="00B757F1" w:rsidRDefault="00961CC3" w14:paraId="29CABEEE" w14:textId="77777777">
      <w:pPr>
        <w:pStyle w:val="NoSpacing"/>
        <w:rPr>
          <w:rFonts w:ascii="Calibri" w:hAnsi="Calibri" w:cs="Calibri"/>
        </w:rPr>
      </w:pPr>
    </w:p>
    <w:p w:rsidRPr="00B757F1" w:rsidR="0090060F" w:rsidP="00B757F1" w:rsidRDefault="0090060F" w14:paraId="5D488244" w14:textId="77777777">
      <w:pPr>
        <w:pStyle w:val="NoSpacing"/>
        <w:rPr>
          <w:rFonts w:ascii="Calibri" w:hAnsi="Calibri" w:cs="Calibri"/>
        </w:rPr>
      </w:pPr>
    </w:p>
    <w:p w:rsidRPr="00B757F1" w:rsidR="0090060F" w:rsidP="00B757F1" w:rsidRDefault="0090060F" w14:paraId="41BA4C09" w14:textId="77777777">
      <w:pPr>
        <w:pStyle w:val="NoSpacing"/>
        <w:rPr>
          <w:rFonts w:ascii="Calibri" w:hAnsi="Calibri" w:cs="Calibri"/>
        </w:rPr>
      </w:pPr>
    </w:p>
    <w:p w:rsidRPr="00370A33" w:rsidR="004613FA" w:rsidP="007A6939" w:rsidRDefault="004613FA" w14:paraId="1A626995" w14:textId="3C5707F3">
      <w:pPr>
        <w:spacing w:after="160" w:line="259" w:lineRule="auto"/>
        <w:rPr>
          <w:rFonts w:asciiTheme="minorHAnsi" w:hAnsiTheme="minorHAnsi" w:cstheme="minorHAnsi"/>
          <w:b/>
          <w:sz w:val="22"/>
          <w:szCs w:val="22"/>
        </w:rPr>
      </w:pPr>
    </w:p>
    <w:sectPr w:rsidRPr="00370A33" w:rsidR="004613FA" w:rsidSect="00DE7AF9">
      <w:headerReference w:type="default" r:id="rId13"/>
      <w:footerReference w:type="default" r:id="rId14"/>
      <w:headerReference w:type="first" r:id="rId15"/>
      <w:pgSz w:w="12240" w:h="15840" w:orient="portrait"/>
      <w:pgMar w:top="216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1582" w:rsidP="00FE158D" w:rsidRDefault="00B21582" w14:paraId="59D001B9" w14:textId="77777777">
      <w:r>
        <w:separator/>
      </w:r>
    </w:p>
  </w:endnote>
  <w:endnote w:type="continuationSeparator" w:id="0">
    <w:p w:rsidR="00B21582" w:rsidP="00FE158D" w:rsidRDefault="00B21582" w14:paraId="55BC8A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1582" w:rsidP="00FE158D" w:rsidRDefault="00B21582" w14:paraId="614C21C6" w14:textId="77777777">
      <w:r>
        <w:separator/>
      </w:r>
    </w:p>
  </w:footnote>
  <w:footnote w:type="continuationSeparator" w:id="0">
    <w:p w:rsidR="00B21582" w:rsidP="00FE158D" w:rsidRDefault="00B21582" w14:paraId="050CC8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8D5AE3"/>
    <w:multiLevelType w:val="hybridMultilevel"/>
    <w:tmpl w:val="AF4C6FD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A1B5D51"/>
    <w:multiLevelType w:val="hybridMultilevel"/>
    <w:tmpl w:val="47C8108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21C73FA"/>
    <w:multiLevelType w:val="hybridMultilevel"/>
    <w:tmpl w:val="3AEA9A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81C7349"/>
    <w:multiLevelType w:val="hybridMultilevel"/>
    <w:tmpl w:val="22186594"/>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5" w15:restartNumberingAfterBreak="0">
    <w:nsid w:val="294449BA"/>
    <w:multiLevelType w:val="hybridMultilevel"/>
    <w:tmpl w:val="CFA8D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99611FC"/>
    <w:multiLevelType w:val="hybridMultilevel"/>
    <w:tmpl w:val="3798368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C3D619A"/>
    <w:multiLevelType w:val="hybridMultilevel"/>
    <w:tmpl w:val="7124EC22"/>
    <w:lvl w:ilvl="0" w:tplc="317607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872BE"/>
    <w:multiLevelType w:val="hybridMultilevel"/>
    <w:tmpl w:val="5D32AC4E"/>
    <w:lvl w:ilvl="0" w:tplc="04090001">
      <w:start w:val="1"/>
      <w:numFmt w:val="bullet"/>
      <w:lvlText w:val=""/>
      <w:lvlJc w:val="left"/>
      <w:pPr>
        <w:ind w:left="3599" w:hanging="360"/>
      </w:pPr>
      <w:rPr>
        <w:rFonts w:hint="default" w:ascii="Symbol" w:hAnsi="Symbol"/>
      </w:rPr>
    </w:lvl>
    <w:lvl w:ilvl="1" w:tplc="FFFFFFFF" w:tentative="1">
      <w:start w:val="1"/>
      <w:numFmt w:val="bullet"/>
      <w:lvlText w:val="o"/>
      <w:lvlJc w:val="left"/>
      <w:pPr>
        <w:ind w:left="4319" w:hanging="360"/>
      </w:pPr>
      <w:rPr>
        <w:rFonts w:hint="default" w:ascii="Courier New" w:hAnsi="Courier New" w:cs="Courier New"/>
      </w:rPr>
    </w:lvl>
    <w:lvl w:ilvl="2" w:tplc="FFFFFFFF" w:tentative="1">
      <w:start w:val="1"/>
      <w:numFmt w:val="bullet"/>
      <w:lvlText w:val=""/>
      <w:lvlJc w:val="left"/>
      <w:pPr>
        <w:ind w:left="5039" w:hanging="360"/>
      </w:pPr>
      <w:rPr>
        <w:rFonts w:hint="default" w:ascii="Wingdings" w:hAnsi="Wingdings"/>
      </w:rPr>
    </w:lvl>
    <w:lvl w:ilvl="3" w:tplc="FFFFFFFF" w:tentative="1">
      <w:start w:val="1"/>
      <w:numFmt w:val="bullet"/>
      <w:lvlText w:val=""/>
      <w:lvlJc w:val="left"/>
      <w:pPr>
        <w:ind w:left="5759" w:hanging="360"/>
      </w:pPr>
      <w:rPr>
        <w:rFonts w:hint="default" w:ascii="Symbol" w:hAnsi="Symbol"/>
      </w:rPr>
    </w:lvl>
    <w:lvl w:ilvl="4" w:tplc="FFFFFFFF" w:tentative="1">
      <w:start w:val="1"/>
      <w:numFmt w:val="bullet"/>
      <w:lvlText w:val="o"/>
      <w:lvlJc w:val="left"/>
      <w:pPr>
        <w:ind w:left="6479" w:hanging="360"/>
      </w:pPr>
      <w:rPr>
        <w:rFonts w:hint="default" w:ascii="Courier New" w:hAnsi="Courier New" w:cs="Courier New"/>
      </w:rPr>
    </w:lvl>
    <w:lvl w:ilvl="5" w:tplc="FFFFFFFF" w:tentative="1">
      <w:start w:val="1"/>
      <w:numFmt w:val="bullet"/>
      <w:lvlText w:val=""/>
      <w:lvlJc w:val="left"/>
      <w:pPr>
        <w:ind w:left="7199" w:hanging="360"/>
      </w:pPr>
      <w:rPr>
        <w:rFonts w:hint="default" w:ascii="Wingdings" w:hAnsi="Wingdings"/>
      </w:rPr>
    </w:lvl>
    <w:lvl w:ilvl="6" w:tplc="FFFFFFFF" w:tentative="1">
      <w:start w:val="1"/>
      <w:numFmt w:val="bullet"/>
      <w:lvlText w:val=""/>
      <w:lvlJc w:val="left"/>
      <w:pPr>
        <w:ind w:left="7919" w:hanging="360"/>
      </w:pPr>
      <w:rPr>
        <w:rFonts w:hint="default" w:ascii="Symbol" w:hAnsi="Symbol"/>
      </w:rPr>
    </w:lvl>
    <w:lvl w:ilvl="7" w:tplc="FFFFFFFF" w:tentative="1">
      <w:start w:val="1"/>
      <w:numFmt w:val="bullet"/>
      <w:lvlText w:val="o"/>
      <w:lvlJc w:val="left"/>
      <w:pPr>
        <w:ind w:left="8639" w:hanging="360"/>
      </w:pPr>
      <w:rPr>
        <w:rFonts w:hint="default" w:ascii="Courier New" w:hAnsi="Courier New" w:cs="Courier New"/>
      </w:rPr>
    </w:lvl>
    <w:lvl w:ilvl="8" w:tplc="FFFFFFFF" w:tentative="1">
      <w:start w:val="1"/>
      <w:numFmt w:val="bullet"/>
      <w:lvlText w:val=""/>
      <w:lvlJc w:val="left"/>
      <w:pPr>
        <w:ind w:left="9359" w:hanging="360"/>
      </w:pPr>
      <w:rPr>
        <w:rFonts w:hint="default" w:ascii="Wingdings" w:hAnsi="Wingdings"/>
      </w:rPr>
    </w:lvl>
  </w:abstractNum>
  <w:abstractNum w:abstractNumId="9" w15:restartNumberingAfterBreak="0">
    <w:nsid w:val="38305655"/>
    <w:multiLevelType w:val="hybridMultilevel"/>
    <w:tmpl w:val="67AE195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393E4520"/>
    <w:multiLevelType w:val="hybridMultilevel"/>
    <w:tmpl w:val="62E8FD94"/>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1" w15:restartNumberingAfterBreak="0">
    <w:nsid w:val="3AC41FF6"/>
    <w:multiLevelType w:val="hybridMultilevel"/>
    <w:tmpl w:val="F196AAF0"/>
    <w:lvl w:ilvl="0" w:tplc="39F0058C">
      <w:numFmt w:val="bullet"/>
      <w:lvlText w:val="•"/>
      <w:lvlJc w:val="left"/>
      <w:pPr>
        <w:ind w:left="360" w:hanging="360"/>
      </w:pPr>
      <w:rPr>
        <w:rFonts w:hint="default" w:ascii="Calibri" w:hAnsi="Calibri" w:cs="Calibri" w:eastAsiaTheme="minorHAnsi"/>
        <w:vertAlign w:val="baseline"/>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B6A07D4"/>
    <w:multiLevelType w:val="hybridMultilevel"/>
    <w:tmpl w:val="FDF412FE"/>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3" w15:restartNumberingAfterBreak="0">
    <w:nsid w:val="3DB92C30"/>
    <w:multiLevelType w:val="hybridMultilevel"/>
    <w:tmpl w:val="C7F21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01680"/>
    <w:multiLevelType w:val="hybridMultilevel"/>
    <w:tmpl w:val="C908D4C4"/>
    <w:lvl w:ilvl="0" w:tplc="439E624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E5E3498"/>
    <w:multiLevelType w:val="hybridMultilevel"/>
    <w:tmpl w:val="EB301F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501A4934"/>
    <w:multiLevelType w:val="hybridMultilevel"/>
    <w:tmpl w:val="43DCB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51968E2"/>
    <w:multiLevelType w:val="hybridMultilevel"/>
    <w:tmpl w:val="57F4A50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8697858"/>
    <w:multiLevelType w:val="hybridMultilevel"/>
    <w:tmpl w:val="315884B6"/>
    <w:lvl w:ilvl="0" w:tplc="04090001">
      <w:start w:val="1"/>
      <w:numFmt w:val="bullet"/>
      <w:lvlText w:val=""/>
      <w:lvlJc w:val="left"/>
      <w:pPr>
        <w:ind w:left="3240" w:hanging="360"/>
      </w:pPr>
      <w:rPr>
        <w:rFonts w:hint="default" w:ascii="Symbol" w:hAnsi="Symbol"/>
      </w:rPr>
    </w:lvl>
    <w:lvl w:ilvl="1" w:tplc="04090003">
      <w:start w:val="1"/>
      <w:numFmt w:val="bullet"/>
      <w:lvlText w:val="o"/>
      <w:lvlJc w:val="left"/>
      <w:pPr>
        <w:ind w:left="3960" w:hanging="360"/>
      </w:pPr>
      <w:rPr>
        <w:rFonts w:hint="default" w:ascii="Courier New" w:hAnsi="Courier New" w:cs="Courier New"/>
      </w:rPr>
    </w:lvl>
    <w:lvl w:ilvl="2" w:tplc="04090005">
      <w:start w:val="1"/>
      <w:numFmt w:val="bullet"/>
      <w:lvlText w:val=""/>
      <w:lvlJc w:val="left"/>
      <w:pPr>
        <w:ind w:left="4680" w:hanging="360"/>
      </w:pPr>
      <w:rPr>
        <w:rFonts w:hint="default" w:ascii="Wingdings" w:hAnsi="Wingdings"/>
      </w:rPr>
    </w:lvl>
    <w:lvl w:ilvl="3" w:tplc="0409000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19" w15:restartNumberingAfterBreak="0">
    <w:nsid w:val="59E43882"/>
    <w:multiLevelType w:val="hybridMultilevel"/>
    <w:tmpl w:val="4538FE96"/>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20" w15:restartNumberingAfterBreak="0">
    <w:nsid w:val="601976EB"/>
    <w:multiLevelType w:val="hybridMultilevel"/>
    <w:tmpl w:val="B54A5AB4"/>
    <w:lvl w:ilvl="0" w:tplc="04090001">
      <w:start w:val="1"/>
      <w:numFmt w:val="bullet"/>
      <w:lvlText w:val=""/>
      <w:lvlJc w:val="left"/>
      <w:pPr>
        <w:ind w:left="3599" w:hanging="360"/>
      </w:pPr>
      <w:rPr>
        <w:rFonts w:hint="default" w:ascii="Symbol" w:hAnsi="Symbol"/>
      </w:rPr>
    </w:lvl>
    <w:lvl w:ilvl="1" w:tplc="04090003" w:tentative="1">
      <w:start w:val="1"/>
      <w:numFmt w:val="bullet"/>
      <w:lvlText w:val="o"/>
      <w:lvlJc w:val="left"/>
      <w:pPr>
        <w:ind w:left="4319" w:hanging="360"/>
      </w:pPr>
      <w:rPr>
        <w:rFonts w:hint="default" w:ascii="Courier New" w:hAnsi="Courier New" w:cs="Courier New"/>
      </w:rPr>
    </w:lvl>
    <w:lvl w:ilvl="2" w:tplc="04090005" w:tentative="1">
      <w:start w:val="1"/>
      <w:numFmt w:val="bullet"/>
      <w:lvlText w:val=""/>
      <w:lvlJc w:val="left"/>
      <w:pPr>
        <w:ind w:left="5039" w:hanging="360"/>
      </w:pPr>
      <w:rPr>
        <w:rFonts w:hint="default" w:ascii="Wingdings" w:hAnsi="Wingdings"/>
      </w:rPr>
    </w:lvl>
    <w:lvl w:ilvl="3" w:tplc="04090001" w:tentative="1">
      <w:start w:val="1"/>
      <w:numFmt w:val="bullet"/>
      <w:lvlText w:val=""/>
      <w:lvlJc w:val="left"/>
      <w:pPr>
        <w:ind w:left="5759" w:hanging="360"/>
      </w:pPr>
      <w:rPr>
        <w:rFonts w:hint="default" w:ascii="Symbol" w:hAnsi="Symbol"/>
      </w:rPr>
    </w:lvl>
    <w:lvl w:ilvl="4" w:tplc="04090003" w:tentative="1">
      <w:start w:val="1"/>
      <w:numFmt w:val="bullet"/>
      <w:lvlText w:val="o"/>
      <w:lvlJc w:val="left"/>
      <w:pPr>
        <w:ind w:left="6479" w:hanging="360"/>
      </w:pPr>
      <w:rPr>
        <w:rFonts w:hint="default" w:ascii="Courier New" w:hAnsi="Courier New" w:cs="Courier New"/>
      </w:rPr>
    </w:lvl>
    <w:lvl w:ilvl="5" w:tplc="04090005" w:tentative="1">
      <w:start w:val="1"/>
      <w:numFmt w:val="bullet"/>
      <w:lvlText w:val=""/>
      <w:lvlJc w:val="left"/>
      <w:pPr>
        <w:ind w:left="7199" w:hanging="360"/>
      </w:pPr>
      <w:rPr>
        <w:rFonts w:hint="default" w:ascii="Wingdings" w:hAnsi="Wingdings"/>
      </w:rPr>
    </w:lvl>
    <w:lvl w:ilvl="6" w:tplc="04090001" w:tentative="1">
      <w:start w:val="1"/>
      <w:numFmt w:val="bullet"/>
      <w:lvlText w:val=""/>
      <w:lvlJc w:val="left"/>
      <w:pPr>
        <w:ind w:left="7919" w:hanging="360"/>
      </w:pPr>
      <w:rPr>
        <w:rFonts w:hint="default" w:ascii="Symbol" w:hAnsi="Symbol"/>
      </w:rPr>
    </w:lvl>
    <w:lvl w:ilvl="7" w:tplc="04090003" w:tentative="1">
      <w:start w:val="1"/>
      <w:numFmt w:val="bullet"/>
      <w:lvlText w:val="o"/>
      <w:lvlJc w:val="left"/>
      <w:pPr>
        <w:ind w:left="8639" w:hanging="360"/>
      </w:pPr>
      <w:rPr>
        <w:rFonts w:hint="default" w:ascii="Courier New" w:hAnsi="Courier New" w:cs="Courier New"/>
      </w:rPr>
    </w:lvl>
    <w:lvl w:ilvl="8" w:tplc="04090005" w:tentative="1">
      <w:start w:val="1"/>
      <w:numFmt w:val="bullet"/>
      <w:lvlText w:val=""/>
      <w:lvlJc w:val="left"/>
      <w:pPr>
        <w:ind w:left="9359" w:hanging="360"/>
      </w:pPr>
      <w:rPr>
        <w:rFonts w:hint="default" w:ascii="Wingdings" w:hAnsi="Wingdings"/>
      </w:rPr>
    </w:lvl>
  </w:abstractNum>
  <w:abstractNum w:abstractNumId="21" w15:restartNumberingAfterBreak="0">
    <w:nsid w:val="611539A5"/>
    <w:multiLevelType w:val="hybridMultilevel"/>
    <w:tmpl w:val="46A6DDE4"/>
    <w:lvl w:ilvl="0" w:tplc="106C557E">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3EA5A9D"/>
    <w:multiLevelType w:val="hybridMultilevel"/>
    <w:tmpl w:val="F4A4C6D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65523BB4"/>
    <w:multiLevelType w:val="hybridMultilevel"/>
    <w:tmpl w:val="520857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C071E23"/>
    <w:multiLevelType w:val="hybridMultilevel"/>
    <w:tmpl w:val="C7245A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46A53AD"/>
    <w:multiLevelType w:val="hybridMultilevel"/>
    <w:tmpl w:val="C282ADEC"/>
    <w:lvl w:ilvl="0" w:tplc="04090001">
      <w:start w:val="1"/>
      <w:numFmt w:val="bullet"/>
      <w:lvlText w:val=""/>
      <w:lvlJc w:val="left"/>
      <w:pPr>
        <w:ind w:left="2886" w:hanging="360"/>
      </w:pPr>
      <w:rPr>
        <w:rFonts w:hint="default" w:ascii="Symbol" w:hAnsi="Symbol"/>
      </w:rPr>
    </w:lvl>
    <w:lvl w:ilvl="1" w:tplc="04090003" w:tentative="1">
      <w:start w:val="1"/>
      <w:numFmt w:val="bullet"/>
      <w:lvlText w:val="o"/>
      <w:lvlJc w:val="left"/>
      <w:pPr>
        <w:ind w:left="3606" w:hanging="360"/>
      </w:pPr>
      <w:rPr>
        <w:rFonts w:hint="default" w:ascii="Courier New" w:hAnsi="Courier New" w:cs="Courier New"/>
      </w:rPr>
    </w:lvl>
    <w:lvl w:ilvl="2" w:tplc="04090005" w:tentative="1">
      <w:start w:val="1"/>
      <w:numFmt w:val="bullet"/>
      <w:lvlText w:val=""/>
      <w:lvlJc w:val="left"/>
      <w:pPr>
        <w:ind w:left="4326" w:hanging="360"/>
      </w:pPr>
      <w:rPr>
        <w:rFonts w:hint="default" w:ascii="Wingdings" w:hAnsi="Wingdings"/>
      </w:rPr>
    </w:lvl>
    <w:lvl w:ilvl="3" w:tplc="04090001" w:tentative="1">
      <w:start w:val="1"/>
      <w:numFmt w:val="bullet"/>
      <w:lvlText w:val=""/>
      <w:lvlJc w:val="left"/>
      <w:pPr>
        <w:ind w:left="5046" w:hanging="360"/>
      </w:pPr>
      <w:rPr>
        <w:rFonts w:hint="default" w:ascii="Symbol" w:hAnsi="Symbol"/>
      </w:rPr>
    </w:lvl>
    <w:lvl w:ilvl="4" w:tplc="04090003" w:tentative="1">
      <w:start w:val="1"/>
      <w:numFmt w:val="bullet"/>
      <w:lvlText w:val="o"/>
      <w:lvlJc w:val="left"/>
      <w:pPr>
        <w:ind w:left="5766" w:hanging="360"/>
      </w:pPr>
      <w:rPr>
        <w:rFonts w:hint="default" w:ascii="Courier New" w:hAnsi="Courier New" w:cs="Courier New"/>
      </w:rPr>
    </w:lvl>
    <w:lvl w:ilvl="5" w:tplc="04090005" w:tentative="1">
      <w:start w:val="1"/>
      <w:numFmt w:val="bullet"/>
      <w:lvlText w:val=""/>
      <w:lvlJc w:val="left"/>
      <w:pPr>
        <w:ind w:left="6486" w:hanging="360"/>
      </w:pPr>
      <w:rPr>
        <w:rFonts w:hint="default" w:ascii="Wingdings" w:hAnsi="Wingdings"/>
      </w:rPr>
    </w:lvl>
    <w:lvl w:ilvl="6" w:tplc="04090001" w:tentative="1">
      <w:start w:val="1"/>
      <w:numFmt w:val="bullet"/>
      <w:lvlText w:val=""/>
      <w:lvlJc w:val="left"/>
      <w:pPr>
        <w:ind w:left="7206" w:hanging="360"/>
      </w:pPr>
      <w:rPr>
        <w:rFonts w:hint="default" w:ascii="Symbol" w:hAnsi="Symbol"/>
      </w:rPr>
    </w:lvl>
    <w:lvl w:ilvl="7" w:tplc="04090003" w:tentative="1">
      <w:start w:val="1"/>
      <w:numFmt w:val="bullet"/>
      <w:lvlText w:val="o"/>
      <w:lvlJc w:val="left"/>
      <w:pPr>
        <w:ind w:left="7926" w:hanging="360"/>
      </w:pPr>
      <w:rPr>
        <w:rFonts w:hint="default" w:ascii="Courier New" w:hAnsi="Courier New" w:cs="Courier New"/>
      </w:rPr>
    </w:lvl>
    <w:lvl w:ilvl="8" w:tplc="04090005" w:tentative="1">
      <w:start w:val="1"/>
      <w:numFmt w:val="bullet"/>
      <w:lvlText w:val=""/>
      <w:lvlJc w:val="left"/>
      <w:pPr>
        <w:ind w:left="8646" w:hanging="360"/>
      </w:pPr>
      <w:rPr>
        <w:rFonts w:hint="default" w:ascii="Wingdings" w:hAnsi="Wingdings"/>
      </w:rPr>
    </w:lvl>
  </w:abstractNum>
  <w:num w:numId="1" w16cid:durableId="887108210">
    <w:abstractNumId w:val="17"/>
  </w:num>
  <w:num w:numId="2" w16cid:durableId="1091437910">
    <w:abstractNumId w:val="1"/>
  </w:num>
  <w:num w:numId="3" w16cid:durableId="1332104844">
    <w:abstractNumId w:val="6"/>
  </w:num>
  <w:num w:numId="4" w16cid:durableId="1828084390">
    <w:abstractNumId w:val="3"/>
  </w:num>
  <w:num w:numId="5" w16cid:durableId="1902405046">
    <w:abstractNumId w:val="22"/>
  </w:num>
  <w:num w:numId="6" w16cid:durableId="1058168283">
    <w:abstractNumId w:val="21"/>
  </w:num>
  <w:num w:numId="7" w16cid:durableId="1682390853">
    <w:abstractNumId w:val="18"/>
  </w:num>
  <w:num w:numId="8" w16cid:durableId="1469011609">
    <w:abstractNumId w:val="11"/>
  </w:num>
  <w:num w:numId="9" w16cid:durableId="161243929">
    <w:abstractNumId w:val="15"/>
  </w:num>
  <w:num w:numId="10" w16cid:durableId="1872762690">
    <w:abstractNumId w:val="4"/>
  </w:num>
  <w:num w:numId="11" w16cid:durableId="1506899968">
    <w:abstractNumId w:val="20"/>
  </w:num>
  <w:num w:numId="12" w16cid:durableId="978075364">
    <w:abstractNumId w:val="25"/>
  </w:num>
  <w:num w:numId="13" w16cid:durableId="1793287105">
    <w:abstractNumId w:val="12"/>
  </w:num>
  <w:num w:numId="14" w16cid:durableId="253976799">
    <w:abstractNumId w:val="8"/>
  </w:num>
  <w:num w:numId="15" w16cid:durableId="462118065">
    <w:abstractNumId w:val="19"/>
  </w:num>
  <w:num w:numId="16" w16cid:durableId="443422998">
    <w:abstractNumId w:val="2"/>
  </w:num>
  <w:num w:numId="17" w16cid:durableId="737365079">
    <w:abstractNumId w:val="16"/>
  </w:num>
  <w:num w:numId="18" w16cid:durableId="1564099049">
    <w:abstractNumId w:val="13"/>
  </w:num>
  <w:num w:numId="19" w16cid:durableId="1810709822">
    <w:abstractNumId w:val="14"/>
  </w:num>
  <w:num w:numId="20" w16cid:durableId="1751925597">
    <w:abstractNumId w:val="9"/>
  </w:num>
  <w:num w:numId="21" w16cid:durableId="1887137716">
    <w:abstractNumId w:val="10"/>
  </w:num>
  <w:num w:numId="22" w16cid:durableId="658844099">
    <w:abstractNumId w:val="5"/>
  </w:num>
  <w:num w:numId="23" w16cid:durableId="204223133">
    <w:abstractNumId w:val="23"/>
  </w:num>
  <w:num w:numId="24" w16cid:durableId="1818377016">
    <w:abstractNumId w:val="7"/>
  </w:num>
  <w:num w:numId="25" w16cid:durableId="1685591753">
    <w:abstractNumId w:val="24"/>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14CD"/>
    <w:rsid w:val="00066D50"/>
    <w:rsid w:val="000B0803"/>
    <w:rsid w:val="000D380A"/>
    <w:rsid w:val="000D5B62"/>
    <w:rsid w:val="000E228A"/>
    <w:rsid w:val="000F7E90"/>
    <w:rsid w:val="00102A96"/>
    <w:rsid w:val="001139B8"/>
    <w:rsid w:val="0012309D"/>
    <w:rsid w:val="00144BE0"/>
    <w:rsid w:val="00170AD2"/>
    <w:rsid w:val="00185739"/>
    <w:rsid w:val="0019504D"/>
    <w:rsid w:val="001C5CA9"/>
    <w:rsid w:val="002319FA"/>
    <w:rsid w:val="00234C60"/>
    <w:rsid w:val="002376A2"/>
    <w:rsid w:val="00280FC8"/>
    <w:rsid w:val="002C3C6B"/>
    <w:rsid w:val="002C5F29"/>
    <w:rsid w:val="002D68EE"/>
    <w:rsid w:val="002F2B8A"/>
    <w:rsid w:val="003011C7"/>
    <w:rsid w:val="00301AA8"/>
    <w:rsid w:val="00304292"/>
    <w:rsid w:val="0031633A"/>
    <w:rsid w:val="00317996"/>
    <w:rsid w:val="00321240"/>
    <w:rsid w:val="00323EE1"/>
    <w:rsid w:val="00332918"/>
    <w:rsid w:val="0033490A"/>
    <w:rsid w:val="00370A33"/>
    <w:rsid w:val="00372DF7"/>
    <w:rsid w:val="003734C7"/>
    <w:rsid w:val="00373CF0"/>
    <w:rsid w:val="003831D3"/>
    <w:rsid w:val="00390BA9"/>
    <w:rsid w:val="003A3E8D"/>
    <w:rsid w:val="003B0939"/>
    <w:rsid w:val="003F0C77"/>
    <w:rsid w:val="00402197"/>
    <w:rsid w:val="00416F96"/>
    <w:rsid w:val="004346C0"/>
    <w:rsid w:val="004613FA"/>
    <w:rsid w:val="00484844"/>
    <w:rsid w:val="004D51C6"/>
    <w:rsid w:val="00534CAA"/>
    <w:rsid w:val="0053732B"/>
    <w:rsid w:val="005438CB"/>
    <w:rsid w:val="005817E5"/>
    <w:rsid w:val="00593E4B"/>
    <w:rsid w:val="005F036A"/>
    <w:rsid w:val="005F1654"/>
    <w:rsid w:val="005F3F68"/>
    <w:rsid w:val="006034EC"/>
    <w:rsid w:val="00603AC0"/>
    <w:rsid w:val="00605605"/>
    <w:rsid w:val="00610027"/>
    <w:rsid w:val="006122E2"/>
    <w:rsid w:val="006338B1"/>
    <w:rsid w:val="0065761A"/>
    <w:rsid w:val="0066706B"/>
    <w:rsid w:val="006970F7"/>
    <w:rsid w:val="006A3CC2"/>
    <w:rsid w:val="006B2ED2"/>
    <w:rsid w:val="006C7A0C"/>
    <w:rsid w:val="006F5F15"/>
    <w:rsid w:val="007251EF"/>
    <w:rsid w:val="00746482"/>
    <w:rsid w:val="00783084"/>
    <w:rsid w:val="00786602"/>
    <w:rsid w:val="007A61F1"/>
    <w:rsid w:val="007A6939"/>
    <w:rsid w:val="007B5E4B"/>
    <w:rsid w:val="007F26C3"/>
    <w:rsid w:val="00804AF4"/>
    <w:rsid w:val="00805910"/>
    <w:rsid w:val="008259FB"/>
    <w:rsid w:val="00844DFC"/>
    <w:rsid w:val="00871306"/>
    <w:rsid w:val="00883AD3"/>
    <w:rsid w:val="008E0BD8"/>
    <w:rsid w:val="008E52E2"/>
    <w:rsid w:val="008E7224"/>
    <w:rsid w:val="008F1ABA"/>
    <w:rsid w:val="0090060F"/>
    <w:rsid w:val="009073EC"/>
    <w:rsid w:val="009478FB"/>
    <w:rsid w:val="00951B77"/>
    <w:rsid w:val="00961AE0"/>
    <w:rsid w:val="00961CC3"/>
    <w:rsid w:val="009854C3"/>
    <w:rsid w:val="009A25E2"/>
    <w:rsid w:val="009B3EC6"/>
    <w:rsid w:val="009B7479"/>
    <w:rsid w:val="009C106D"/>
    <w:rsid w:val="009C583E"/>
    <w:rsid w:val="009F0488"/>
    <w:rsid w:val="009F05FE"/>
    <w:rsid w:val="00A039B0"/>
    <w:rsid w:val="00A142DF"/>
    <w:rsid w:val="00A25232"/>
    <w:rsid w:val="00A41E62"/>
    <w:rsid w:val="00A700A6"/>
    <w:rsid w:val="00A723F9"/>
    <w:rsid w:val="00A74A63"/>
    <w:rsid w:val="00A86993"/>
    <w:rsid w:val="00A93B4C"/>
    <w:rsid w:val="00A9460A"/>
    <w:rsid w:val="00AA0D8A"/>
    <w:rsid w:val="00AA7C93"/>
    <w:rsid w:val="00AB677E"/>
    <w:rsid w:val="00AC0FC3"/>
    <w:rsid w:val="00B019EA"/>
    <w:rsid w:val="00B02B08"/>
    <w:rsid w:val="00B21582"/>
    <w:rsid w:val="00B24FB4"/>
    <w:rsid w:val="00B4679E"/>
    <w:rsid w:val="00B757F1"/>
    <w:rsid w:val="00BA4702"/>
    <w:rsid w:val="00BB1E49"/>
    <w:rsid w:val="00BB3608"/>
    <w:rsid w:val="00BB507F"/>
    <w:rsid w:val="00BC79D8"/>
    <w:rsid w:val="00BE1486"/>
    <w:rsid w:val="00BE1827"/>
    <w:rsid w:val="00BE1FD7"/>
    <w:rsid w:val="00BF27E8"/>
    <w:rsid w:val="00C0102E"/>
    <w:rsid w:val="00C170A5"/>
    <w:rsid w:val="00C406D6"/>
    <w:rsid w:val="00C47D16"/>
    <w:rsid w:val="00C71D53"/>
    <w:rsid w:val="00C82867"/>
    <w:rsid w:val="00CC2821"/>
    <w:rsid w:val="00CD7EB3"/>
    <w:rsid w:val="00CE786A"/>
    <w:rsid w:val="00CF6276"/>
    <w:rsid w:val="00D2277C"/>
    <w:rsid w:val="00D72630"/>
    <w:rsid w:val="00DB6D68"/>
    <w:rsid w:val="00DB7A52"/>
    <w:rsid w:val="00DC40AB"/>
    <w:rsid w:val="00DE7AF9"/>
    <w:rsid w:val="00E14037"/>
    <w:rsid w:val="00E42F64"/>
    <w:rsid w:val="00E4366C"/>
    <w:rsid w:val="00E66BB5"/>
    <w:rsid w:val="00E80F6E"/>
    <w:rsid w:val="00E87384"/>
    <w:rsid w:val="00E94EC6"/>
    <w:rsid w:val="00EA648D"/>
    <w:rsid w:val="00EC7040"/>
    <w:rsid w:val="00ED2AF1"/>
    <w:rsid w:val="00ED6153"/>
    <w:rsid w:val="00EE0E87"/>
    <w:rsid w:val="00EE350B"/>
    <w:rsid w:val="00EF0A00"/>
    <w:rsid w:val="00F11DF2"/>
    <w:rsid w:val="00F359C6"/>
    <w:rsid w:val="00F4054D"/>
    <w:rsid w:val="00F5332B"/>
    <w:rsid w:val="00F7005B"/>
    <w:rsid w:val="00F9162C"/>
    <w:rsid w:val="00FA0495"/>
    <w:rsid w:val="00FA2473"/>
    <w:rsid w:val="00FB157C"/>
    <w:rsid w:val="00FB7866"/>
    <w:rsid w:val="00FC03F0"/>
    <w:rsid w:val="00FE158D"/>
    <w:rsid w:val="2ACBCA55"/>
    <w:rsid w:val="3B0DD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F4054D"/>
    <w:rPr>
      <w:b/>
      <w:bCs/>
    </w:rPr>
  </w:style>
  <w:style w:type="character" w:styleId="CommentSubjectChar" w:customStyle="1">
    <w:name w:val="Comment Subject Char"/>
    <w:basedOn w:val="CommentTextChar"/>
    <w:link w:val="CommentSubject"/>
    <w:uiPriority w:val="99"/>
    <w:semiHidden/>
    <w:rsid w:val="00F4054D"/>
    <w:rPr>
      <w:rFonts w:ascii="Times New Roman" w:hAnsi="Times New Roman" w:eastAsia="Times New Roman" w:cs="Times New Roman"/>
      <w:b/>
      <w:bCs/>
      <w:sz w:val="20"/>
      <w:szCs w:val="20"/>
    </w:rPr>
  </w:style>
  <w:style w:type="character" w:styleId="UnresolvedMention">
    <w:name w:val="Unresolved Mention"/>
    <w:basedOn w:val="DefaultParagraphFont"/>
    <w:uiPriority w:val="99"/>
    <w:semiHidden/>
    <w:unhideWhenUsed/>
    <w:rsid w:val="00F4054D"/>
    <w:rPr>
      <w:color w:val="605E5C"/>
      <w:shd w:val="clear" w:color="auto" w:fill="E1DFDD"/>
    </w:rPr>
  </w:style>
  <w:style w:type="character" w:styleId="FollowedHyperlink">
    <w:name w:val="FollowedHyperlink"/>
    <w:basedOn w:val="DefaultParagraphFont"/>
    <w:uiPriority w:val="99"/>
    <w:semiHidden/>
    <w:unhideWhenUsed/>
    <w:rsid w:val="00A41E62"/>
    <w:rPr>
      <w:color w:val="954F72" w:themeColor="followedHyperlink"/>
      <w:u w:val="single"/>
    </w:rPr>
  </w:style>
  <w:style w:type="paragraph" w:styleId="NormalWeb">
    <w:name w:val="Normal (Web)"/>
    <w:basedOn w:val="Normal"/>
    <w:uiPriority w:val="99"/>
    <w:unhideWhenUsed/>
    <w:rsid w:val="00BE1FD7"/>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ovid.cdc.gov/covid-data-tracker/#county-view?list_select_state=all_states&amp;list_select_county=all_counties&amp;data-type=&amp;null=" TargetMode="Externa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ms.gov/files/zip/ce-pathways.zip"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dc.gov/coronavirus/2019-ncov/vaccines/stay-up-to-date.html"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https://www.cdc.gov/coronavirus/2019-ncov/hcp/infection-control-recommendations.html" TargetMode="External" Id="rId10" /><Relationship Type="http://schemas.openxmlformats.org/officeDocument/2006/relationships/settings" Target="settings.xml" Id="rId4" /><Relationship Type="http://schemas.openxmlformats.org/officeDocument/2006/relationships/hyperlink" Target="https://www.cms.gov/files/document/qso-20-39-nh-revised.pdf" TargetMode="External" Id="rId9" /><Relationship Type="http://schemas.openxmlformats.org/officeDocument/2006/relationships/footer" Target="footer1.xml" Id="rId14" /><Relationship Type="http://schemas.microsoft.com/office/2011/relationships/people" Target="people.xml" Id="R678dd405520f446c" /><Relationship Type="http://schemas.microsoft.com/office/2011/relationships/commentsExtended" Target="commentsExtended.xml" Id="R052bac01ef824a6e" /><Relationship Type="http://schemas.microsoft.com/office/2016/09/relationships/commentsIds" Target="commentsIds.xml" Id="R3fa294ef0cab4c3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4B5A-8291-4FC8-8299-D843E0DFF1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Sue LaGrange</lastModifiedBy>
  <revision>5</revision>
  <dcterms:created xsi:type="dcterms:W3CDTF">2022-12-09T22:19:00.0000000Z</dcterms:created>
  <dcterms:modified xsi:type="dcterms:W3CDTF">2023-04-21T20:23:38.8699648Z</dcterms:modified>
</coreProperties>
</file>