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0D46E865" w:rsidR="009C7954" w:rsidRPr="00C82867" w:rsidRDefault="00F84C18" w:rsidP="00260F85">
                            <w:pPr>
                              <w:rPr>
                                <w:rFonts w:ascii="Calibri" w:hAnsi="Calibri"/>
                                <w:b/>
                                <w:color w:val="FFFFFF" w:themeColor="background1"/>
                                <w:sz w:val="48"/>
                                <w:szCs w:val="48"/>
                              </w:rPr>
                            </w:pPr>
                            <w:r>
                              <w:rPr>
                                <w:rFonts w:ascii="Calibri" w:hAnsi="Calibri"/>
                                <w:b/>
                                <w:color w:val="FFFFFF" w:themeColor="background1"/>
                                <w:sz w:val="72"/>
                              </w:rPr>
                              <w:t>Therapy</w:t>
                            </w:r>
                            <w:r w:rsidR="001B42F6">
                              <w:rPr>
                                <w:rFonts w:ascii="Calibri" w:hAnsi="Calibri"/>
                                <w:b/>
                                <w:color w:val="FFFFFF" w:themeColor="background1"/>
                                <w:sz w:val="72"/>
                              </w:rPr>
                              <w:t xml:space="preserve"> Staff</w:t>
                            </w:r>
                            <w:r w:rsidR="001A2601">
                              <w:rPr>
                                <w:rFonts w:ascii="Calibri" w:hAnsi="Calibri"/>
                                <w:b/>
                                <w:color w:val="FFFFFF" w:themeColor="background1"/>
                                <w:sz w:val="72"/>
                              </w:rPr>
                              <w:t xml:space="preserve"> Roles and Responsibilities - Section GG Training Recommendations</w:t>
                            </w:r>
                            <w:r w:rsidR="00260F85" w:rsidRPr="00260F85">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0D46E865" w:rsidR="009C7954" w:rsidRPr="00C82867" w:rsidRDefault="00F84C18" w:rsidP="00260F85">
                      <w:pPr>
                        <w:rPr>
                          <w:rFonts w:ascii="Calibri" w:hAnsi="Calibri"/>
                          <w:b/>
                          <w:color w:val="FFFFFF" w:themeColor="background1"/>
                          <w:sz w:val="48"/>
                          <w:szCs w:val="48"/>
                        </w:rPr>
                      </w:pPr>
                      <w:r>
                        <w:rPr>
                          <w:rFonts w:ascii="Calibri" w:hAnsi="Calibri"/>
                          <w:b/>
                          <w:color w:val="FFFFFF" w:themeColor="background1"/>
                          <w:sz w:val="72"/>
                        </w:rPr>
                        <w:t>Therapy</w:t>
                      </w:r>
                      <w:r w:rsidR="001B42F6">
                        <w:rPr>
                          <w:rFonts w:ascii="Calibri" w:hAnsi="Calibri"/>
                          <w:b/>
                          <w:color w:val="FFFFFF" w:themeColor="background1"/>
                          <w:sz w:val="72"/>
                        </w:rPr>
                        <w:t xml:space="preserve"> Staff</w:t>
                      </w:r>
                      <w:r w:rsidR="001A2601">
                        <w:rPr>
                          <w:rFonts w:ascii="Calibri" w:hAnsi="Calibri"/>
                          <w:b/>
                          <w:color w:val="FFFFFF" w:themeColor="background1"/>
                          <w:sz w:val="72"/>
                        </w:rPr>
                        <w:t xml:space="preserve"> Roles and Responsibilities - Section GG Training Recommendations</w:t>
                      </w:r>
                      <w:r w:rsidR="00260F85" w:rsidRPr="00260F85">
                        <w:rPr>
                          <w:rFonts w:ascii="Calibri" w:hAnsi="Calibri"/>
                          <w:b/>
                          <w:color w:val="FFFFFF" w:themeColor="background1"/>
                          <w:sz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6C5D61C" w14:textId="4FC5EAC1" w:rsidR="00A70522" w:rsidRDefault="00A70522" w:rsidP="0004147B">
      <w:pPr>
        <w:jc w:val="center"/>
        <w:rPr>
          <w:rFonts w:asciiTheme="minorHAnsi" w:hAnsiTheme="minorHAnsi" w:cstheme="minorHAnsi"/>
        </w:rPr>
      </w:pPr>
    </w:p>
    <w:p w14:paraId="60C4DEA5" w14:textId="1689DD26" w:rsidR="00260F85" w:rsidRDefault="00F84C18" w:rsidP="005728D8">
      <w:pPr>
        <w:jc w:val="center"/>
        <w:rPr>
          <w:rFonts w:asciiTheme="minorHAnsi" w:hAnsiTheme="minorHAnsi" w:cstheme="minorHAnsi"/>
          <w:b/>
          <w:bCs/>
        </w:rPr>
      </w:pPr>
      <w:r>
        <w:rPr>
          <w:rFonts w:asciiTheme="minorHAnsi" w:hAnsiTheme="minorHAnsi" w:cstheme="minorHAnsi"/>
          <w:b/>
          <w:bCs/>
        </w:rPr>
        <w:t>Therapy</w:t>
      </w:r>
      <w:r w:rsidR="001B42F6">
        <w:rPr>
          <w:rFonts w:asciiTheme="minorHAnsi" w:hAnsiTheme="minorHAnsi" w:cstheme="minorHAnsi"/>
          <w:b/>
          <w:bCs/>
        </w:rPr>
        <w:t xml:space="preserve"> Staff</w:t>
      </w:r>
      <w:r w:rsidR="005728D8" w:rsidRPr="005728D8">
        <w:rPr>
          <w:rFonts w:asciiTheme="minorHAnsi" w:hAnsiTheme="minorHAnsi" w:cstheme="minorHAnsi"/>
          <w:b/>
          <w:bCs/>
        </w:rPr>
        <w:t xml:space="preserve"> Roles and </w:t>
      </w:r>
      <w:r w:rsidR="005728D8" w:rsidRPr="005728D8">
        <w:rPr>
          <w:rFonts w:asciiTheme="minorHAnsi" w:hAnsiTheme="minorHAnsi" w:cstheme="minorHAnsi"/>
          <w:b/>
          <w:bCs/>
        </w:rPr>
        <w:t xml:space="preserve">Responsibilities </w:t>
      </w:r>
      <w:r w:rsidR="005728D8">
        <w:rPr>
          <w:rFonts w:asciiTheme="minorHAnsi" w:hAnsiTheme="minorHAnsi" w:cstheme="minorHAnsi"/>
          <w:b/>
          <w:bCs/>
        </w:rPr>
        <w:t xml:space="preserve">&amp; </w:t>
      </w:r>
      <w:r w:rsidR="005728D8" w:rsidRPr="005728D8">
        <w:rPr>
          <w:rFonts w:asciiTheme="minorHAnsi" w:hAnsiTheme="minorHAnsi" w:cstheme="minorHAnsi"/>
          <w:b/>
          <w:bCs/>
        </w:rPr>
        <w:t>Section</w:t>
      </w:r>
      <w:r w:rsidR="005728D8" w:rsidRPr="005728D8">
        <w:rPr>
          <w:rFonts w:asciiTheme="minorHAnsi" w:hAnsiTheme="minorHAnsi" w:cstheme="minorHAnsi"/>
          <w:b/>
          <w:bCs/>
        </w:rPr>
        <w:t xml:space="preserve"> GG Training Recommendations</w:t>
      </w:r>
    </w:p>
    <w:p w14:paraId="01178C90" w14:textId="77777777" w:rsidR="005728D8" w:rsidRDefault="005728D8" w:rsidP="00A70522">
      <w:pPr>
        <w:rPr>
          <w:rFonts w:asciiTheme="minorHAnsi" w:hAnsiTheme="minorHAnsi" w:cstheme="minorHAnsi"/>
          <w:b/>
          <w:bCs/>
        </w:rPr>
      </w:pPr>
    </w:p>
    <w:p w14:paraId="59FE39CB" w14:textId="77777777" w:rsid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There are many ways to collect the data to support Section GG.  CMS has indicated that section GG should be completed based on the resident’s self-care performance. The collection of data is determined on direct observation, incorporating resident self-reports and reports from qualified clinicians, care staff, or family documented in the resident’s medical record during the assessment period. CMS anticipates that an interdisciplinary team of qualified clinicians is involved in assessing the resident during the assessment period.  </w:t>
      </w:r>
    </w:p>
    <w:p w14:paraId="45AF3F54" w14:textId="77777777" w:rsidR="005728D8" w:rsidRDefault="005728D8" w:rsidP="005728D8">
      <w:pPr>
        <w:rPr>
          <w:rFonts w:asciiTheme="minorHAnsi" w:hAnsiTheme="minorHAnsi" w:cstheme="minorHAnsi"/>
          <w:szCs w:val="24"/>
        </w:rPr>
      </w:pPr>
    </w:p>
    <w:p w14:paraId="61A1C41C" w14:textId="08FBF9EA" w:rsidR="005728D8" w:rsidRP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Each member of the interdisciplinary team is tasked with understanding the importance and rationale of section GG. A facility will need to develop a process, policy and procedures on the RAI process that highlights the roles and responsibilities of the interdisciplinary team. </w:t>
      </w:r>
    </w:p>
    <w:p w14:paraId="1A820966" w14:textId="77777777" w:rsidR="005728D8" w:rsidRDefault="005728D8" w:rsidP="005728D8">
      <w:pPr>
        <w:rPr>
          <w:rFonts w:asciiTheme="minorHAnsi" w:hAnsiTheme="minorHAnsi" w:cstheme="minorHAnsi"/>
        </w:rPr>
      </w:pPr>
      <w:r w:rsidRPr="005728D8">
        <w:rPr>
          <w:rFonts w:asciiTheme="minorHAnsi" w:hAnsiTheme="minorHAnsi" w:cstheme="minorHAnsi"/>
        </w:rPr>
        <w:t>3.3.10 Licensed nurse roles and responsibilities</w:t>
      </w:r>
      <w:r>
        <w:rPr>
          <w:rFonts w:asciiTheme="minorHAnsi" w:hAnsiTheme="minorHAnsi" w:cstheme="minorHAnsi"/>
        </w:rPr>
        <w:t xml:space="preserve">.  </w:t>
      </w:r>
    </w:p>
    <w:p w14:paraId="15ED5AEA" w14:textId="17079F96" w:rsidR="005728D8" w:rsidRPr="005728D8" w:rsidRDefault="005728D8" w:rsidP="005728D8">
      <w:pPr>
        <w:rPr>
          <w:rFonts w:asciiTheme="minorHAnsi" w:hAnsiTheme="minorHAnsi" w:cstheme="minorHAnsi"/>
        </w:rPr>
      </w:pPr>
      <w:r w:rsidRPr="005728D8">
        <w:rPr>
          <w:rFonts w:asciiTheme="minorHAnsi" w:hAnsiTheme="minorHAnsi" w:cstheme="minorHAnsi"/>
        </w:rPr>
        <w:t xml:space="preserve"> </w:t>
      </w:r>
    </w:p>
    <w:p w14:paraId="5AD12F30" w14:textId="51D27F3A" w:rsidR="00F84C18" w:rsidRPr="00F84C18" w:rsidRDefault="00F84C18" w:rsidP="00F84C18">
      <w:pPr>
        <w:rPr>
          <w:rFonts w:asciiTheme="minorHAnsi" w:hAnsiTheme="minorHAnsi" w:cstheme="minorHAnsi"/>
          <w:b/>
          <w:bCs/>
        </w:rPr>
      </w:pPr>
      <w:r w:rsidRPr="00F84C18">
        <w:rPr>
          <w:rFonts w:asciiTheme="minorHAnsi" w:hAnsiTheme="minorHAnsi" w:cstheme="minorHAnsi"/>
          <w:b/>
          <w:bCs/>
        </w:rPr>
        <w:t>Therap</w:t>
      </w:r>
      <w:r w:rsidRPr="00F84C18">
        <w:rPr>
          <w:rFonts w:asciiTheme="minorHAnsi" w:hAnsiTheme="minorHAnsi" w:cstheme="minorHAnsi"/>
          <w:b/>
          <w:bCs/>
        </w:rPr>
        <w:t>y Staff</w:t>
      </w:r>
    </w:p>
    <w:p w14:paraId="12B0148F" w14:textId="1367B854" w:rsidR="00F84C18" w:rsidRPr="00F84C18" w:rsidRDefault="00F84C18" w:rsidP="00F84C18">
      <w:pPr>
        <w:rPr>
          <w:rFonts w:asciiTheme="minorHAnsi" w:hAnsiTheme="minorHAnsi" w:cstheme="minorHAnsi"/>
        </w:rPr>
      </w:pPr>
      <w:r w:rsidRPr="00F84C18">
        <w:rPr>
          <w:rFonts w:asciiTheme="minorHAnsi" w:hAnsiTheme="minorHAnsi" w:cstheme="minorHAnsi"/>
        </w:rPr>
        <w:t xml:space="preserve">Occupational, Physical and Speech language pathology have a pivotal role in the resident’s functional abilities.  MDS 3.0 1.18.11 states </w:t>
      </w:r>
      <w:r w:rsidRPr="00F84C18">
        <w:rPr>
          <w:rFonts w:asciiTheme="minorHAnsi" w:hAnsiTheme="minorHAnsi" w:cstheme="minorHAnsi"/>
        </w:rPr>
        <w:t>that “</w:t>
      </w:r>
      <w:r w:rsidRPr="00F84C18">
        <w:rPr>
          <w:rFonts w:asciiTheme="minorHAnsi" w:hAnsiTheme="minorHAnsi" w:cstheme="minorHAnsi"/>
        </w:rPr>
        <w:t xml:space="preserve">Resident’s Medicare Part A stay, the admission functional assessment, when possible, should be conducted prior to the benefit of services </w:t>
      </w:r>
      <w:proofErr w:type="gramStart"/>
      <w:r w:rsidRPr="00F84C18">
        <w:rPr>
          <w:rFonts w:asciiTheme="minorHAnsi" w:hAnsiTheme="minorHAnsi" w:cstheme="minorHAnsi"/>
        </w:rPr>
        <w:t>in order to</w:t>
      </w:r>
      <w:proofErr w:type="gramEnd"/>
      <w:r w:rsidRPr="00F84C18">
        <w:rPr>
          <w:rFonts w:asciiTheme="minorHAnsi" w:hAnsiTheme="minorHAnsi" w:cstheme="minorHAnsi"/>
        </w:rPr>
        <w:t xml:space="preserve"> reflect the resident’s true admission baseline functional status. If treatment has started, for example, on the day of admission, a baseline functional status assessment can still be conducted. Treatment should not be withheld </w:t>
      </w:r>
      <w:proofErr w:type="gramStart"/>
      <w:r w:rsidRPr="00F84C18">
        <w:rPr>
          <w:rFonts w:asciiTheme="minorHAnsi" w:hAnsiTheme="minorHAnsi" w:cstheme="minorHAnsi"/>
        </w:rPr>
        <w:t>in order to</w:t>
      </w:r>
      <w:proofErr w:type="gramEnd"/>
      <w:r w:rsidRPr="00F84C18">
        <w:rPr>
          <w:rFonts w:asciiTheme="minorHAnsi" w:hAnsiTheme="minorHAnsi" w:cstheme="minorHAnsi"/>
        </w:rPr>
        <w:t xml:space="preserve"> conduct the functional assessment.” </w:t>
      </w:r>
    </w:p>
    <w:p w14:paraId="20A78FB0" w14:textId="77777777" w:rsidR="00F84C18" w:rsidRPr="00F84C18" w:rsidRDefault="00F84C18" w:rsidP="00F84C18">
      <w:pPr>
        <w:rPr>
          <w:rFonts w:asciiTheme="minorHAnsi" w:hAnsiTheme="minorHAnsi" w:cstheme="minorHAnsi"/>
        </w:rPr>
      </w:pPr>
    </w:p>
    <w:p w14:paraId="08115C10" w14:textId="77777777" w:rsidR="00F84C18" w:rsidRPr="00F84C18" w:rsidRDefault="00F84C18" w:rsidP="00F84C18">
      <w:pPr>
        <w:rPr>
          <w:rFonts w:asciiTheme="minorHAnsi" w:hAnsiTheme="minorHAnsi" w:cstheme="minorHAnsi"/>
        </w:rPr>
      </w:pPr>
      <w:r w:rsidRPr="00F84C18">
        <w:rPr>
          <w:rFonts w:asciiTheme="minorHAnsi" w:hAnsiTheme="minorHAnsi" w:cstheme="minorHAnsi"/>
        </w:rPr>
        <w:t xml:space="preserve">Therapy assists in establishing discharge goals for Medicare Part A at the time of admission and must be based on the resident, </w:t>
      </w:r>
      <w:proofErr w:type="gramStart"/>
      <w:r w:rsidRPr="00F84C18">
        <w:rPr>
          <w:rFonts w:asciiTheme="minorHAnsi" w:hAnsiTheme="minorHAnsi" w:cstheme="minorHAnsi"/>
        </w:rPr>
        <w:t>family</w:t>
      </w:r>
      <w:proofErr w:type="gramEnd"/>
      <w:r w:rsidRPr="00F84C18">
        <w:rPr>
          <w:rFonts w:asciiTheme="minorHAnsi" w:hAnsiTheme="minorHAnsi" w:cstheme="minorHAnsi"/>
        </w:rPr>
        <w:t xml:space="preserve"> and professional standards of practice. </w:t>
      </w:r>
    </w:p>
    <w:p w14:paraId="1D058870" w14:textId="77777777" w:rsidR="00F84C18" w:rsidRPr="00F84C18" w:rsidRDefault="00F84C18" w:rsidP="00F84C18">
      <w:pPr>
        <w:pStyle w:val="ListParagraph"/>
        <w:numPr>
          <w:ilvl w:val="0"/>
          <w:numId w:val="39"/>
        </w:numPr>
        <w:spacing w:after="160" w:line="259" w:lineRule="auto"/>
        <w:contextualSpacing/>
        <w:rPr>
          <w:rFonts w:asciiTheme="minorHAnsi" w:hAnsiTheme="minorHAnsi" w:cstheme="minorHAnsi"/>
        </w:rPr>
      </w:pPr>
      <w:r w:rsidRPr="00F84C18">
        <w:rPr>
          <w:rFonts w:asciiTheme="minorHAnsi" w:hAnsiTheme="minorHAnsi" w:cstheme="minorHAnsi"/>
        </w:rPr>
        <w:t>Complete competency-based education on each self-care and mobility categories of section GG items.</w:t>
      </w:r>
    </w:p>
    <w:p w14:paraId="784FF41F" w14:textId="77777777" w:rsidR="00F84C18" w:rsidRPr="00F84C18" w:rsidRDefault="00F84C18" w:rsidP="00F84C18">
      <w:pPr>
        <w:pStyle w:val="ListParagraph"/>
        <w:numPr>
          <w:ilvl w:val="0"/>
          <w:numId w:val="38"/>
        </w:numPr>
        <w:spacing w:after="160" w:line="259" w:lineRule="auto"/>
        <w:contextualSpacing/>
        <w:rPr>
          <w:rFonts w:asciiTheme="minorHAnsi" w:hAnsiTheme="minorHAnsi" w:cstheme="minorHAnsi"/>
        </w:rPr>
      </w:pPr>
      <w:r w:rsidRPr="00F84C18">
        <w:rPr>
          <w:rFonts w:asciiTheme="minorHAnsi" w:hAnsiTheme="minorHAnsi" w:cstheme="minorHAnsi"/>
        </w:rPr>
        <w:t xml:space="preserve">Demonstrate proficiency in observing the resident’s performance. </w:t>
      </w:r>
    </w:p>
    <w:p w14:paraId="2E553562" w14:textId="77777777" w:rsidR="00F84C18" w:rsidRPr="00F84C18" w:rsidRDefault="00F84C18" w:rsidP="00F84C18">
      <w:pPr>
        <w:pStyle w:val="ListParagraph"/>
        <w:numPr>
          <w:ilvl w:val="0"/>
          <w:numId w:val="38"/>
        </w:numPr>
        <w:spacing w:after="160" w:line="259" w:lineRule="auto"/>
        <w:contextualSpacing/>
        <w:rPr>
          <w:rFonts w:asciiTheme="minorHAnsi" w:hAnsiTheme="minorHAnsi" w:cstheme="minorHAnsi"/>
        </w:rPr>
      </w:pPr>
      <w:r w:rsidRPr="00F84C18">
        <w:rPr>
          <w:rFonts w:asciiTheme="minorHAnsi" w:hAnsiTheme="minorHAnsi" w:cstheme="minorHAnsi"/>
        </w:rPr>
        <w:t xml:space="preserve">Collaborating with the interdisciplinary team on section GG assessment process. </w:t>
      </w:r>
    </w:p>
    <w:p w14:paraId="15EDCEA4" w14:textId="77777777" w:rsidR="00F84C18" w:rsidRPr="00F84C18" w:rsidRDefault="00F84C18" w:rsidP="00F84C18">
      <w:pPr>
        <w:pStyle w:val="ListParagraph"/>
        <w:numPr>
          <w:ilvl w:val="0"/>
          <w:numId w:val="38"/>
        </w:numPr>
        <w:spacing w:after="160" w:line="259" w:lineRule="auto"/>
        <w:contextualSpacing/>
        <w:rPr>
          <w:rFonts w:asciiTheme="minorHAnsi" w:hAnsiTheme="minorHAnsi" w:cstheme="minorHAnsi"/>
        </w:rPr>
      </w:pPr>
      <w:r w:rsidRPr="00F84C18">
        <w:rPr>
          <w:rFonts w:asciiTheme="minorHAnsi" w:hAnsiTheme="minorHAnsi" w:cstheme="minorHAnsi"/>
        </w:rPr>
        <w:t xml:space="preserve">Completes therapy evaluations within the 3 days look back period. </w:t>
      </w:r>
    </w:p>
    <w:p w14:paraId="5F1D1B7B" w14:textId="77777777" w:rsidR="00F84C18" w:rsidRPr="00F84C18" w:rsidRDefault="00F84C18" w:rsidP="00F84C18">
      <w:pPr>
        <w:pStyle w:val="ListParagraph"/>
        <w:numPr>
          <w:ilvl w:val="0"/>
          <w:numId w:val="38"/>
        </w:numPr>
        <w:spacing w:after="160" w:line="259" w:lineRule="auto"/>
        <w:contextualSpacing/>
        <w:rPr>
          <w:rFonts w:asciiTheme="minorHAnsi" w:hAnsiTheme="minorHAnsi" w:cstheme="minorHAnsi"/>
        </w:rPr>
      </w:pPr>
      <w:r w:rsidRPr="00F84C18">
        <w:rPr>
          <w:rFonts w:asciiTheme="minorHAnsi" w:hAnsiTheme="minorHAnsi" w:cstheme="minorHAnsi"/>
        </w:rPr>
        <w:t xml:space="preserve">Participates in the interdisciplinary team to establish discharge goals and length of stay. </w:t>
      </w:r>
    </w:p>
    <w:p w14:paraId="7AB41678" w14:textId="77777777" w:rsidR="00F84C18" w:rsidRPr="00F84C18" w:rsidRDefault="00F84C18" w:rsidP="00F84C18">
      <w:pPr>
        <w:pStyle w:val="ListParagraph"/>
        <w:numPr>
          <w:ilvl w:val="0"/>
          <w:numId w:val="38"/>
        </w:numPr>
        <w:spacing w:after="160" w:line="259" w:lineRule="auto"/>
        <w:contextualSpacing/>
        <w:rPr>
          <w:rFonts w:asciiTheme="minorHAnsi" w:hAnsiTheme="minorHAnsi" w:cstheme="minorHAnsi"/>
        </w:rPr>
      </w:pPr>
      <w:r w:rsidRPr="00F84C18">
        <w:rPr>
          <w:rFonts w:asciiTheme="minorHAnsi" w:hAnsiTheme="minorHAnsi" w:cstheme="minorHAnsi"/>
        </w:rPr>
        <w:t xml:space="preserve">Evaluates and completes discharge summary at the end of a therapy modality. </w:t>
      </w:r>
    </w:p>
    <w:p w14:paraId="69CF0329" w14:textId="77777777" w:rsidR="00F84C18" w:rsidRPr="00F84C18" w:rsidRDefault="00F84C18" w:rsidP="00F84C18">
      <w:pPr>
        <w:pStyle w:val="ListParagraph"/>
        <w:numPr>
          <w:ilvl w:val="0"/>
          <w:numId w:val="38"/>
        </w:numPr>
        <w:spacing w:after="160" w:line="259" w:lineRule="auto"/>
        <w:contextualSpacing/>
        <w:rPr>
          <w:rFonts w:asciiTheme="minorHAnsi" w:hAnsiTheme="minorHAnsi" w:cstheme="minorHAnsi"/>
        </w:rPr>
      </w:pPr>
      <w:r w:rsidRPr="00F84C18">
        <w:rPr>
          <w:rFonts w:asciiTheme="minorHAnsi" w:hAnsiTheme="minorHAnsi" w:cstheme="minorHAnsi"/>
        </w:rPr>
        <w:t xml:space="preserve">Updates the interdisciplinary team on a change in the resident’s functional abilities. </w:t>
      </w:r>
    </w:p>
    <w:p w14:paraId="4308D658" w14:textId="77777777" w:rsidR="001B42F6" w:rsidRDefault="001B42F6" w:rsidP="00A70522">
      <w:pPr>
        <w:rPr>
          <w:rFonts w:asciiTheme="minorHAnsi" w:hAnsiTheme="minorHAnsi" w:cstheme="minorHAnsi"/>
          <w:b/>
          <w:bCs/>
        </w:rPr>
      </w:pPr>
    </w:p>
    <w:p w14:paraId="24AB4D71" w14:textId="77777777" w:rsidR="001B42F6" w:rsidRDefault="001B42F6" w:rsidP="00A70522">
      <w:pPr>
        <w:rPr>
          <w:rFonts w:asciiTheme="minorHAnsi" w:hAnsiTheme="minorHAnsi" w:cstheme="minorHAnsi"/>
          <w:b/>
          <w:bCs/>
        </w:rPr>
      </w:pPr>
    </w:p>
    <w:p w14:paraId="51BB1A38" w14:textId="77777777" w:rsidR="00F84C18" w:rsidRDefault="00F84C18" w:rsidP="00A70522">
      <w:pPr>
        <w:rPr>
          <w:rFonts w:asciiTheme="minorHAnsi" w:hAnsiTheme="minorHAnsi" w:cstheme="minorHAnsi"/>
          <w:b/>
          <w:bCs/>
        </w:rPr>
      </w:pPr>
    </w:p>
    <w:p w14:paraId="10605AAF" w14:textId="77777777" w:rsidR="001B42F6" w:rsidRDefault="001B42F6" w:rsidP="00A70522">
      <w:pPr>
        <w:rPr>
          <w:rFonts w:asciiTheme="minorHAnsi" w:hAnsiTheme="minorHAnsi" w:cstheme="minorHAnsi"/>
          <w:b/>
          <w:bCs/>
        </w:rPr>
      </w:pPr>
    </w:p>
    <w:p w14:paraId="64373EDB" w14:textId="77777777" w:rsidR="001B42F6" w:rsidRDefault="001B42F6" w:rsidP="00A70522">
      <w:pPr>
        <w:rPr>
          <w:rFonts w:asciiTheme="minorHAnsi" w:hAnsiTheme="minorHAnsi" w:cstheme="minorHAnsi"/>
          <w:b/>
          <w:bCs/>
        </w:rPr>
      </w:pPr>
    </w:p>
    <w:p w14:paraId="01652C3E" w14:textId="77777777" w:rsidR="001B42F6" w:rsidRDefault="001B42F6" w:rsidP="00A70522">
      <w:pPr>
        <w:rPr>
          <w:rFonts w:asciiTheme="minorHAnsi" w:hAnsiTheme="minorHAnsi" w:cstheme="minorHAnsi"/>
          <w:b/>
          <w:bCs/>
        </w:rPr>
      </w:pPr>
    </w:p>
    <w:p w14:paraId="5136FFDE" w14:textId="77777777" w:rsidR="001B42F6" w:rsidRDefault="001B42F6" w:rsidP="00A70522">
      <w:pPr>
        <w:rPr>
          <w:rFonts w:asciiTheme="minorHAnsi" w:hAnsiTheme="minorHAnsi" w:cstheme="minorHAnsi"/>
          <w:b/>
          <w:bCs/>
        </w:rPr>
      </w:pPr>
    </w:p>
    <w:p w14:paraId="71150D95" w14:textId="77777777" w:rsidR="001B42F6" w:rsidRDefault="001B42F6" w:rsidP="00A70522">
      <w:pPr>
        <w:rPr>
          <w:rFonts w:asciiTheme="minorHAnsi" w:hAnsiTheme="minorHAnsi" w:cstheme="minorHAnsi"/>
          <w:b/>
          <w:bCs/>
        </w:rPr>
      </w:pPr>
    </w:p>
    <w:p w14:paraId="2EB3C60B" w14:textId="4602B636" w:rsidR="00A70522" w:rsidRPr="005728D8" w:rsidRDefault="00A70522" w:rsidP="00A70522">
      <w:pPr>
        <w:rPr>
          <w:rFonts w:asciiTheme="minorHAnsi" w:hAnsiTheme="minorHAnsi" w:cstheme="minorHAnsi"/>
          <w:b/>
          <w:bCs/>
        </w:rPr>
      </w:pPr>
      <w:r w:rsidRPr="005728D8">
        <w:rPr>
          <w:rFonts w:asciiTheme="minorHAnsi" w:hAnsiTheme="minorHAnsi" w:cstheme="minorHAnsi"/>
          <w:b/>
          <w:bCs/>
        </w:rPr>
        <w:t>References and Resources</w:t>
      </w:r>
    </w:p>
    <w:p w14:paraId="41C14D9E" w14:textId="77777777" w:rsidR="00A70522" w:rsidRPr="005728D8" w:rsidRDefault="00A70522" w:rsidP="00A70522">
      <w:pPr>
        <w:rPr>
          <w:rFonts w:asciiTheme="minorHAnsi" w:hAnsiTheme="minorHAnsi" w:cstheme="minorHAnsi"/>
        </w:rPr>
      </w:pPr>
    </w:p>
    <w:p w14:paraId="2FCB7407" w14:textId="49FA0B0C" w:rsidR="00A70522" w:rsidRPr="005728D8" w:rsidRDefault="00A70522" w:rsidP="00A70522">
      <w:pPr>
        <w:rPr>
          <w:rFonts w:asciiTheme="minorHAnsi" w:hAnsiTheme="minorHAnsi" w:cstheme="minorHAnsi"/>
        </w:rPr>
      </w:pPr>
      <w:r w:rsidRPr="005728D8">
        <w:rPr>
          <w:rFonts w:asciiTheme="minorHAnsi" w:hAnsiTheme="minorHAnsi" w:cstheme="minorHAnsi"/>
        </w:rPr>
        <w:t xml:space="preserve">Centers for Medicare &amp; Medicaid Services.  State Operations Manual, Appendix PP – Guidance to Surveyors for Long Term Care Facilities.  </w:t>
      </w:r>
      <w:hyperlink r:id="rId8" w:history="1">
        <w:r w:rsidRPr="005728D8">
          <w:rPr>
            <w:rStyle w:val="Hyperlink"/>
            <w:rFonts w:asciiTheme="minorHAnsi" w:hAnsiTheme="minorHAnsi" w:cstheme="minorHAnsi"/>
          </w:rPr>
          <w:t>https://www.cms.gov/medicare/provider-enrollment-and-certification/guidanceforlawsandregulations/downloads/appendix-pp-state-operations-manual.pdf</w:t>
        </w:r>
      </w:hyperlink>
      <w:r w:rsidRPr="005728D8">
        <w:rPr>
          <w:rFonts w:asciiTheme="minorHAnsi" w:hAnsiTheme="minorHAnsi" w:cstheme="minorHAnsi"/>
        </w:rPr>
        <w:t xml:space="preserve"> </w:t>
      </w:r>
    </w:p>
    <w:p w14:paraId="2B2EEAEA" w14:textId="77777777" w:rsidR="00A70522" w:rsidRPr="005728D8" w:rsidRDefault="00A70522" w:rsidP="00A70522">
      <w:pPr>
        <w:rPr>
          <w:rFonts w:asciiTheme="minorHAnsi" w:hAnsiTheme="minorHAnsi" w:cstheme="minorHAnsi"/>
        </w:rPr>
      </w:pPr>
    </w:p>
    <w:p w14:paraId="41F6D997" w14:textId="576CDEE2" w:rsidR="00A70522" w:rsidRPr="005728D8" w:rsidRDefault="00A70522" w:rsidP="00A70522">
      <w:pPr>
        <w:rPr>
          <w:rFonts w:asciiTheme="minorHAnsi" w:hAnsiTheme="minorHAnsi" w:cstheme="minorHAnsi"/>
        </w:rPr>
      </w:pPr>
      <w:r w:rsidRPr="005728D8">
        <w:rPr>
          <w:rFonts w:asciiTheme="minorHAnsi" w:hAnsiTheme="minorHAnsi" w:cstheme="minorHAnsi"/>
          <w:szCs w:val="24"/>
        </w:rPr>
        <w:t xml:space="preserve">Centers for Medicare &amp; Medicaid Services.  Long-Term Care Facility Resident Assessment Instrument 3.0 User’s Manual.  Version 1.18.11, October 2023:  </w:t>
      </w:r>
      <w:hyperlink r:id="rId9" w:history="1">
        <w:r w:rsidRPr="005728D8">
          <w:rPr>
            <w:rStyle w:val="Hyperlink"/>
            <w:rFonts w:asciiTheme="minorHAnsi" w:hAnsiTheme="minorHAnsi" w:cstheme="minorHAnsi"/>
          </w:rPr>
          <w:t>https://www.cms.gov/Medicare/Quality-Initiatives-Patient-Assessment-Instruments/NursingHomeQualityInits/MDS30RAIManual</w:t>
        </w:r>
      </w:hyperlink>
      <w:r w:rsidRPr="005728D8">
        <w:rPr>
          <w:rFonts w:asciiTheme="minorHAnsi" w:hAnsiTheme="minorHAnsi" w:cstheme="minorHAnsi"/>
        </w:rPr>
        <w:t xml:space="preserve"> </w:t>
      </w:r>
    </w:p>
    <w:sectPr w:rsidR="00A70522" w:rsidRPr="005728D8"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2FEA" w14:textId="77777777" w:rsidR="0074031E" w:rsidRDefault="0074031E" w:rsidP="00FE158D">
      <w:r>
        <w:separator/>
      </w:r>
    </w:p>
  </w:endnote>
  <w:endnote w:type="continuationSeparator" w:id="0">
    <w:p w14:paraId="3CD047BA" w14:textId="77777777" w:rsidR="0074031E" w:rsidRDefault="0074031E"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C2F5" w14:textId="77777777" w:rsidR="0074031E" w:rsidRDefault="0074031E" w:rsidP="00FE158D">
      <w:r>
        <w:separator/>
      </w:r>
    </w:p>
  </w:footnote>
  <w:footnote w:type="continuationSeparator" w:id="0">
    <w:p w14:paraId="115C13AE" w14:textId="77777777" w:rsidR="0074031E" w:rsidRDefault="0074031E"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11D30"/>
    <w:multiLevelType w:val="hybridMultilevel"/>
    <w:tmpl w:val="08B0B9FA"/>
    <w:lvl w:ilvl="0" w:tplc="CFCA2CF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221F1"/>
    <w:multiLevelType w:val="hybridMultilevel"/>
    <w:tmpl w:val="ADE231F4"/>
    <w:lvl w:ilvl="0" w:tplc="CFCA2CF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A5878"/>
    <w:multiLevelType w:val="hybridMultilevel"/>
    <w:tmpl w:val="81A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236B7B"/>
    <w:multiLevelType w:val="multilevel"/>
    <w:tmpl w:val="195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707B88"/>
    <w:multiLevelType w:val="hybridMultilevel"/>
    <w:tmpl w:val="ABA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6"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8"/>
  </w:num>
  <w:num w:numId="2" w16cid:durableId="103622501">
    <w:abstractNumId w:val="38"/>
  </w:num>
  <w:num w:numId="3" w16cid:durableId="2107460121">
    <w:abstractNumId w:val="28"/>
  </w:num>
  <w:num w:numId="4" w16cid:durableId="315956492">
    <w:abstractNumId w:val="36"/>
  </w:num>
  <w:num w:numId="5" w16cid:durableId="2136409435">
    <w:abstractNumId w:val="12"/>
  </w:num>
  <w:num w:numId="6" w16cid:durableId="1357846870">
    <w:abstractNumId w:val="31"/>
  </w:num>
  <w:num w:numId="7" w16cid:durableId="3982131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1"/>
  </w:num>
  <w:num w:numId="10" w16cid:durableId="61487259">
    <w:abstractNumId w:val="22"/>
  </w:num>
  <w:num w:numId="11" w16cid:durableId="726876866">
    <w:abstractNumId w:val="16"/>
  </w:num>
  <w:num w:numId="12" w16cid:durableId="1899897450">
    <w:abstractNumId w:val="34"/>
  </w:num>
  <w:num w:numId="13" w16cid:durableId="99108190">
    <w:abstractNumId w:val="11"/>
  </w:num>
  <w:num w:numId="14" w16cid:durableId="972635690">
    <w:abstractNumId w:val="10"/>
  </w:num>
  <w:num w:numId="15" w16cid:durableId="299266596">
    <w:abstractNumId w:val="6"/>
  </w:num>
  <w:num w:numId="16" w16cid:durableId="1957131368">
    <w:abstractNumId w:val="14"/>
  </w:num>
  <w:num w:numId="17" w16cid:durableId="2055233907">
    <w:abstractNumId w:val="39"/>
  </w:num>
  <w:num w:numId="18" w16cid:durableId="1101989952">
    <w:abstractNumId w:val="3"/>
  </w:num>
  <w:num w:numId="19" w16cid:durableId="850486595">
    <w:abstractNumId w:val="2"/>
  </w:num>
  <w:num w:numId="20" w16cid:durableId="1957902571">
    <w:abstractNumId w:val="33"/>
  </w:num>
  <w:num w:numId="21" w16cid:durableId="1507986864">
    <w:abstractNumId w:val="13"/>
  </w:num>
  <w:num w:numId="22" w16cid:durableId="1880048584">
    <w:abstractNumId w:val="27"/>
  </w:num>
  <w:num w:numId="23" w16cid:durableId="184945490">
    <w:abstractNumId w:val="30"/>
  </w:num>
  <w:num w:numId="24" w16cid:durableId="141893206">
    <w:abstractNumId w:val="24"/>
  </w:num>
  <w:num w:numId="25" w16cid:durableId="202984854">
    <w:abstractNumId w:val="20"/>
  </w:num>
  <w:num w:numId="26" w16cid:durableId="1846358971">
    <w:abstractNumId w:val="37"/>
  </w:num>
  <w:num w:numId="27" w16cid:durableId="951547196">
    <w:abstractNumId w:val="26"/>
  </w:num>
  <w:num w:numId="28" w16cid:durableId="1365715858">
    <w:abstractNumId w:val="1"/>
  </w:num>
  <w:num w:numId="29" w16cid:durableId="1203322149">
    <w:abstractNumId w:val="15"/>
  </w:num>
  <w:num w:numId="30" w16cid:durableId="2087025096">
    <w:abstractNumId w:val="19"/>
  </w:num>
  <w:num w:numId="31" w16cid:durableId="796291873">
    <w:abstractNumId w:val="25"/>
  </w:num>
  <w:num w:numId="32" w16cid:durableId="236944459">
    <w:abstractNumId w:val="7"/>
  </w:num>
  <w:num w:numId="33" w16cid:durableId="632633339">
    <w:abstractNumId w:val="8"/>
  </w:num>
  <w:num w:numId="34" w16cid:durableId="1265267971">
    <w:abstractNumId w:val="23"/>
  </w:num>
  <w:num w:numId="35" w16cid:durableId="1102800810">
    <w:abstractNumId w:val="17"/>
  </w:num>
  <w:num w:numId="36" w16cid:durableId="1925214307">
    <w:abstractNumId w:val="32"/>
  </w:num>
  <w:num w:numId="37" w16cid:durableId="2830261">
    <w:abstractNumId w:val="29"/>
  </w:num>
  <w:num w:numId="38" w16cid:durableId="1896621474">
    <w:abstractNumId w:val="5"/>
  </w:num>
  <w:num w:numId="39" w16cid:durableId="125116376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4147B"/>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2601"/>
    <w:rsid w:val="001A797D"/>
    <w:rsid w:val="001B0DB8"/>
    <w:rsid w:val="001B251E"/>
    <w:rsid w:val="001B42F6"/>
    <w:rsid w:val="001C2C51"/>
    <w:rsid w:val="001C469B"/>
    <w:rsid w:val="00211464"/>
    <w:rsid w:val="0021206A"/>
    <w:rsid w:val="00223F22"/>
    <w:rsid w:val="00234C60"/>
    <w:rsid w:val="002376A2"/>
    <w:rsid w:val="00260F85"/>
    <w:rsid w:val="00287A2F"/>
    <w:rsid w:val="002C5F29"/>
    <w:rsid w:val="002D38CC"/>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A31F5"/>
    <w:rsid w:val="004C1FD8"/>
    <w:rsid w:val="00513627"/>
    <w:rsid w:val="0051471B"/>
    <w:rsid w:val="00527903"/>
    <w:rsid w:val="00534CAA"/>
    <w:rsid w:val="0053732B"/>
    <w:rsid w:val="00540DA7"/>
    <w:rsid w:val="0054293C"/>
    <w:rsid w:val="005438CB"/>
    <w:rsid w:val="005675AE"/>
    <w:rsid w:val="005728D8"/>
    <w:rsid w:val="005817E5"/>
    <w:rsid w:val="00593E4B"/>
    <w:rsid w:val="005B3EBE"/>
    <w:rsid w:val="005E0351"/>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031E"/>
    <w:rsid w:val="00746482"/>
    <w:rsid w:val="00757731"/>
    <w:rsid w:val="00783084"/>
    <w:rsid w:val="007A61F1"/>
    <w:rsid w:val="007E1469"/>
    <w:rsid w:val="007F26C3"/>
    <w:rsid w:val="00805910"/>
    <w:rsid w:val="00812C05"/>
    <w:rsid w:val="00821F40"/>
    <w:rsid w:val="008259FB"/>
    <w:rsid w:val="00870097"/>
    <w:rsid w:val="00875A69"/>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25242"/>
    <w:rsid w:val="00F317DA"/>
    <w:rsid w:val="00F5332B"/>
    <w:rsid w:val="00F80445"/>
    <w:rsid w:val="00F84C18"/>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semiHidden/>
    <w:unhideWhenUsed/>
    <w:rsid w:val="001B0DB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7201528">
      <w:bodyDiv w:val="1"/>
      <w:marLeft w:val="0"/>
      <w:marRight w:val="0"/>
      <w:marTop w:val="0"/>
      <w:marBottom w:val="0"/>
      <w:divBdr>
        <w:top w:val="none" w:sz="0" w:space="0" w:color="auto"/>
        <w:left w:val="none" w:sz="0" w:space="0" w:color="auto"/>
        <w:bottom w:val="none" w:sz="0" w:space="0" w:color="auto"/>
        <w:right w:val="none" w:sz="0" w:space="0" w:color="auto"/>
      </w:divBdr>
      <w:divsChild>
        <w:div w:id="1246643949">
          <w:marLeft w:val="0"/>
          <w:marRight w:val="0"/>
          <w:marTop w:val="0"/>
          <w:marBottom w:val="0"/>
          <w:divBdr>
            <w:top w:val="none" w:sz="0" w:space="0" w:color="auto"/>
            <w:left w:val="none" w:sz="0" w:space="0" w:color="auto"/>
            <w:bottom w:val="none" w:sz="0" w:space="0" w:color="auto"/>
            <w:right w:val="none" w:sz="0" w:space="0" w:color="auto"/>
          </w:divBdr>
          <w:divsChild>
            <w:div w:id="129976899">
              <w:marLeft w:val="0"/>
              <w:marRight w:val="0"/>
              <w:marTop w:val="0"/>
              <w:marBottom w:val="0"/>
              <w:divBdr>
                <w:top w:val="none" w:sz="0" w:space="0" w:color="auto"/>
                <w:left w:val="none" w:sz="0" w:space="0" w:color="auto"/>
                <w:bottom w:val="none" w:sz="0" w:space="0" w:color="auto"/>
                <w:right w:val="none" w:sz="0" w:space="0" w:color="auto"/>
              </w:divBdr>
              <w:divsChild>
                <w:div w:id="1537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2705</Characters>
  <Application>Microsoft Office Word</Application>
  <DocSecurity>0</DocSecurity>
  <Lines>338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2</cp:revision>
  <dcterms:created xsi:type="dcterms:W3CDTF">2023-07-08T00:06:00Z</dcterms:created>
  <dcterms:modified xsi:type="dcterms:W3CDTF">2023-07-08T00:06:00Z</dcterms:modified>
</cp:coreProperties>
</file>