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123656A1"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MDS 2023 Changes and</w:t>
                            </w:r>
                            <w:r w:rsidR="00816F37">
                              <w:rPr>
                                <w:rFonts w:asciiTheme="minorHAnsi" w:hAnsiTheme="minorHAnsi" w:cstheme="minorHAnsi"/>
                                <w:b/>
                                <w:bCs/>
                                <w:color w:val="FFFFFF" w:themeColor="background1"/>
                                <w:sz w:val="72"/>
                                <w:szCs w:val="72"/>
                              </w:rPr>
                              <w:t xml:space="preserve"> </w:t>
                            </w:r>
                            <w:r w:rsidR="00957F9E">
                              <w:rPr>
                                <w:rFonts w:asciiTheme="minorHAnsi" w:hAnsiTheme="minorHAnsi" w:cstheme="minorHAnsi"/>
                                <w:b/>
                                <w:bCs/>
                                <w:color w:val="FFFFFF" w:themeColor="background1"/>
                                <w:sz w:val="72"/>
                                <w:szCs w:val="72"/>
                              </w:rPr>
                              <w:t xml:space="preserve">the </w:t>
                            </w:r>
                            <w:r w:rsidR="006F1DC2">
                              <w:rPr>
                                <w:rFonts w:asciiTheme="minorHAnsi" w:hAnsiTheme="minorHAnsi" w:cstheme="minorHAnsi"/>
                                <w:b/>
                                <w:bCs/>
                                <w:color w:val="FFFFFF" w:themeColor="background1"/>
                                <w:sz w:val="72"/>
                                <w:szCs w:val="72"/>
                              </w:rPr>
                              <w:t>Additional Determination Request (ADR)</w:t>
                            </w:r>
                            <w:r w:rsidR="0060693C">
                              <w:rPr>
                                <w:rFonts w:asciiTheme="minorHAnsi" w:hAnsiTheme="minorHAnsi" w:cstheme="minorHAnsi"/>
                                <w:b/>
                                <w:bCs/>
                                <w:color w:val="FFFFFF" w:themeColor="background1"/>
                                <w:sz w:val="72"/>
                                <w:szCs w:val="72"/>
                              </w:rPr>
                              <w:t xml:space="preserve"> </w:t>
                            </w:r>
                            <w:r w:rsidR="00391AFE">
                              <w:rPr>
                                <w:rFonts w:asciiTheme="minorHAnsi" w:hAnsiTheme="minorHAnsi" w:cstheme="minorHAnsi"/>
                                <w:b/>
                                <w:bCs/>
                                <w:color w:val="FFFFFF" w:themeColor="background1"/>
                                <w:sz w:val="72"/>
                                <w:szCs w:val="72"/>
                              </w:rPr>
                              <w:t xml:space="preserve"> </w:t>
                            </w:r>
                            <w:r w:rsidR="0037790A">
                              <w:rPr>
                                <w:rFonts w:asciiTheme="minorHAnsi" w:hAnsiTheme="minorHAnsi" w:cstheme="minorHAnsi"/>
                                <w:b/>
                                <w:bCs/>
                                <w:color w:val="FFFFFF" w:themeColor="background1"/>
                                <w:sz w:val="72"/>
                                <w:szCs w:val="72"/>
                              </w:rPr>
                              <w:t xml:space="preserve"> </w:t>
                            </w:r>
                            <w:r>
                              <w:rPr>
                                <w:rFonts w:asciiTheme="minorHAnsi" w:hAnsiTheme="minorHAnsi" w:cstheme="minorHAnsi"/>
                                <w:b/>
                                <w:bCs/>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123656A1"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MDS 2023 Changes and</w:t>
                      </w:r>
                      <w:r w:rsidR="00816F37">
                        <w:rPr>
                          <w:rFonts w:asciiTheme="minorHAnsi" w:hAnsiTheme="minorHAnsi" w:cstheme="minorHAnsi"/>
                          <w:b/>
                          <w:bCs/>
                          <w:color w:val="FFFFFF" w:themeColor="background1"/>
                          <w:sz w:val="72"/>
                          <w:szCs w:val="72"/>
                        </w:rPr>
                        <w:t xml:space="preserve"> </w:t>
                      </w:r>
                      <w:r w:rsidR="00957F9E">
                        <w:rPr>
                          <w:rFonts w:asciiTheme="minorHAnsi" w:hAnsiTheme="minorHAnsi" w:cstheme="minorHAnsi"/>
                          <w:b/>
                          <w:bCs/>
                          <w:color w:val="FFFFFF" w:themeColor="background1"/>
                          <w:sz w:val="72"/>
                          <w:szCs w:val="72"/>
                        </w:rPr>
                        <w:t xml:space="preserve">the </w:t>
                      </w:r>
                      <w:r w:rsidR="006F1DC2">
                        <w:rPr>
                          <w:rFonts w:asciiTheme="minorHAnsi" w:hAnsiTheme="minorHAnsi" w:cstheme="minorHAnsi"/>
                          <w:b/>
                          <w:bCs/>
                          <w:color w:val="FFFFFF" w:themeColor="background1"/>
                          <w:sz w:val="72"/>
                          <w:szCs w:val="72"/>
                        </w:rPr>
                        <w:t>Additional Determination Request (ADR)</w:t>
                      </w:r>
                      <w:r w:rsidR="0060693C">
                        <w:rPr>
                          <w:rFonts w:asciiTheme="minorHAnsi" w:hAnsiTheme="minorHAnsi" w:cstheme="minorHAnsi"/>
                          <w:b/>
                          <w:bCs/>
                          <w:color w:val="FFFFFF" w:themeColor="background1"/>
                          <w:sz w:val="72"/>
                          <w:szCs w:val="72"/>
                        </w:rPr>
                        <w:t xml:space="preserve"> </w:t>
                      </w:r>
                      <w:r w:rsidR="00391AFE">
                        <w:rPr>
                          <w:rFonts w:asciiTheme="minorHAnsi" w:hAnsiTheme="minorHAnsi" w:cstheme="minorHAnsi"/>
                          <w:b/>
                          <w:bCs/>
                          <w:color w:val="FFFFFF" w:themeColor="background1"/>
                          <w:sz w:val="72"/>
                          <w:szCs w:val="72"/>
                        </w:rPr>
                        <w:t xml:space="preserve"> </w:t>
                      </w:r>
                      <w:r w:rsidR="0037790A">
                        <w:rPr>
                          <w:rFonts w:asciiTheme="minorHAnsi" w:hAnsiTheme="minorHAnsi" w:cstheme="minorHAnsi"/>
                          <w:b/>
                          <w:bCs/>
                          <w:color w:val="FFFFFF" w:themeColor="background1"/>
                          <w:sz w:val="72"/>
                          <w:szCs w:val="72"/>
                        </w:rPr>
                        <w:t xml:space="preserve"> </w:t>
                      </w:r>
                      <w:r>
                        <w:rPr>
                          <w:rFonts w:asciiTheme="minorHAnsi" w:hAnsiTheme="minorHAnsi" w:cstheme="minorHAnsi"/>
                          <w:b/>
                          <w:bCs/>
                          <w:color w:val="FFFFFF" w:themeColor="background1"/>
                          <w:sz w:val="72"/>
                          <w:szCs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1DCF26A2" w14:textId="38602045" w:rsidR="006F1DC2" w:rsidRPr="006F1DC2" w:rsidRDefault="006F1DC2" w:rsidP="006F1DC2">
      <w:pPr>
        <w:jc w:val="center"/>
        <w:rPr>
          <w:rFonts w:asciiTheme="minorHAnsi" w:hAnsiTheme="minorHAnsi" w:cstheme="minorHAnsi"/>
          <w:b/>
          <w:bCs/>
          <w:sz w:val="32"/>
          <w:szCs w:val="32"/>
        </w:rPr>
      </w:pPr>
      <w:r w:rsidRPr="006F1DC2">
        <w:rPr>
          <w:rFonts w:asciiTheme="minorHAnsi" w:hAnsiTheme="minorHAnsi" w:cstheme="minorHAnsi"/>
          <w:b/>
          <w:bCs/>
          <w:sz w:val="32"/>
          <w:szCs w:val="32"/>
        </w:rPr>
        <w:lastRenderedPageBreak/>
        <w:t>Additional Development</w:t>
      </w:r>
      <w:r w:rsidR="002B0E2A">
        <w:rPr>
          <w:rFonts w:asciiTheme="minorHAnsi" w:hAnsiTheme="minorHAnsi" w:cstheme="minorHAnsi"/>
          <w:b/>
          <w:bCs/>
          <w:sz w:val="32"/>
          <w:szCs w:val="32"/>
        </w:rPr>
        <w:t>/Documentation</w:t>
      </w:r>
      <w:r w:rsidRPr="006F1DC2">
        <w:rPr>
          <w:rFonts w:asciiTheme="minorHAnsi" w:hAnsiTheme="minorHAnsi" w:cstheme="minorHAnsi"/>
          <w:b/>
          <w:bCs/>
          <w:sz w:val="32"/>
          <w:szCs w:val="32"/>
        </w:rPr>
        <w:t xml:space="preserve"> Request (ADR)</w:t>
      </w:r>
      <w:r w:rsidR="002B0E2A">
        <w:rPr>
          <w:rFonts w:asciiTheme="minorHAnsi" w:hAnsiTheme="minorHAnsi" w:cstheme="minorHAnsi"/>
          <w:b/>
          <w:bCs/>
          <w:sz w:val="32"/>
          <w:szCs w:val="32"/>
        </w:rPr>
        <w:t xml:space="preserve"> </w:t>
      </w:r>
    </w:p>
    <w:p w14:paraId="2F09E52D" w14:textId="77777777" w:rsidR="006F1DC2" w:rsidRPr="006F1DC2" w:rsidRDefault="006F1DC2" w:rsidP="006F1DC2">
      <w:pPr>
        <w:rPr>
          <w:rFonts w:asciiTheme="minorHAnsi" w:hAnsiTheme="minorHAnsi" w:cstheme="minorHAnsi"/>
          <w:b/>
          <w:bCs/>
          <w:szCs w:val="24"/>
        </w:rPr>
      </w:pPr>
    </w:p>
    <w:p w14:paraId="29A9BE66" w14:textId="77777777" w:rsidR="006F1DC2" w:rsidRPr="006F1DC2" w:rsidRDefault="006F1DC2" w:rsidP="006F1DC2">
      <w:pPr>
        <w:rPr>
          <w:rFonts w:asciiTheme="minorHAnsi" w:hAnsiTheme="minorHAnsi" w:cstheme="minorHAnsi"/>
          <w:b/>
          <w:bCs/>
          <w:szCs w:val="24"/>
        </w:rPr>
      </w:pPr>
    </w:p>
    <w:p w14:paraId="6FFA1ABB" w14:textId="77777777" w:rsidR="006F1DC2" w:rsidRPr="006F1DC2" w:rsidRDefault="006F1DC2" w:rsidP="006F1DC2">
      <w:pPr>
        <w:rPr>
          <w:rFonts w:asciiTheme="minorHAnsi" w:hAnsiTheme="minorHAnsi" w:cstheme="minorHAnsi"/>
          <w:b/>
          <w:bCs/>
          <w:szCs w:val="24"/>
        </w:rPr>
      </w:pPr>
      <w:r w:rsidRPr="006F1DC2">
        <w:rPr>
          <w:rFonts w:asciiTheme="minorHAnsi" w:hAnsiTheme="minorHAnsi" w:cstheme="minorHAnsi"/>
          <w:b/>
          <w:bCs/>
          <w:szCs w:val="24"/>
        </w:rPr>
        <w:t>Introduction</w:t>
      </w:r>
    </w:p>
    <w:p w14:paraId="68E0634E" w14:textId="77777777" w:rsidR="006F1DC2" w:rsidRPr="006F1DC2" w:rsidRDefault="006F1DC2" w:rsidP="006F1DC2">
      <w:pPr>
        <w:rPr>
          <w:rFonts w:asciiTheme="minorHAnsi" w:hAnsiTheme="minorHAnsi" w:cstheme="minorHAnsi"/>
          <w:b/>
          <w:bCs/>
          <w:szCs w:val="24"/>
        </w:rPr>
      </w:pPr>
    </w:p>
    <w:p w14:paraId="034E8C6B" w14:textId="77777777" w:rsidR="006F1DC2" w:rsidRPr="006F1DC2" w:rsidRDefault="006F1DC2" w:rsidP="006F1DC2">
      <w:pPr>
        <w:rPr>
          <w:rFonts w:asciiTheme="minorHAnsi" w:hAnsiTheme="minorHAnsi" w:cstheme="minorHAnsi"/>
          <w:szCs w:val="24"/>
        </w:rPr>
      </w:pPr>
      <w:r w:rsidRPr="006F1DC2">
        <w:rPr>
          <w:rFonts w:asciiTheme="minorHAnsi" w:hAnsiTheme="minorHAnsi" w:cstheme="minorHAnsi"/>
          <w:szCs w:val="24"/>
        </w:rPr>
        <w:t>The Centers for Medicare &amp; Medicaid Services (CMS) indicates, “</w:t>
      </w:r>
      <w:r w:rsidRPr="006F1DC2">
        <w:rPr>
          <w:rFonts w:asciiTheme="minorHAnsi" w:hAnsiTheme="minorHAnsi" w:cstheme="minorHAnsi"/>
          <w:color w:val="000000"/>
          <w:szCs w:val="24"/>
        </w:rPr>
        <w:t>Medical reviews involve the collection and clinical review of medical records and related information to ensure that payment is made only for services that meet all Medicare coverage, coding, billing, and medical necessity requirements.”</w:t>
      </w:r>
      <w:r w:rsidRPr="006F1DC2">
        <w:rPr>
          <w:rFonts w:asciiTheme="minorHAnsi" w:hAnsiTheme="minorHAnsi" w:cstheme="minorHAnsi"/>
          <w:color w:val="000000"/>
          <w:szCs w:val="24"/>
          <w:vertAlign w:val="superscript"/>
        </w:rPr>
        <w:t>1</w:t>
      </w:r>
      <w:r w:rsidRPr="006F1DC2">
        <w:rPr>
          <w:rFonts w:asciiTheme="minorHAnsi" w:hAnsiTheme="minorHAnsi" w:cstheme="minorHAnsi"/>
          <w:color w:val="000000"/>
          <w:szCs w:val="24"/>
        </w:rPr>
        <w:t> </w:t>
      </w:r>
    </w:p>
    <w:p w14:paraId="776D999E" w14:textId="77777777" w:rsidR="006F1DC2" w:rsidRPr="006F1DC2" w:rsidRDefault="006F1DC2" w:rsidP="006F1DC2">
      <w:pPr>
        <w:rPr>
          <w:rFonts w:asciiTheme="minorHAnsi" w:hAnsiTheme="minorHAnsi" w:cstheme="minorHAnsi"/>
          <w:b/>
          <w:bCs/>
          <w:szCs w:val="24"/>
        </w:rPr>
      </w:pPr>
    </w:p>
    <w:p w14:paraId="42AB3DCF" w14:textId="77777777" w:rsidR="006F1DC2" w:rsidRPr="006F1DC2" w:rsidRDefault="006F1DC2" w:rsidP="006F1DC2">
      <w:pPr>
        <w:rPr>
          <w:rFonts w:asciiTheme="minorHAnsi" w:hAnsiTheme="minorHAnsi" w:cstheme="minorHAnsi"/>
          <w:b/>
          <w:bCs/>
          <w:szCs w:val="24"/>
        </w:rPr>
      </w:pPr>
    </w:p>
    <w:p w14:paraId="3E6EFEE6" w14:textId="77777777" w:rsidR="006F1DC2" w:rsidRPr="006F1DC2" w:rsidRDefault="006F1DC2" w:rsidP="006F1DC2">
      <w:pPr>
        <w:rPr>
          <w:rFonts w:asciiTheme="minorHAnsi" w:hAnsiTheme="minorHAnsi" w:cstheme="minorHAnsi"/>
          <w:b/>
          <w:bCs/>
          <w:szCs w:val="24"/>
        </w:rPr>
      </w:pPr>
      <w:r w:rsidRPr="006F1DC2">
        <w:rPr>
          <w:rFonts w:asciiTheme="minorHAnsi" w:hAnsiTheme="minorHAnsi" w:cstheme="minorHAnsi"/>
          <w:b/>
          <w:bCs/>
          <w:szCs w:val="24"/>
        </w:rPr>
        <w:t>Definition</w:t>
      </w:r>
    </w:p>
    <w:p w14:paraId="43358915" w14:textId="77777777" w:rsidR="006F1DC2" w:rsidRPr="006F1DC2" w:rsidRDefault="006F1DC2" w:rsidP="006F1DC2">
      <w:pPr>
        <w:rPr>
          <w:rFonts w:asciiTheme="minorHAnsi" w:hAnsiTheme="minorHAnsi" w:cstheme="minorHAnsi"/>
          <w:szCs w:val="24"/>
        </w:rPr>
      </w:pPr>
    </w:p>
    <w:p w14:paraId="77D8C810" w14:textId="2912F7DD" w:rsidR="006F1DC2" w:rsidRPr="006F1DC2" w:rsidRDefault="006F1DC2" w:rsidP="006F1DC2">
      <w:pPr>
        <w:rPr>
          <w:rFonts w:asciiTheme="minorHAnsi" w:hAnsiTheme="minorHAnsi" w:cstheme="minorHAnsi"/>
          <w:szCs w:val="24"/>
          <w:vertAlign w:val="superscript"/>
        </w:rPr>
      </w:pPr>
      <w:r w:rsidRPr="006F1DC2">
        <w:rPr>
          <w:rFonts w:asciiTheme="minorHAnsi" w:hAnsiTheme="minorHAnsi" w:cstheme="minorHAnsi"/>
          <w:szCs w:val="24"/>
        </w:rPr>
        <w:t xml:space="preserve">An Additional Documentation Request (ADR) </w:t>
      </w:r>
      <w:r w:rsidR="002B0E2A">
        <w:rPr>
          <w:rFonts w:asciiTheme="minorHAnsi" w:hAnsiTheme="minorHAnsi" w:cstheme="minorHAnsi"/>
          <w:szCs w:val="24"/>
        </w:rPr>
        <w:t xml:space="preserve">(also known as an Additional Documentation Request) </w:t>
      </w:r>
      <w:r w:rsidRPr="006F1DC2">
        <w:rPr>
          <w:rFonts w:asciiTheme="minorHAnsi" w:hAnsiTheme="minorHAnsi" w:cstheme="minorHAnsi"/>
          <w:szCs w:val="24"/>
        </w:rPr>
        <w:t>is, “</w:t>
      </w:r>
      <w:r w:rsidRPr="006F1DC2">
        <w:rPr>
          <w:rFonts w:asciiTheme="minorHAnsi" w:hAnsiTheme="minorHAnsi" w:cstheme="minorHAnsi"/>
          <w:color w:val="000000"/>
          <w:szCs w:val="24"/>
        </w:rPr>
        <w:t>An additional documentation request (ADR) is generated when documentation is necessary to support a Medicare claim. This request is for medical record documentation to support payment of an item(s) or service(s) reported on the claim to ensure compliance with Medicare's coverage, coding, payment and billing policies.”</w:t>
      </w:r>
      <w:r w:rsidRPr="006F1DC2">
        <w:rPr>
          <w:rFonts w:asciiTheme="minorHAnsi" w:hAnsiTheme="minorHAnsi" w:cstheme="minorHAnsi"/>
          <w:color w:val="000000"/>
          <w:szCs w:val="24"/>
          <w:vertAlign w:val="superscript"/>
        </w:rPr>
        <w:t>1</w:t>
      </w:r>
    </w:p>
    <w:p w14:paraId="527FFB0F" w14:textId="77777777" w:rsidR="006F1DC2" w:rsidRPr="006F1DC2" w:rsidRDefault="006F1DC2" w:rsidP="006F1DC2">
      <w:pPr>
        <w:rPr>
          <w:rFonts w:asciiTheme="minorHAnsi" w:hAnsiTheme="minorHAnsi" w:cstheme="minorHAnsi"/>
          <w:b/>
          <w:bCs/>
          <w:szCs w:val="24"/>
        </w:rPr>
      </w:pPr>
    </w:p>
    <w:p w14:paraId="12CF41FF" w14:textId="77777777" w:rsidR="006F1DC2" w:rsidRPr="006F1DC2" w:rsidRDefault="006F1DC2" w:rsidP="006F1DC2">
      <w:pPr>
        <w:rPr>
          <w:rFonts w:asciiTheme="minorHAnsi" w:hAnsiTheme="minorHAnsi" w:cstheme="minorHAnsi"/>
          <w:b/>
          <w:bCs/>
          <w:szCs w:val="24"/>
        </w:rPr>
      </w:pPr>
    </w:p>
    <w:p w14:paraId="6B92010D" w14:textId="094A9DFA" w:rsidR="002B0E2A" w:rsidRDefault="002B0E2A" w:rsidP="006F1DC2">
      <w:pPr>
        <w:rPr>
          <w:rFonts w:asciiTheme="minorHAnsi" w:hAnsiTheme="minorHAnsi" w:cstheme="minorHAnsi"/>
          <w:b/>
          <w:bCs/>
          <w:szCs w:val="24"/>
        </w:rPr>
      </w:pPr>
      <w:r>
        <w:rPr>
          <w:rFonts w:asciiTheme="minorHAnsi" w:hAnsiTheme="minorHAnsi" w:cstheme="minorHAnsi"/>
          <w:b/>
          <w:bCs/>
          <w:szCs w:val="24"/>
        </w:rPr>
        <w:t>Additional Development/</w:t>
      </w:r>
      <w:r w:rsidR="003C3D97">
        <w:rPr>
          <w:rFonts w:asciiTheme="minorHAnsi" w:hAnsiTheme="minorHAnsi" w:cstheme="minorHAnsi"/>
          <w:b/>
          <w:bCs/>
          <w:szCs w:val="24"/>
        </w:rPr>
        <w:t>Documentation Request</w:t>
      </w:r>
      <w:r>
        <w:rPr>
          <w:rFonts w:asciiTheme="minorHAnsi" w:hAnsiTheme="minorHAnsi" w:cstheme="minorHAnsi"/>
          <w:b/>
          <w:bCs/>
          <w:szCs w:val="24"/>
        </w:rPr>
        <w:t xml:space="preserve"> and the MDS</w:t>
      </w:r>
    </w:p>
    <w:p w14:paraId="498B434A" w14:textId="77777777" w:rsidR="002B0E2A" w:rsidRDefault="002B0E2A" w:rsidP="006F1DC2">
      <w:pPr>
        <w:rPr>
          <w:rFonts w:asciiTheme="minorHAnsi" w:hAnsiTheme="minorHAnsi" w:cstheme="minorHAnsi"/>
          <w:b/>
          <w:bCs/>
          <w:szCs w:val="24"/>
        </w:rPr>
      </w:pPr>
    </w:p>
    <w:p w14:paraId="537B0AD6" w14:textId="7967716B" w:rsidR="002B0E2A" w:rsidRDefault="002B0E2A" w:rsidP="006F1DC2">
      <w:pPr>
        <w:rPr>
          <w:rFonts w:asciiTheme="minorHAnsi" w:hAnsiTheme="minorHAnsi" w:cstheme="minorHAnsi"/>
          <w:color w:val="202124"/>
          <w:szCs w:val="24"/>
          <w:shd w:val="clear" w:color="auto" w:fill="FFFFFF"/>
        </w:rPr>
      </w:pPr>
      <w:r w:rsidRPr="002B0E2A">
        <w:rPr>
          <w:rFonts w:asciiTheme="minorHAnsi" w:hAnsiTheme="minorHAnsi" w:cstheme="minorHAnsi"/>
          <w:color w:val="040C28"/>
          <w:szCs w:val="24"/>
        </w:rPr>
        <w:t xml:space="preserve">An Additional Development </w:t>
      </w:r>
      <w:r w:rsidR="003C3D97" w:rsidRPr="002B0E2A">
        <w:rPr>
          <w:rFonts w:asciiTheme="minorHAnsi" w:hAnsiTheme="minorHAnsi" w:cstheme="minorHAnsi"/>
          <w:color w:val="040C28"/>
          <w:szCs w:val="24"/>
        </w:rPr>
        <w:t xml:space="preserve">Request </w:t>
      </w:r>
      <w:r w:rsidR="003C3D97" w:rsidRPr="002B0E2A">
        <w:rPr>
          <w:rFonts w:asciiTheme="minorHAnsi" w:hAnsiTheme="minorHAnsi" w:cstheme="minorHAnsi"/>
          <w:color w:val="202124"/>
          <w:szCs w:val="24"/>
          <w:shd w:val="clear" w:color="auto" w:fill="FFFFFF"/>
        </w:rPr>
        <w:t>is</w:t>
      </w:r>
      <w:r w:rsidRPr="002B0E2A">
        <w:rPr>
          <w:rFonts w:asciiTheme="minorHAnsi" w:hAnsiTheme="minorHAnsi" w:cstheme="minorHAnsi"/>
          <w:color w:val="202124"/>
          <w:szCs w:val="24"/>
          <w:shd w:val="clear" w:color="auto" w:fill="FFFFFF"/>
        </w:rPr>
        <w:t xml:space="preserve"> issued for the purpose of reviewing documentation for specific issues as determined by the Centers for Medicare and Medicaid Services (CMS) or other governing agencies of the federal government.</w:t>
      </w:r>
      <w:r>
        <w:rPr>
          <w:rFonts w:asciiTheme="minorHAnsi" w:hAnsiTheme="minorHAnsi" w:cstheme="minorHAnsi"/>
          <w:color w:val="202124"/>
          <w:szCs w:val="24"/>
          <w:shd w:val="clear" w:color="auto" w:fill="FFFFFF"/>
        </w:rPr>
        <w:t xml:space="preserve">  In essence, </w:t>
      </w:r>
      <w:r w:rsidR="003C3D97">
        <w:rPr>
          <w:rFonts w:asciiTheme="minorHAnsi" w:hAnsiTheme="minorHAnsi" w:cstheme="minorHAnsi"/>
          <w:color w:val="202124"/>
          <w:szCs w:val="24"/>
          <w:shd w:val="clear" w:color="auto" w:fill="FFFFFF"/>
        </w:rPr>
        <w:t>it</w:t>
      </w:r>
      <w:r>
        <w:rPr>
          <w:rFonts w:asciiTheme="minorHAnsi" w:hAnsiTheme="minorHAnsi" w:cstheme="minorHAnsi"/>
          <w:color w:val="202124"/>
          <w:szCs w:val="24"/>
          <w:shd w:val="clear" w:color="auto" w:fill="FFFFFF"/>
        </w:rPr>
        <w:t xml:space="preserve"> is the beginning of a </w:t>
      </w:r>
      <w:r w:rsidR="003C3D97">
        <w:rPr>
          <w:rFonts w:asciiTheme="minorHAnsi" w:hAnsiTheme="minorHAnsi" w:cstheme="minorHAnsi"/>
          <w:color w:val="202124"/>
          <w:szCs w:val="24"/>
          <w:shd w:val="clear" w:color="auto" w:fill="FFFFFF"/>
        </w:rPr>
        <w:t>claim’s</w:t>
      </w:r>
      <w:r>
        <w:rPr>
          <w:rFonts w:asciiTheme="minorHAnsi" w:hAnsiTheme="minorHAnsi" w:cstheme="minorHAnsi"/>
          <w:color w:val="202124"/>
          <w:szCs w:val="24"/>
          <w:shd w:val="clear" w:color="auto" w:fill="FFFFFF"/>
        </w:rPr>
        <w:t xml:space="preserve"> denial process. </w:t>
      </w:r>
      <w:r w:rsidR="003C3D97">
        <w:rPr>
          <w:rFonts w:asciiTheme="minorHAnsi" w:hAnsiTheme="minorHAnsi" w:cstheme="minorHAnsi"/>
          <w:color w:val="202124"/>
          <w:szCs w:val="24"/>
          <w:shd w:val="clear" w:color="auto" w:fill="FFFFFF"/>
        </w:rPr>
        <w:t xml:space="preserve">ADRs reviews can be either prepayment or post payment in nature.  </w:t>
      </w:r>
      <w:r>
        <w:rPr>
          <w:rFonts w:asciiTheme="minorHAnsi" w:hAnsiTheme="minorHAnsi" w:cstheme="minorHAnsi"/>
          <w:color w:val="202124"/>
          <w:szCs w:val="24"/>
          <w:shd w:val="clear" w:color="auto" w:fill="FFFFFF"/>
        </w:rPr>
        <w:t xml:space="preserve"> </w:t>
      </w:r>
      <w:r w:rsidR="003C3D97">
        <w:rPr>
          <w:rFonts w:asciiTheme="minorHAnsi" w:hAnsiTheme="minorHAnsi" w:cstheme="minorHAnsi"/>
          <w:color w:val="202124"/>
          <w:szCs w:val="24"/>
          <w:shd w:val="clear" w:color="auto" w:fill="FFFFFF"/>
        </w:rPr>
        <w:t xml:space="preserve">There are different reviewers in the ADR process including </w:t>
      </w:r>
      <w:hyperlink r:id="rId8" w:history="1">
        <w:r w:rsidR="003C3D97" w:rsidRPr="003C3D97">
          <w:rPr>
            <w:rStyle w:val="Hyperlink"/>
            <w:rFonts w:asciiTheme="minorHAnsi" w:hAnsiTheme="minorHAnsi" w:cstheme="minorHAnsi"/>
            <w:szCs w:val="24"/>
            <w:shd w:val="clear" w:color="auto" w:fill="FFFFFF"/>
          </w:rPr>
          <w:t xml:space="preserve">MACs, UPICs, </w:t>
        </w:r>
        <w:r w:rsidR="00165AD4">
          <w:rPr>
            <w:rStyle w:val="Hyperlink"/>
            <w:rFonts w:asciiTheme="minorHAnsi" w:hAnsiTheme="minorHAnsi" w:cstheme="minorHAnsi"/>
            <w:szCs w:val="24"/>
            <w:shd w:val="clear" w:color="auto" w:fill="FFFFFF"/>
          </w:rPr>
          <w:t xml:space="preserve">or </w:t>
        </w:r>
        <w:r w:rsidR="003C3D97" w:rsidRPr="003C3D97">
          <w:rPr>
            <w:rStyle w:val="Hyperlink"/>
            <w:rFonts w:asciiTheme="minorHAnsi" w:hAnsiTheme="minorHAnsi" w:cstheme="minorHAnsi"/>
            <w:szCs w:val="24"/>
            <w:shd w:val="clear" w:color="auto" w:fill="FFFFFF"/>
          </w:rPr>
          <w:t xml:space="preserve">RACs </w:t>
        </w:r>
      </w:hyperlink>
      <w:r w:rsidR="003C3D97">
        <w:rPr>
          <w:rFonts w:asciiTheme="minorHAnsi" w:hAnsiTheme="minorHAnsi" w:cstheme="minorHAnsi"/>
          <w:color w:val="202124"/>
          <w:szCs w:val="24"/>
          <w:shd w:val="clear" w:color="auto" w:fill="FFFFFF"/>
        </w:rPr>
        <w:t xml:space="preserve">.  </w:t>
      </w:r>
    </w:p>
    <w:p w14:paraId="714902D0" w14:textId="77777777" w:rsidR="002B0E2A" w:rsidRDefault="002B0E2A" w:rsidP="006F1DC2">
      <w:pPr>
        <w:rPr>
          <w:rFonts w:asciiTheme="minorHAnsi" w:hAnsiTheme="minorHAnsi" w:cstheme="minorHAnsi"/>
          <w:color w:val="202124"/>
          <w:szCs w:val="24"/>
          <w:shd w:val="clear" w:color="auto" w:fill="FFFFFF"/>
        </w:rPr>
      </w:pPr>
    </w:p>
    <w:p w14:paraId="5E4AAE9F" w14:textId="0127194C" w:rsidR="002B0E2A" w:rsidRDefault="002B0E2A" w:rsidP="006F1DC2">
      <w:pPr>
        <w:rPr>
          <w:rFonts w:asciiTheme="minorHAnsi" w:hAnsiTheme="minorHAnsi" w:cstheme="minorHAnsi"/>
          <w:color w:val="202124"/>
          <w:szCs w:val="24"/>
          <w:shd w:val="clear" w:color="auto" w:fill="FFFFFF"/>
        </w:rPr>
      </w:pPr>
      <w:r>
        <w:rPr>
          <w:rFonts w:asciiTheme="minorHAnsi" w:hAnsiTheme="minorHAnsi" w:cstheme="minorHAnsi"/>
          <w:color w:val="202124"/>
          <w:szCs w:val="24"/>
          <w:shd w:val="clear" w:color="auto" w:fill="FFFFFF"/>
        </w:rPr>
        <w:t xml:space="preserve">Data for the billing claim (UB04) is derived from the MDS and supporting claim documentation.  Per the Medicare Benefits Policy Manual, </w:t>
      </w:r>
      <w:r w:rsidR="003C3D97">
        <w:rPr>
          <w:rFonts w:asciiTheme="minorHAnsi" w:hAnsiTheme="minorHAnsi" w:cstheme="minorHAnsi"/>
          <w:color w:val="202124"/>
          <w:szCs w:val="24"/>
          <w:shd w:val="clear" w:color="auto" w:fill="FFFFFF"/>
        </w:rPr>
        <w:t xml:space="preserve">the resident must require skilled services on a daily basis and </w:t>
      </w:r>
      <w:r>
        <w:rPr>
          <w:rFonts w:asciiTheme="minorHAnsi" w:hAnsiTheme="minorHAnsi" w:cstheme="minorHAnsi"/>
          <w:color w:val="202124"/>
          <w:szCs w:val="24"/>
          <w:shd w:val="clear" w:color="auto" w:fill="FFFFFF"/>
        </w:rPr>
        <w:t>one of the following</w:t>
      </w:r>
      <w:r w:rsidR="003C3D97">
        <w:rPr>
          <w:rFonts w:asciiTheme="minorHAnsi" w:hAnsiTheme="minorHAnsi" w:cstheme="minorHAnsi"/>
          <w:color w:val="202124"/>
          <w:szCs w:val="24"/>
          <w:shd w:val="clear" w:color="auto" w:fill="FFFFFF"/>
        </w:rPr>
        <w:t xml:space="preserve"> must be met</w:t>
      </w:r>
      <w:r>
        <w:rPr>
          <w:rFonts w:asciiTheme="minorHAnsi" w:hAnsiTheme="minorHAnsi" w:cstheme="minorHAnsi"/>
          <w:color w:val="202124"/>
          <w:szCs w:val="24"/>
          <w:shd w:val="clear" w:color="auto" w:fill="FFFFFF"/>
        </w:rPr>
        <w:t xml:space="preserve"> – qualifying hospital stay, rehabilitation (PT/OT/ST) at least five days per week, skilled nursing at least seven days per week or restorative nursing at least six days per week.  </w:t>
      </w:r>
    </w:p>
    <w:p w14:paraId="7ADAD148" w14:textId="77777777" w:rsidR="003C3D97" w:rsidRDefault="003C3D97" w:rsidP="006F1DC2">
      <w:pPr>
        <w:rPr>
          <w:rFonts w:asciiTheme="minorHAnsi" w:hAnsiTheme="minorHAnsi" w:cstheme="minorHAnsi"/>
          <w:color w:val="202124"/>
          <w:szCs w:val="24"/>
          <w:shd w:val="clear" w:color="auto" w:fill="FFFFFF"/>
        </w:rPr>
      </w:pPr>
    </w:p>
    <w:p w14:paraId="3CF4EF88" w14:textId="42B8385A" w:rsidR="003C3D97" w:rsidRDefault="003C3D97" w:rsidP="006F1DC2">
      <w:pPr>
        <w:rPr>
          <w:rFonts w:asciiTheme="minorHAnsi" w:hAnsiTheme="minorHAnsi" w:cstheme="minorHAnsi"/>
          <w:color w:val="202124"/>
          <w:szCs w:val="24"/>
          <w:shd w:val="clear" w:color="auto" w:fill="FFFFFF"/>
        </w:rPr>
      </w:pPr>
      <w:r>
        <w:rPr>
          <w:rFonts w:asciiTheme="minorHAnsi" w:hAnsiTheme="minorHAnsi" w:cstheme="minorHAnsi"/>
          <w:color w:val="202124"/>
          <w:szCs w:val="24"/>
          <w:shd w:val="clear" w:color="auto" w:fill="FFFFFF"/>
        </w:rPr>
        <w:t xml:space="preserve">MDS Coordinators and IDT members are integral to the success of the Medicare claims process.  Accurate MDS coding along with supporting assessments and claims documentation are </w:t>
      </w:r>
      <w:r w:rsidR="00165AD4">
        <w:rPr>
          <w:rFonts w:asciiTheme="minorHAnsi" w:hAnsiTheme="minorHAnsi" w:cstheme="minorHAnsi"/>
          <w:color w:val="202124"/>
          <w:szCs w:val="24"/>
          <w:shd w:val="clear" w:color="auto" w:fill="FFFFFF"/>
        </w:rPr>
        <w:t>the foundation</w:t>
      </w:r>
      <w:r>
        <w:rPr>
          <w:rFonts w:asciiTheme="minorHAnsi" w:hAnsiTheme="minorHAnsi" w:cstheme="minorHAnsi"/>
          <w:color w:val="202124"/>
          <w:szCs w:val="24"/>
          <w:shd w:val="clear" w:color="auto" w:fill="FFFFFF"/>
        </w:rPr>
        <w:t xml:space="preserve"> for successful ADR outcomes.  </w:t>
      </w:r>
    </w:p>
    <w:p w14:paraId="65AAA432" w14:textId="77777777" w:rsidR="003C3D97" w:rsidRDefault="003C3D97" w:rsidP="006F1DC2">
      <w:pPr>
        <w:rPr>
          <w:rFonts w:asciiTheme="minorHAnsi" w:hAnsiTheme="minorHAnsi" w:cstheme="minorHAnsi"/>
          <w:color w:val="202124"/>
          <w:szCs w:val="24"/>
          <w:shd w:val="clear" w:color="auto" w:fill="FFFFFF"/>
        </w:rPr>
      </w:pPr>
    </w:p>
    <w:p w14:paraId="6988D0C1" w14:textId="31D77A75" w:rsidR="003C3D97" w:rsidRPr="002B0E2A" w:rsidRDefault="003C3D97" w:rsidP="006F1DC2">
      <w:pPr>
        <w:rPr>
          <w:rFonts w:asciiTheme="minorHAnsi" w:hAnsiTheme="minorHAnsi" w:cstheme="minorHAnsi"/>
          <w:b/>
          <w:bCs/>
          <w:szCs w:val="24"/>
        </w:rPr>
      </w:pPr>
      <w:r>
        <w:rPr>
          <w:rFonts w:asciiTheme="minorHAnsi" w:hAnsiTheme="minorHAnsi" w:cstheme="minorHAnsi"/>
          <w:color w:val="202124"/>
          <w:szCs w:val="24"/>
          <w:shd w:val="clear" w:color="auto" w:fill="FFFFFF"/>
        </w:rPr>
        <w:t xml:space="preserve">The MDS 2023 changes bring about a new set of data trends that will be reviewed by contractors to support Medicare claims.  It is recommended that leaders access the appropriate </w:t>
      </w:r>
      <w:r>
        <w:rPr>
          <w:rFonts w:asciiTheme="minorHAnsi" w:hAnsiTheme="minorHAnsi" w:cstheme="minorHAnsi"/>
          <w:color w:val="202124"/>
          <w:szCs w:val="24"/>
          <w:shd w:val="clear" w:color="auto" w:fill="FFFFFF"/>
        </w:rPr>
        <w:lastRenderedPageBreak/>
        <w:t xml:space="preserve">training for MDS Coordinators, IDT members and billing team </w:t>
      </w:r>
      <w:r w:rsidR="00165AD4">
        <w:rPr>
          <w:rFonts w:asciiTheme="minorHAnsi" w:hAnsiTheme="minorHAnsi" w:cstheme="minorHAnsi"/>
          <w:color w:val="202124"/>
          <w:szCs w:val="24"/>
          <w:shd w:val="clear" w:color="auto" w:fill="FFFFFF"/>
        </w:rPr>
        <w:t>members, hold</w:t>
      </w:r>
      <w:r>
        <w:rPr>
          <w:rFonts w:asciiTheme="minorHAnsi" w:hAnsiTheme="minorHAnsi" w:cstheme="minorHAnsi"/>
          <w:color w:val="202124"/>
          <w:szCs w:val="24"/>
          <w:shd w:val="clear" w:color="auto" w:fill="FFFFFF"/>
        </w:rPr>
        <w:t xml:space="preserve"> </w:t>
      </w:r>
      <w:r w:rsidR="00165AD4">
        <w:rPr>
          <w:rFonts w:asciiTheme="minorHAnsi" w:hAnsiTheme="minorHAnsi" w:cstheme="minorHAnsi"/>
          <w:color w:val="202124"/>
          <w:szCs w:val="24"/>
          <w:shd w:val="clear" w:color="auto" w:fill="FFFFFF"/>
        </w:rPr>
        <w:t>them accountable</w:t>
      </w:r>
      <w:r>
        <w:rPr>
          <w:rFonts w:asciiTheme="minorHAnsi" w:hAnsiTheme="minorHAnsi" w:cstheme="minorHAnsi"/>
          <w:color w:val="202124"/>
          <w:szCs w:val="24"/>
          <w:shd w:val="clear" w:color="auto" w:fill="FFFFFF"/>
        </w:rPr>
        <w:t xml:space="preserve"> for their assigned portions of the MDS/RAI process, and review trends or potential performance gaps while determining the necessary actions for performance improvement.  </w:t>
      </w:r>
    </w:p>
    <w:p w14:paraId="0E93BB80" w14:textId="77777777" w:rsidR="002B0E2A" w:rsidRDefault="002B0E2A" w:rsidP="006F1DC2">
      <w:pPr>
        <w:rPr>
          <w:rFonts w:asciiTheme="minorHAnsi" w:hAnsiTheme="minorHAnsi" w:cstheme="minorHAnsi"/>
          <w:b/>
          <w:bCs/>
          <w:szCs w:val="24"/>
        </w:rPr>
      </w:pPr>
    </w:p>
    <w:p w14:paraId="64C1278F" w14:textId="77777777" w:rsidR="002B0E2A" w:rsidRDefault="002B0E2A" w:rsidP="006F1DC2">
      <w:pPr>
        <w:rPr>
          <w:rFonts w:asciiTheme="minorHAnsi" w:hAnsiTheme="minorHAnsi" w:cstheme="minorHAnsi"/>
          <w:b/>
          <w:bCs/>
          <w:szCs w:val="24"/>
        </w:rPr>
      </w:pPr>
    </w:p>
    <w:p w14:paraId="34239B6B" w14:textId="42C6517D" w:rsidR="006F1DC2" w:rsidRPr="006F1DC2" w:rsidRDefault="002B0E2A" w:rsidP="006F1DC2">
      <w:pPr>
        <w:rPr>
          <w:rFonts w:asciiTheme="minorHAnsi" w:hAnsiTheme="minorHAnsi" w:cstheme="minorHAnsi"/>
          <w:b/>
          <w:bCs/>
          <w:szCs w:val="24"/>
        </w:rPr>
      </w:pPr>
      <w:r>
        <w:rPr>
          <w:rFonts w:asciiTheme="minorHAnsi" w:hAnsiTheme="minorHAnsi" w:cstheme="minorHAnsi"/>
          <w:b/>
          <w:bCs/>
          <w:szCs w:val="24"/>
        </w:rPr>
        <w:t xml:space="preserve">Understand the </w:t>
      </w:r>
      <w:r w:rsidR="006F1DC2" w:rsidRPr="006F1DC2">
        <w:rPr>
          <w:rFonts w:asciiTheme="minorHAnsi" w:hAnsiTheme="minorHAnsi" w:cstheme="minorHAnsi"/>
          <w:b/>
          <w:bCs/>
          <w:szCs w:val="24"/>
        </w:rPr>
        <w:t xml:space="preserve">Additional </w:t>
      </w:r>
      <w:r>
        <w:rPr>
          <w:rFonts w:asciiTheme="minorHAnsi" w:hAnsiTheme="minorHAnsi" w:cstheme="minorHAnsi"/>
          <w:b/>
          <w:bCs/>
          <w:szCs w:val="24"/>
        </w:rPr>
        <w:t>Documentation</w:t>
      </w:r>
      <w:r w:rsidR="006F1DC2" w:rsidRPr="006F1DC2">
        <w:rPr>
          <w:rFonts w:asciiTheme="minorHAnsi" w:hAnsiTheme="minorHAnsi" w:cstheme="minorHAnsi"/>
          <w:b/>
          <w:bCs/>
          <w:szCs w:val="24"/>
        </w:rPr>
        <w:t xml:space="preserve"> Request (ADR) </w:t>
      </w:r>
    </w:p>
    <w:p w14:paraId="550E3229" w14:textId="77777777" w:rsidR="006F1DC2" w:rsidRPr="006F1DC2" w:rsidRDefault="006F1DC2" w:rsidP="006F1DC2">
      <w:pPr>
        <w:rPr>
          <w:rFonts w:asciiTheme="minorHAnsi" w:hAnsiTheme="minorHAnsi" w:cstheme="minorHAnsi"/>
          <w:szCs w:val="24"/>
        </w:rPr>
      </w:pPr>
    </w:p>
    <w:p w14:paraId="1CA72404" w14:textId="77777777" w:rsidR="006F1DC2" w:rsidRPr="006F1DC2" w:rsidRDefault="006F1DC2" w:rsidP="006F1DC2">
      <w:pPr>
        <w:pStyle w:val="ListParagraph"/>
        <w:numPr>
          <w:ilvl w:val="0"/>
          <w:numId w:val="50"/>
        </w:numPr>
        <w:rPr>
          <w:rFonts w:asciiTheme="minorHAnsi" w:hAnsiTheme="minorHAnsi" w:cstheme="minorHAnsi"/>
          <w:szCs w:val="24"/>
        </w:rPr>
      </w:pPr>
      <w:r w:rsidRPr="006F1DC2">
        <w:rPr>
          <w:rFonts w:asciiTheme="minorHAnsi" w:hAnsiTheme="minorHAnsi" w:cstheme="minorHAnsi"/>
          <w:szCs w:val="24"/>
        </w:rPr>
        <w:t xml:space="preserve">The contractor may not be able to make a determination about improper payment based solely on claims data. The contractor will send an ADR letter to the provider. </w:t>
      </w:r>
    </w:p>
    <w:p w14:paraId="531D6E1E" w14:textId="77777777" w:rsidR="006F1DC2" w:rsidRPr="006F1DC2" w:rsidRDefault="006F1DC2" w:rsidP="006F1DC2">
      <w:pPr>
        <w:pStyle w:val="ListParagraph"/>
        <w:numPr>
          <w:ilvl w:val="0"/>
          <w:numId w:val="50"/>
        </w:numPr>
        <w:rPr>
          <w:rFonts w:asciiTheme="minorHAnsi" w:hAnsiTheme="minorHAnsi" w:cstheme="minorHAnsi"/>
          <w:szCs w:val="24"/>
        </w:rPr>
      </w:pPr>
      <w:r w:rsidRPr="006F1DC2">
        <w:rPr>
          <w:rFonts w:asciiTheme="minorHAnsi" w:hAnsiTheme="minorHAnsi" w:cstheme="minorHAnsi"/>
          <w:szCs w:val="24"/>
        </w:rPr>
        <w:t xml:space="preserve">Any contractor can submit an ADR to the facility. </w:t>
      </w:r>
    </w:p>
    <w:p w14:paraId="2B16455F" w14:textId="0204B1E2" w:rsidR="006F1DC2" w:rsidRPr="006F1DC2" w:rsidRDefault="006F1DC2" w:rsidP="006F1DC2">
      <w:pPr>
        <w:pStyle w:val="ListParagraph"/>
        <w:numPr>
          <w:ilvl w:val="0"/>
          <w:numId w:val="50"/>
        </w:numPr>
        <w:rPr>
          <w:rFonts w:asciiTheme="minorHAnsi" w:hAnsiTheme="minorHAnsi" w:cstheme="minorHAnsi"/>
          <w:szCs w:val="24"/>
        </w:rPr>
      </w:pPr>
      <w:r w:rsidRPr="006F1DC2">
        <w:rPr>
          <w:rFonts w:asciiTheme="minorHAnsi" w:hAnsiTheme="minorHAnsi" w:cstheme="minorHAnsi"/>
          <w:szCs w:val="24"/>
        </w:rPr>
        <w:t xml:space="preserve">Read </w:t>
      </w:r>
      <w:r w:rsidR="002B0E2A" w:rsidRPr="006F1DC2">
        <w:rPr>
          <w:rFonts w:asciiTheme="minorHAnsi" w:hAnsiTheme="minorHAnsi" w:cstheme="minorHAnsi"/>
          <w:szCs w:val="24"/>
        </w:rPr>
        <w:t>carefully.</w:t>
      </w:r>
      <w:r w:rsidRPr="006F1DC2">
        <w:rPr>
          <w:rFonts w:asciiTheme="minorHAnsi" w:hAnsiTheme="minorHAnsi" w:cstheme="minorHAnsi"/>
          <w:szCs w:val="24"/>
        </w:rPr>
        <w:t xml:space="preserve"> </w:t>
      </w:r>
    </w:p>
    <w:p w14:paraId="10702A80" w14:textId="5A1CF616" w:rsidR="006F1DC2" w:rsidRPr="006F1DC2" w:rsidRDefault="006F1DC2" w:rsidP="006F1DC2">
      <w:pPr>
        <w:pStyle w:val="ListParagraph"/>
        <w:numPr>
          <w:ilvl w:val="0"/>
          <w:numId w:val="50"/>
        </w:numPr>
        <w:rPr>
          <w:rFonts w:asciiTheme="minorHAnsi" w:hAnsiTheme="minorHAnsi" w:cstheme="minorHAnsi"/>
          <w:szCs w:val="24"/>
        </w:rPr>
      </w:pPr>
      <w:r w:rsidRPr="006F1DC2">
        <w:rPr>
          <w:rFonts w:asciiTheme="minorHAnsi" w:hAnsiTheme="minorHAnsi" w:cstheme="minorHAnsi"/>
          <w:szCs w:val="24"/>
        </w:rPr>
        <w:t>The letter specifies the documents to send</w:t>
      </w:r>
      <w:r w:rsidR="002B0E2A">
        <w:rPr>
          <w:rFonts w:asciiTheme="minorHAnsi" w:hAnsiTheme="minorHAnsi" w:cstheme="minorHAnsi"/>
          <w:szCs w:val="24"/>
        </w:rPr>
        <w:t>.</w:t>
      </w:r>
      <w:r w:rsidRPr="006F1DC2">
        <w:rPr>
          <w:rFonts w:asciiTheme="minorHAnsi" w:hAnsiTheme="minorHAnsi" w:cstheme="minorHAnsi"/>
          <w:szCs w:val="24"/>
        </w:rPr>
        <w:t xml:space="preserve"> </w:t>
      </w:r>
    </w:p>
    <w:p w14:paraId="3A1B33F0" w14:textId="77777777" w:rsidR="006F1DC2" w:rsidRPr="006F1DC2" w:rsidRDefault="006F1DC2" w:rsidP="006F1DC2">
      <w:pPr>
        <w:pStyle w:val="ListParagraph"/>
        <w:numPr>
          <w:ilvl w:val="0"/>
          <w:numId w:val="50"/>
        </w:numPr>
        <w:rPr>
          <w:rFonts w:asciiTheme="minorHAnsi" w:hAnsiTheme="minorHAnsi" w:cstheme="minorHAnsi"/>
          <w:szCs w:val="24"/>
        </w:rPr>
      </w:pPr>
      <w:r w:rsidRPr="006F1DC2">
        <w:rPr>
          <w:rFonts w:asciiTheme="minorHAnsi" w:hAnsiTheme="minorHAnsi" w:cstheme="minorHAnsi"/>
          <w:szCs w:val="24"/>
        </w:rPr>
        <w:t xml:space="preserve">Documents must be sent by the date specified in the letter or the claim will be denied. </w:t>
      </w:r>
    </w:p>
    <w:p w14:paraId="40A443F2" w14:textId="2A7EB61B" w:rsidR="006F1DC2" w:rsidRPr="006F1DC2" w:rsidRDefault="006F1DC2" w:rsidP="006F1DC2">
      <w:pPr>
        <w:pStyle w:val="ListParagraph"/>
        <w:numPr>
          <w:ilvl w:val="0"/>
          <w:numId w:val="50"/>
        </w:numPr>
        <w:rPr>
          <w:rFonts w:asciiTheme="minorHAnsi" w:hAnsiTheme="minorHAnsi" w:cstheme="minorHAnsi"/>
          <w:b/>
          <w:bCs/>
          <w:szCs w:val="24"/>
        </w:rPr>
      </w:pPr>
      <w:r w:rsidRPr="006F1DC2">
        <w:rPr>
          <w:rFonts w:asciiTheme="minorHAnsi" w:hAnsiTheme="minorHAnsi" w:cstheme="minorHAnsi"/>
          <w:szCs w:val="24"/>
        </w:rPr>
        <w:t xml:space="preserve">Beneficiaries cannot be held liable for funds denied or </w:t>
      </w:r>
      <w:r w:rsidR="002B0E2A" w:rsidRPr="006F1DC2">
        <w:rPr>
          <w:rFonts w:asciiTheme="minorHAnsi" w:hAnsiTheme="minorHAnsi" w:cstheme="minorHAnsi"/>
          <w:szCs w:val="24"/>
        </w:rPr>
        <w:t>recouped.</w:t>
      </w:r>
    </w:p>
    <w:p w14:paraId="78CF78DF" w14:textId="77777777" w:rsidR="006F1DC2" w:rsidRPr="006F1DC2" w:rsidRDefault="006F1DC2" w:rsidP="006F1DC2">
      <w:pPr>
        <w:pStyle w:val="ListParagraph"/>
        <w:rPr>
          <w:rFonts w:asciiTheme="minorHAnsi" w:hAnsiTheme="minorHAnsi" w:cstheme="minorHAnsi"/>
          <w:b/>
          <w:bCs/>
          <w:szCs w:val="24"/>
        </w:rPr>
      </w:pPr>
    </w:p>
    <w:p w14:paraId="4A5CFAAC" w14:textId="77777777" w:rsidR="006F1DC2" w:rsidRPr="006F1DC2" w:rsidRDefault="006F1DC2" w:rsidP="006F1DC2">
      <w:pPr>
        <w:rPr>
          <w:rFonts w:asciiTheme="minorHAnsi" w:hAnsiTheme="minorHAnsi" w:cstheme="minorHAnsi"/>
          <w:b/>
          <w:bCs/>
          <w:szCs w:val="24"/>
        </w:rPr>
      </w:pPr>
    </w:p>
    <w:p w14:paraId="6C097578" w14:textId="77777777" w:rsidR="006F1DC2" w:rsidRPr="006F1DC2" w:rsidRDefault="006F1DC2" w:rsidP="006F1DC2">
      <w:pPr>
        <w:rPr>
          <w:rFonts w:asciiTheme="minorHAnsi" w:hAnsiTheme="minorHAnsi" w:cstheme="minorHAnsi"/>
          <w:b/>
          <w:bCs/>
          <w:szCs w:val="24"/>
        </w:rPr>
      </w:pPr>
      <w:r w:rsidRPr="006F1DC2">
        <w:rPr>
          <w:rFonts w:asciiTheme="minorHAnsi" w:hAnsiTheme="minorHAnsi" w:cstheme="minorHAnsi"/>
          <w:b/>
          <w:bCs/>
          <w:szCs w:val="24"/>
        </w:rPr>
        <w:t>Key Knowledge Points</w:t>
      </w:r>
    </w:p>
    <w:p w14:paraId="41EC6665" w14:textId="77777777" w:rsidR="006F1DC2" w:rsidRPr="006F1DC2" w:rsidRDefault="006F1DC2" w:rsidP="006F1DC2">
      <w:pPr>
        <w:rPr>
          <w:rFonts w:asciiTheme="minorHAnsi" w:hAnsiTheme="minorHAnsi" w:cstheme="minorHAnsi"/>
          <w:b/>
          <w:bCs/>
          <w:szCs w:val="24"/>
        </w:rPr>
      </w:pPr>
    </w:p>
    <w:p w14:paraId="2520F674" w14:textId="77777777" w:rsidR="006F1DC2" w:rsidRPr="006F1DC2" w:rsidRDefault="006F1DC2" w:rsidP="006F1DC2">
      <w:pPr>
        <w:pStyle w:val="ListParagraph"/>
        <w:numPr>
          <w:ilvl w:val="0"/>
          <w:numId w:val="51"/>
        </w:numPr>
        <w:rPr>
          <w:rFonts w:asciiTheme="minorHAnsi" w:hAnsiTheme="minorHAnsi" w:cstheme="minorHAnsi"/>
          <w:szCs w:val="24"/>
        </w:rPr>
      </w:pPr>
      <w:r w:rsidRPr="006F1DC2">
        <w:rPr>
          <w:rFonts w:asciiTheme="minorHAnsi" w:hAnsiTheme="minorHAnsi" w:cstheme="minorHAnsi"/>
          <w:szCs w:val="24"/>
        </w:rPr>
        <w:t xml:space="preserve">Some ADRs are randomly selected. </w:t>
      </w:r>
    </w:p>
    <w:p w14:paraId="7C9B77BC" w14:textId="77777777" w:rsidR="006F1DC2" w:rsidRPr="006F1DC2" w:rsidRDefault="006F1DC2" w:rsidP="006F1DC2">
      <w:pPr>
        <w:pStyle w:val="ListParagraph"/>
        <w:numPr>
          <w:ilvl w:val="0"/>
          <w:numId w:val="51"/>
        </w:numPr>
        <w:rPr>
          <w:rFonts w:asciiTheme="minorHAnsi" w:hAnsiTheme="minorHAnsi" w:cstheme="minorHAnsi"/>
          <w:szCs w:val="24"/>
        </w:rPr>
      </w:pPr>
      <w:r w:rsidRPr="006F1DC2">
        <w:rPr>
          <w:rFonts w:asciiTheme="minorHAnsi" w:hAnsiTheme="minorHAnsi" w:cstheme="minorHAnsi"/>
          <w:szCs w:val="24"/>
        </w:rPr>
        <w:t xml:space="preserve">The Medical Review section of your MAC website has useful information about TPE, ADR, etc. </w:t>
      </w:r>
    </w:p>
    <w:p w14:paraId="734D5EF4" w14:textId="38754924" w:rsidR="006F1DC2" w:rsidRPr="006F1DC2" w:rsidRDefault="006F1DC2" w:rsidP="006F1DC2">
      <w:pPr>
        <w:pStyle w:val="ListParagraph"/>
        <w:numPr>
          <w:ilvl w:val="0"/>
          <w:numId w:val="51"/>
        </w:numPr>
        <w:rPr>
          <w:rFonts w:asciiTheme="minorHAnsi" w:hAnsiTheme="minorHAnsi" w:cstheme="minorHAnsi"/>
          <w:szCs w:val="24"/>
        </w:rPr>
      </w:pPr>
      <w:r w:rsidRPr="006F1DC2">
        <w:rPr>
          <w:rFonts w:asciiTheme="minorHAnsi" w:hAnsiTheme="minorHAnsi" w:cstheme="minorHAnsi"/>
          <w:szCs w:val="24"/>
        </w:rPr>
        <w:t xml:space="preserve">Read ARD letters very </w:t>
      </w:r>
      <w:r w:rsidR="002B0E2A" w:rsidRPr="006F1DC2">
        <w:rPr>
          <w:rFonts w:asciiTheme="minorHAnsi" w:hAnsiTheme="minorHAnsi" w:cstheme="minorHAnsi"/>
          <w:szCs w:val="24"/>
        </w:rPr>
        <w:t>carefully.</w:t>
      </w:r>
      <w:r w:rsidRPr="006F1DC2">
        <w:rPr>
          <w:rFonts w:asciiTheme="minorHAnsi" w:hAnsiTheme="minorHAnsi" w:cstheme="minorHAnsi"/>
          <w:szCs w:val="24"/>
        </w:rPr>
        <w:t xml:space="preserve"> </w:t>
      </w:r>
    </w:p>
    <w:p w14:paraId="33019571" w14:textId="77777777" w:rsidR="002B0E2A"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 xml:space="preserve">Note the deadline and adhere to it. </w:t>
      </w:r>
    </w:p>
    <w:p w14:paraId="7A40B9FD" w14:textId="7171BA36" w:rsidR="006F1DC2" w:rsidRPr="006F1DC2" w:rsidRDefault="006F1DC2" w:rsidP="002B0E2A">
      <w:pPr>
        <w:pStyle w:val="ListParagraph"/>
        <w:numPr>
          <w:ilvl w:val="2"/>
          <w:numId w:val="51"/>
        </w:numPr>
        <w:rPr>
          <w:rFonts w:asciiTheme="minorHAnsi" w:hAnsiTheme="minorHAnsi" w:cstheme="minorHAnsi"/>
          <w:szCs w:val="24"/>
        </w:rPr>
      </w:pPr>
      <w:r w:rsidRPr="006F1DC2">
        <w:rPr>
          <w:rFonts w:asciiTheme="minorHAnsi" w:hAnsiTheme="minorHAnsi" w:cstheme="minorHAnsi"/>
          <w:szCs w:val="24"/>
        </w:rPr>
        <w:t xml:space="preserve">Deadlines vary by </w:t>
      </w:r>
      <w:r w:rsidR="002B0E2A" w:rsidRPr="006F1DC2">
        <w:rPr>
          <w:rFonts w:asciiTheme="minorHAnsi" w:hAnsiTheme="minorHAnsi" w:cstheme="minorHAnsi"/>
          <w:szCs w:val="24"/>
        </w:rPr>
        <w:t>contractor.</w:t>
      </w:r>
      <w:r w:rsidRPr="006F1DC2">
        <w:rPr>
          <w:rFonts w:asciiTheme="minorHAnsi" w:hAnsiTheme="minorHAnsi" w:cstheme="minorHAnsi"/>
          <w:szCs w:val="24"/>
        </w:rPr>
        <w:t xml:space="preserve"> </w:t>
      </w:r>
    </w:p>
    <w:p w14:paraId="0C897FF3" w14:textId="77777777" w:rsidR="002B0E2A"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 xml:space="preserve">Provide a copy of the documents that are requested. </w:t>
      </w:r>
    </w:p>
    <w:p w14:paraId="202C08C9" w14:textId="24E1FBE6" w:rsidR="006F1DC2" w:rsidRPr="006F1DC2" w:rsidRDefault="006F1DC2" w:rsidP="002B0E2A">
      <w:pPr>
        <w:pStyle w:val="ListParagraph"/>
        <w:numPr>
          <w:ilvl w:val="2"/>
          <w:numId w:val="51"/>
        </w:numPr>
        <w:rPr>
          <w:rFonts w:asciiTheme="minorHAnsi" w:hAnsiTheme="minorHAnsi" w:cstheme="minorHAnsi"/>
          <w:szCs w:val="24"/>
        </w:rPr>
      </w:pPr>
      <w:r w:rsidRPr="006F1DC2">
        <w:rPr>
          <w:rFonts w:asciiTheme="minorHAnsi" w:hAnsiTheme="minorHAnsi" w:cstheme="minorHAnsi"/>
          <w:szCs w:val="24"/>
        </w:rPr>
        <w:t xml:space="preserve">The ADR letter will contain specific instructions for packaging and sending the documents. </w:t>
      </w:r>
    </w:p>
    <w:p w14:paraId="5459D3D2" w14:textId="7CA0C45A" w:rsidR="006F1DC2" w:rsidRPr="006F1DC2"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Number or letter the pages for reference in the facility’s cover letter</w:t>
      </w:r>
      <w:r w:rsidR="002B0E2A">
        <w:rPr>
          <w:rFonts w:asciiTheme="minorHAnsi" w:hAnsiTheme="minorHAnsi" w:cstheme="minorHAnsi"/>
          <w:szCs w:val="24"/>
        </w:rPr>
        <w:t>.</w:t>
      </w:r>
      <w:r w:rsidRPr="006F1DC2">
        <w:rPr>
          <w:rFonts w:asciiTheme="minorHAnsi" w:hAnsiTheme="minorHAnsi" w:cstheme="minorHAnsi"/>
          <w:szCs w:val="24"/>
        </w:rPr>
        <w:t xml:space="preserve"> </w:t>
      </w:r>
    </w:p>
    <w:p w14:paraId="15200019" w14:textId="77777777" w:rsidR="006F1DC2" w:rsidRPr="006F1DC2"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 xml:space="preserve">Write a cover letter with the list of documents included in the package. </w:t>
      </w:r>
    </w:p>
    <w:p w14:paraId="07B08CA3" w14:textId="77777777" w:rsidR="006F1DC2" w:rsidRPr="006F1DC2"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 xml:space="preserve">Have a designated reviewer to validate that all required documents are there. </w:t>
      </w:r>
    </w:p>
    <w:p w14:paraId="1B0FFC9E" w14:textId="3E99B7F1" w:rsidR="006F1DC2" w:rsidRPr="006F1DC2"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Keep a copy of all documents sent with the ADR</w:t>
      </w:r>
      <w:r w:rsidR="002B0E2A">
        <w:rPr>
          <w:rFonts w:asciiTheme="minorHAnsi" w:hAnsiTheme="minorHAnsi" w:cstheme="minorHAnsi"/>
          <w:szCs w:val="24"/>
        </w:rPr>
        <w:t>.</w:t>
      </w:r>
      <w:r w:rsidRPr="006F1DC2">
        <w:rPr>
          <w:rFonts w:asciiTheme="minorHAnsi" w:hAnsiTheme="minorHAnsi" w:cstheme="minorHAnsi"/>
          <w:szCs w:val="24"/>
        </w:rPr>
        <w:t xml:space="preserve"> </w:t>
      </w:r>
    </w:p>
    <w:p w14:paraId="4F5B041A" w14:textId="77777777" w:rsidR="006F1DC2" w:rsidRPr="006F1DC2"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 xml:space="preserve">You can consider adding documents that support compliance. Describe them in your cover letter along with the critical information you want reviewed on those documents. </w:t>
      </w:r>
    </w:p>
    <w:p w14:paraId="71B936F4" w14:textId="77777777" w:rsidR="006F1DC2" w:rsidRPr="006F1DC2" w:rsidRDefault="006F1DC2" w:rsidP="006F1DC2">
      <w:pPr>
        <w:pStyle w:val="ListParagraph"/>
        <w:numPr>
          <w:ilvl w:val="1"/>
          <w:numId w:val="51"/>
        </w:numPr>
        <w:rPr>
          <w:rFonts w:asciiTheme="minorHAnsi" w:hAnsiTheme="minorHAnsi" w:cstheme="minorHAnsi"/>
          <w:szCs w:val="24"/>
        </w:rPr>
      </w:pPr>
      <w:r w:rsidRPr="006F1DC2">
        <w:rPr>
          <w:rFonts w:asciiTheme="minorHAnsi" w:hAnsiTheme="minorHAnsi" w:cstheme="minorHAnsi"/>
          <w:szCs w:val="24"/>
        </w:rPr>
        <w:t>Review ADRs with the Quality Assurance Performance Improvement Committee.</w:t>
      </w:r>
    </w:p>
    <w:p w14:paraId="697E22DA" w14:textId="77777777" w:rsidR="006F1DC2" w:rsidRPr="006F1DC2" w:rsidRDefault="006F1DC2" w:rsidP="006F1DC2">
      <w:pPr>
        <w:pStyle w:val="ListParagraph"/>
        <w:ind w:left="1080"/>
        <w:rPr>
          <w:rFonts w:asciiTheme="minorHAnsi" w:hAnsiTheme="minorHAnsi" w:cstheme="minorHAnsi"/>
          <w:b/>
          <w:bCs/>
          <w:szCs w:val="24"/>
        </w:rPr>
      </w:pPr>
    </w:p>
    <w:p w14:paraId="270BFAE9" w14:textId="77777777" w:rsidR="006F1DC2" w:rsidRPr="006F1DC2" w:rsidRDefault="006F1DC2" w:rsidP="006F1DC2">
      <w:pPr>
        <w:ind w:left="720"/>
        <w:rPr>
          <w:rFonts w:asciiTheme="minorHAnsi" w:hAnsiTheme="minorHAnsi" w:cstheme="minorHAnsi"/>
          <w:szCs w:val="24"/>
        </w:rPr>
      </w:pPr>
    </w:p>
    <w:p w14:paraId="43CE9402" w14:textId="77777777" w:rsidR="00165AD4" w:rsidRDefault="00165AD4" w:rsidP="0060693C">
      <w:pPr>
        <w:rPr>
          <w:rFonts w:asciiTheme="minorHAnsi" w:hAnsiTheme="minorHAnsi" w:cstheme="minorHAnsi"/>
          <w:b/>
          <w:bCs/>
          <w:szCs w:val="24"/>
        </w:rPr>
      </w:pPr>
    </w:p>
    <w:p w14:paraId="0D180477" w14:textId="77777777" w:rsidR="00165AD4" w:rsidRDefault="00165AD4" w:rsidP="0060693C">
      <w:pPr>
        <w:rPr>
          <w:rFonts w:asciiTheme="minorHAnsi" w:hAnsiTheme="minorHAnsi" w:cstheme="minorHAnsi"/>
          <w:b/>
          <w:bCs/>
          <w:szCs w:val="24"/>
        </w:rPr>
      </w:pPr>
    </w:p>
    <w:p w14:paraId="7E4C85C1" w14:textId="77777777" w:rsidR="00165AD4" w:rsidRDefault="00165AD4" w:rsidP="0060693C">
      <w:pPr>
        <w:rPr>
          <w:rFonts w:asciiTheme="minorHAnsi" w:hAnsiTheme="minorHAnsi" w:cstheme="minorHAnsi"/>
          <w:b/>
          <w:bCs/>
          <w:szCs w:val="24"/>
        </w:rPr>
      </w:pPr>
    </w:p>
    <w:p w14:paraId="608D83D6" w14:textId="6D700A6A" w:rsidR="0060693C" w:rsidRPr="006F1DC2" w:rsidRDefault="0060693C" w:rsidP="0060693C">
      <w:pPr>
        <w:rPr>
          <w:rFonts w:asciiTheme="minorHAnsi" w:hAnsiTheme="minorHAnsi" w:cstheme="minorHAnsi"/>
          <w:b/>
          <w:bCs/>
          <w:szCs w:val="24"/>
        </w:rPr>
      </w:pPr>
      <w:r w:rsidRPr="006F1DC2">
        <w:rPr>
          <w:rFonts w:asciiTheme="minorHAnsi" w:hAnsiTheme="minorHAnsi" w:cstheme="minorHAnsi"/>
          <w:b/>
          <w:bCs/>
          <w:szCs w:val="24"/>
        </w:rPr>
        <w:lastRenderedPageBreak/>
        <w:t>References and Resources</w:t>
      </w:r>
    </w:p>
    <w:p w14:paraId="300798B0" w14:textId="77777777" w:rsidR="0060693C" w:rsidRPr="006F1DC2" w:rsidRDefault="0060693C" w:rsidP="0060693C">
      <w:pPr>
        <w:rPr>
          <w:rFonts w:asciiTheme="minorHAnsi" w:hAnsiTheme="minorHAnsi" w:cstheme="minorHAnsi"/>
          <w:b/>
          <w:bCs/>
          <w:szCs w:val="24"/>
        </w:rPr>
      </w:pPr>
    </w:p>
    <w:p w14:paraId="14780B33" w14:textId="77777777" w:rsidR="0060693C" w:rsidRPr="006F1DC2" w:rsidRDefault="0060693C" w:rsidP="0060693C">
      <w:pPr>
        <w:rPr>
          <w:rFonts w:asciiTheme="minorHAnsi" w:hAnsiTheme="minorHAnsi" w:cstheme="minorHAnsi"/>
          <w:szCs w:val="24"/>
        </w:rPr>
      </w:pPr>
    </w:p>
    <w:p w14:paraId="5C5269D9" w14:textId="77777777" w:rsidR="0060693C" w:rsidRPr="006F1DC2" w:rsidRDefault="0060693C" w:rsidP="0060693C">
      <w:pPr>
        <w:rPr>
          <w:rFonts w:asciiTheme="minorHAnsi" w:hAnsiTheme="minorHAnsi" w:cstheme="minorHAnsi"/>
          <w:szCs w:val="24"/>
        </w:rPr>
      </w:pPr>
      <w:r w:rsidRPr="006F1DC2">
        <w:rPr>
          <w:rFonts w:asciiTheme="minorHAnsi" w:hAnsiTheme="minorHAnsi" w:cstheme="minorHAnsi"/>
          <w:szCs w:val="24"/>
        </w:rPr>
        <w:t xml:space="preserve">Centers for Medicare &amp; Medicaid Services.  State Operations Manual, Appendix PP, Guidance to Surveyors for Long Term Care Facilities:  </w:t>
      </w:r>
      <w:hyperlink r:id="rId9" w:history="1">
        <w:r w:rsidRPr="006F1DC2">
          <w:rPr>
            <w:rStyle w:val="Hyperlink"/>
            <w:rFonts w:asciiTheme="minorHAnsi" w:hAnsiTheme="minorHAnsi" w:cstheme="minorHAnsi"/>
            <w:szCs w:val="24"/>
          </w:rPr>
          <w:t>https://www.cms.gov/medicare/provider-enrollment-and-certification/guidanceforlawsandregulations/downloads/appendix-pp-state-operations-manual.pdf</w:t>
        </w:r>
      </w:hyperlink>
      <w:r w:rsidRPr="006F1DC2">
        <w:rPr>
          <w:rFonts w:asciiTheme="minorHAnsi" w:hAnsiTheme="minorHAnsi" w:cstheme="minorHAnsi"/>
          <w:szCs w:val="24"/>
        </w:rPr>
        <w:t xml:space="preserve"> </w:t>
      </w:r>
    </w:p>
    <w:p w14:paraId="15DCEED4" w14:textId="77777777" w:rsidR="00957F9E" w:rsidRPr="006F1DC2" w:rsidRDefault="00957F9E" w:rsidP="0060693C">
      <w:pPr>
        <w:rPr>
          <w:rFonts w:asciiTheme="minorHAnsi" w:hAnsiTheme="minorHAnsi" w:cstheme="minorHAnsi"/>
          <w:szCs w:val="24"/>
        </w:rPr>
      </w:pPr>
    </w:p>
    <w:p w14:paraId="61A2A11F" w14:textId="58B44A0D" w:rsidR="0060693C" w:rsidRPr="006F1DC2" w:rsidRDefault="0060693C" w:rsidP="0060693C">
      <w:pPr>
        <w:rPr>
          <w:rFonts w:asciiTheme="minorHAnsi" w:hAnsiTheme="minorHAnsi" w:cstheme="minorHAnsi"/>
          <w:szCs w:val="24"/>
        </w:rPr>
      </w:pPr>
      <w:r w:rsidRPr="006F1DC2">
        <w:rPr>
          <w:rFonts w:asciiTheme="minorHAnsi" w:hAnsiTheme="minorHAnsi" w:cstheme="minorHAnsi"/>
          <w:szCs w:val="24"/>
        </w:rPr>
        <w:t xml:space="preserve">Centers for Medicare &amp; Medicaid Services.  Long-Term Care Facility Resident Assessment Instrument 3.0 User’s Manual.  Version 1.18.11, October 2023:  </w:t>
      </w:r>
      <w:hyperlink r:id="rId10" w:history="1">
        <w:r w:rsidRPr="006F1DC2">
          <w:rPr>
            <w:rStyle w:val="Hyperlink"/>
            <w:rFonts w:asciiTheme="minorHAnsi" w:hAnsiTheme="minorHAnsi" w:cstheme="minorHAnsi"/>
            <w:szCs w:val="24"/>
          </w:rPr>
          <w:t>https://www.cms.gov/Medicare/Quality-Initiatives-Patient-Assessment-Instruments/NursingHomeQualityInits/MDS30RAIManual</w:t>
        </w:r>
      </w:hyperlink>
      <w:r w:rsidRPr="006F1DC2">
        <w:rPr>
          <w:rFonts w:asciiTheme="minorHAnsi" w:hAnsiTheme="minorHAnsi" w:cstheme="minorHAnsi"/>
          <w:szCs w:val="24"/>
        </w:rPr>
        <w:t xml:space="preserve"> </w:t>
      </w:r>
    </w:p>
    <w:p w14:paraId="370C11AE" w14:textId="77777777" w:rsidR="0060693C" w:rsidRPr="006F1DC2" w:rsidRDefault="0060693C" w:rsidP="0060693C">
      <w:pPr>
        <w:rPr>
          <w:rFonts w:asciiTheme="minorHAnsi" w:hAnsiTheme="minorHAnsi" w:cstheme="minorHAnsi"/>
          <w:szCs w:val="24"/>
        </w:rPr>
      </w:pPr>
    </w:p>
    <w:p w14:paraId="44245014" w14:textId="77777777" w:rsidR="006F1DC2" w:rsidRPr="006F1DC2" w:rsidRDefault="006F1DC2" w:rsidP="006F1DC2">
      <w:pPr>
        <w:rPr>
          <w:rFonts w:asciiTheme="minorHAnsi" w:hAnsiTheme="minorHAnsi" w:cstheme="minorHAnsi"/>
          <w:szCs w:val="24"/>
        </w:rPr>
      </w:pPr>
      <w:r w:rsidRPr="006F1DC2">
        <w:rPr>
          <w:rFonts w:asciiTheme="minorHAnsi" w:hAnsiTheme="minorHAnsi" w:cstheme="minorHAnsi"/>
          <w:szCs w:val="24"/>
        </w:rPr>
        <w:t xml:space="preserve">Centers for Medicare &amp; Medicaid Services.  Additional Documentation Request.  </w:t>
      </w:r>
      <w:hyperlink r:id="rId11" w:history="1">
        <w:r w:rsidRPr="006F1DC2">
          <w:rPr>
            <w:rStyle w:val="Hyperlink"/>
            <w:rFonts w:asciiTheme="minorHAnsi" w:hAnsiTheme="minorHAnsi" w:cstheme="minorHAnsi"/>
            <w:szCs w:val="24"/>
          </w:rPr>
          <w:t>https://www.cms.gov/research-statistics-data-systems/medicare-fee-service-compliance-programs/medical-review-and-education/additional-documentation-request</w:t>
        </w:r>
      </w:hyperlink>
      <w:r w:rsidRPr="006F1DC2">
        <w:rPr>
          <w:rFonts w:asciiTheme="minorHAnsi" w:hAnsiTheme="minorHAnsi" w:cstheme="minorHAnsi"/>
          <w:szCs w:val="24"/>
        </w:rPr>
        <w:t xml:space="preserve"> </w:t>
      </w:r>
    </w:p>
    <w:p w14:paraId="4020F1A6" w14:textId="77777777" w:rsidR="006F1DC2" w:rsidRDefault="006F1DC2" w:rsidP="006F1DC2">
      <w:pPr>
        <w:rPr>
          <w:rFonts w:asciiTheme="minorHAnsi" w:hAnsiTheme="minorHAnsi" w:cstheme="minorHAnsi"/>
          <w:b/>
          <w:bCs/>
          <w:szCs w:val="24"/>
        </w:rPr>
      </w:pPr>
    </w:p>
    <w:p w14:paraId="43E7A3AA" w14:textId="77777777" w:rsidR="00F77A48" w:rsidRDefault="00F77A48" w:rsidP="00F77A48">
      <w:pPr>
        <w:rPr>
          <w:b/>
          <w:bCs/>
        </w:rPr>
      </w:pPr>
    </w:p>
    <w:p w14:paraId="287E7E63" w14:textId="77777777" w:rsidR="00F77A48" w:rsidRDefault="00F77A48" w:rsidP="00F77A48">
      <w:pPr>
        <w:rPr>
          <w:b/>
          <w:bCs/>
        </w:rPr>
      </w:pPr>
    </w:p>
    <w:sectPr w:rsidR="00F77A48" w:rsidSect="00DE7AF9">
      <w:headerReference w:type="default" r:id="rId12"/>
      <w:footerReference w:type="default" r:id="rId13"/>
      <w:head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2A8B" w14:textId="77777777" w:rsidR="00371022" w:rsidRDefault="00371022" w:rsidP="00FE158D">
      <w:r>
        <w:separator/>
      </w:r>
    </w:p>
  </w:endnote>
  <w:endnote w:type="continuationSeparator" w:id="0">
    <w:p w14:paraId="4DEE7917" w14:textId="77777777" w:rsidR="00371022" w:rsidRDefault="0037102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1C72" w14:textId="77777777" w:rsidR="00371022" w:rsidRDefault="00371022" w:rsidP="00FE158D">
      <w:r>
        <w:separator/>
      </w:r>
    </w:p>
  </w:footnote>
  <w:footnote w:type="continuationSeparator" w:id="0">
    <w:p w14:paraId="34B39C5D" w14:textId="77777777" w:rsidR="00371022" w:rsidRDefault="0037102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B50D42"/>
    <w:multiLevelType w:val="hybridMultilevel"/>
    <w:tmpl w:val="B990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0606"/>
    <w:multiLevelType w:val="hybridMultilevel"/>
    <w:tmpl w:val="DFB2335C"/>
    <w:lvl w:ilvl="0" w:tplc="503CA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A5D00"/>
    <w:multiLevelType w:val="hybridMultilevel"/>
    <w:tmpl w:val="308A6706"/>
    <w:lvl w:ilvl="0" w:tplc="C464A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14719"/>
    <w:multiLevelType w:val="hybridMultilevel"/>
    <w:tmpl w:val="8396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0C0107"/>
    <w:multiLevelType w:val="hybridMultilevel"/>
    <w:tmpl w:val="14C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54B92"/>
    <w:multiLevelType w:val="hybridMultilevel"/>
    <w:tmpl w:val="1CC2A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C50C6"/>
    <w:multiLevelType w:val="hybridMultilevel"/>
    <w:tmpl w:val="041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74F39"/>
    <w:multiLevelType w:val="hybridMultilevel"/>
    <w:tmpl w:val="EC4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D0047"/>
    <w:multiLevelType w:val="hybridMultilevel"/>
    <w:tmpl w:val="9D0ECE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4A08580E"/>
    <w:multiLevelType w:val="hybridMultilevel"/>
    <w:tmpl w:val="7278E6B6"/>
    <w:lvl w:ilvl="0" w:tplc="04090001">
      <w:start w:val="1"/>
      <w:numFmt w:val="bullet"/>
      <w:lvlText w:val=""/>
      <w:lvlJc w:val="left"/>
      <w:pPr>
        <w:ind w:left="720" w:hanging="360"/>
      </w:pPr>
      <w:rPr>
        <w:rFonts w:ascii="Symbol" w:hAnsi="Symbol" w:hint="default"/>
      </w:rPr>
    </w:lvl>
    <w:lvl w:ilvl="1" w:tplc="5978A910">
      <w:numFmt w:val="bullet"/>
      <w:lvlText w:val=""/>
      <w:lvlJc w:val="left"/>
      <w:pPr>
        <w:ind w:left="1440" w:hanging="36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1F7C1C"/>
    <w:multiLevelType w:val="hybridMultilevel"/>
    <w:tmpl w:val="0B5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D25539"/>
    <w:multiLevelType w:val="multilevel"/>
    <w:tmpl w:val="4B5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6253DC"/>
    <w:multiLevelType w:val="hybridMultilevel"/>
    <w:tmpl w:val="B3D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B250B"/>
    <w:multiLevelType w:val="hybridMultilevel"/>
    <w:tmpl w:val="B43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2845EF"/>
    <w:multiLevelType w:val="hybridMultilevel"/>
    <w:tmpl w:val="DFE2950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9D0A33"/>
    <w:multiLevelType w:val="hybridMultilevel"/>
    <w:tmpl w:val="13421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04068"/>
    <w:multiLevelType w:val="hybridMultilevel"/>
    <w:tmpl w:val="28B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22"/>
  </w:num>
  <w:num w:numId="2" w16cid:durableId="103622501">
    <w:abstractNumId w:val="50"/>
  </w:num>
  <w:num w:numId="3" w16cid:durableId="2107460121">
    <w:abstractNumId w:val="36"/>
  </w:num>
  <w:num w:numId="4" w16cid:durableId="315956492">
    <w:abstractNumId w:val="46"/>
  </w:num>
  <w:num w:numId="5" w16cid:durableId="2136409435">
    <w:abstractNumId w:val="15"/>
  </w:num>
  <w:num w:numId="6" w16cid:durableId="1357846870">
    <w:abstractNumId w:val="41"/>
  </w:num>
  <w:num w:numId="7" w16cid:durableId="3982131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5"/>
  </w:num>
  <w:num w:numId="9" w16cid:durableId="497767428">
    <w:abstractNumId w:val="28"/>
  </w:num>
  <w:num w:numId="10" w16cid:durableId="61487259">
    <w:abstractNumId w:val="29"/>
  </w:num>
  <w:num w:numId="11" w16cid:durableId="726876866">
    <w:abstractNumId w:val="21"/>
  </w:num>
  <w:num w:numId="12" w16cid:durableId="1899897450">
    <w:abstractNumId w:val="44"/>
  </w:num>
  <w:num w:numId="13" w16cid:durableId="99108190">
    <w:abstractNumId w:val="11"/>
  </w:num>
  <w:num w:numId="14" w16cid:durableId="972635690">
    <w:abstractNumId w:val="10"/>
  </w:num>
  <w:num w:numId="15" w16cid:durableId="299266596">
    <w:abstractNumId w:val="6"/>
  </w:num>
  <w:num w:numId="16" w16cid:durableId="1957131368">
    <w:abstractNumId w:val="19"/>
  </w:num>
  <w:num w:numId="17" w16cid:durableId="2055233907">
    <w:abstractNumId w:val="51"/>
  </w:num>
  <w:num w:numId="18" w16cid:durableId="1101989952">
    <w:abstractNumId w:val="3"/>
  </w:num>
  <w:num w:numId="19" w16cid:durableId="850486595">
    <w:abstractNumId w:val="2"/>
  </w:num>
  <w:num w:numId="20" w16cid:durableId="1957902571">
    <w:abstractNumId w:val="42"/>
  </w:num>
  <w:num w:numId="21" w16cid:durableId="1507986864">
    <w:abstractNumId w:val="17"/>
  </w:num>
  <w:num w:numId="22" w16cid:durableId="1880048584">
    <w:abstractNumId w:val="35"/>
  </w:num>
  <w:num w:numId="23" w16cid:durableId="184945490">
    <w:abstractNumId w:val="40"/>
  </w:num>
  <w:num w:numId="24" w16cid:durableId="141893206">
    <w:abstractNumId w:val="32"/>
  </w:num>
  <w:num w:numId="25" w16cid:durableId="202984854">
    <w:abstractNumId w:val="27"/>
  </w:num>
  <w:num w:numId="26" w16cid:durableId="1846358971">
    <w:abstractNumId w:val="48"/>
  </w:num>
  <w:num w:numId="27" w16cid:durableId="951547196">
    <w:abstractNumId w:val="34"/>
  </w:num>
  <w:num w:numId="28" w16cid:durableId="1365715858">
    <w:abstractNumId w:val="1"/>
  </w:num>
  <w:num w:numId="29" w16cid:durableId="1203322149">
    <w:abstractNumId w:val="20"/>
  </w:num>
  <w:num w:numId="30" w16cid:durableId="2087025096">
    <w:abstractNumId w:val="23"/>
  </w:num>
  <w:num w:numId="31" w16cid:durableId="796291873">
    <w:abstractNumId w:val="33"/>
  </w:num>
  <w:num w:numId="32" w16cid:durableId="236944459">
    <w:abstractNumId w:val="7"/>
  </w:num>
  <w:num w:numId="33" w16cid:durableId="632633339">
    <w:abstractNumId w:val="8"/>
  </w:num>
  <w:num w:numId="34" w16cid:durableId="1265267971">
    <w:abstractNumId w:val="31"/>
  </w:num>
  <w:num w:numId="35" w16cid:durableId="438451035">
    <w:abstractNumId w:val="24"/>
  </w:num>
  <w:num w:numId="36" w16cid:durableId="1485002944">
    <w:abstractNumId w:val="14"/>
  </w:num>
  <w:num w:numId="37" w16cid:durableId="2103908725">
    <w:abstractNumId w:val="18"/>
  </w:num>
  <w:num w:numId="38" w16cid:durableId="1633754067">
    <w:abstractNumId w:val="13"/>
  </w:num>
  <w:num w:numId="39" w16cid:durableId="238516530">
    <w:abstractNumId w:val="47"/>
  </w:num>
  <w:num w:numId="40" w16cid:durableId="995569579">
    <w:abstractNumId w:val="16"/>
  </w:num>
  <w:num w:numId="41" w16cid:durableId="1773278089">
    <w:abstractNumId w:val="37"/>
  </w:num>
  <w:num w:numId="42" w16cid:durableId="973560293">
    <w:abstractNumId w:val="38"/>
  </w:num>
  <w:num w:numId="43" w16cid:durableId="1309628923">
    <w:abstractNumId w:val="39"/>
  </w:num>
  <w:num w:numId="44" w16cid:durableId="754668662">
    <w:abstractNumId w:val="9"/>
  </w:num>
  <w:num w:numId="45" w16cid:durableId="1124274765">
    <w:abstractNumId w:val="30"/>
  </w:num>
  <w:num w:numId="46" w16cid:durableId="1323774211">
    <w:abstractNumId w:val="4"/>
  </w:num>
  <w:num w:numId="47" w16cid:durableId="1965036206">
    <w:abstractNumId w:val="49"/>
  </w:num>
  <w:num w:numId="48" w16cid:durableId="1435245287">
    <w:abstractNumId w:val="25"/>
  </w:num>
  <w:num w:numId="49" w16cid:durableId="1497376594">
    <w:abstractNumId w:val="12"/>
  </w:num>
  <w:num w:numId="50" w16cid:durableId="1633635406">
    <w:abstractNumId w:val="26"/>
  </w:num>
  <w:num w:numId="51" w16cid:durableId="374043892">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826"/>
    <w:rsid w:val="00156E8B"/>
    <w:rsid w:val="00157E0B"/>
    <w:rsid w:val="00165AD4"/>
    <w:rsid w:val="00170AD2"/>
    <w:rsid w:val="00181D27"/>
    <w:rsid w:val="00185739"/>
    <w:rsid w:val="0019504D"/>
    <w:rsid w:val="001A797D"/>
    <w:rsid w:val="001B251E"/>
    <w:rsid w:val="001C2C51"/>
    <w:rsid w:val="001C469B"/>
    <w:rsid w:val="00211464"/>
    <w:rsid w:val="0021206A"/>
    <w:rsid w:val="00223F22"/>
    <w:rsid w:val="00234C60"/>
    <w:rsid w:val="002376A2"/>
    <w:rsid w:val="00287A2F"/>
    <w:rsid w:val="002B0E2A"/>
    <w:rsid w:val="002C5F29"/>
    <w:rsid w:val="002D4CC4"/>
    <w:rsid w:val="002D68EE"/>
    <w:rsid w:val="002E5D4A"/>
    <w:rsid w:val="002F2B8A"/>
    <w:rsid w:val="002F2C3C"/>
    <w:rsid w:val="003011C7"/>
    <w:rsid w:val="00301AA8"/>
    <w:rsid w:val="00301F56"/>
    <w:rsid w:val="00304CD9"/>
    <w:rsid w:val="0031633A"/>
    <w:rsid w:val="00317996"/>
    <w:rsid w:val="0033490A"/>
    <w:rsid w:val="00350DBC"/>
    <w:rsid w:val="003644AF"/>
    <w:rsid w:val="00366F49"/>
    <w:rsid w:val="00371022"/>
    <w:rsid w:val="00372DF7"/>
    <w:rsid w:val="003734C7"/>
    <w:rsid w:val="00373CF0"/>
    <w:rsid w:val="0037790A"/>
    <w:rsid w:val="00391AFE"/>
    <w:rsid w:val="003A3E8D"/>
    <w:rsid w:val="003B0939"/>
    <w:rsid w:val="003C3D97"/>
    <w:rsid w:val="003C3FCE"/>
    <w:rsid w:val="003F0C77"/>
    <w:rsid w:val="00402197"/>
    <w:rsid w:val="00416F96"/>
    <w:rsid w:val="004524D2"/>
    <w:rsid w:val="004613FA"/>
    <w:rsid w:val="00484844"/>
    <w:rsid w:val="004C1FD8"/>
    <w:rsid w:val="00513627"/>
    <w:rsid w:val="0051471B"/>
    <w:rsid w:val="00527903"/>
    <w:rsid w:val="00534CAA"/>
    <w:rsid w:val="0053732B"/>
    <w:rsid w:val="00540DA7"/>
    <w:rsid w:val="0054293C"/>
    <w:rsid w:val="005438CB"/>
    <w:rsid w:val="005675AE"/>
    <w:rsid w:val="005817E5"/>
    <w:rsid w:val="00593E4B"/>
    <w:rsid w:val="005A1020"/>
    <w:rsid w:val="005B3EBE"/>
    <w:rsid w:val="005E33E0"/>
    <w:rsid w:val="005E77E2"/>
    <w:rsid w:val="005F036A"/>
    <w:rsid w:val="006034EC"/>
    <w:rsid w:val="00603AC0"/>
    <w:rsid w:val="00605605"/>
    <w:rsid w:val="0060693C"/>
    <w:rsid w:val="00610027"/>
    <w:rsid w:val="00625208"/>
    <w:rsid w:val="006338B1"/>
    <w:rsid w:val="0066706B"/>
    <w:rsid w:val="00697D9F"/>
    <w:rsid w:val="006A18F9"/>
    <w:rsid w:val="006A3CC2"/>
    <w:rsid w:val="006B2ED2"/>
    <w:rsid w:val="006C7A0C"/>
    <w:rsid w:val="006F1DC2"/>
    <w:rsid w:val="007251EF"/>
    <w:rsid w:val="00746482"/>
    <w:rsid w:val="00757731"/>
    <w:rsid w:val="0076063E"/>
    <w:rsid w:val="00783084"/>
    <w:rsid w:val="00786D68"/>
    <w:rsid w:val="007A61F1"/>
    <w:rsid w:val="007E1469"/>
    <w:rsid w:val="007F26C3"/>
    <w:rsid w:val="00805910"/>
    <w:rsid w:val="00816F37"/>
    <w:rsid w:val="00821F40"/>
    <w:rsid w:val="008259FB"/>
    <w:rsid w:val="00870097"/>
    <w:rsid w:val="00875A69"/>
    <w:rsid w:val="00882A44"/>
    <w:rsid w:val="00883AD3"/>
    <w:rsid w:val="008859EC"/>
    <w:rsid w:val="008A506A"/>
    <w:rsid w:val="008E7224"/>
    <w:rsid w:val="008F1ABA"/>
    <w:rsid w:val="009033A9"/>
    <w:rsid w:val="009073EC"/>
    <w:rsid w:val="0094474B"/>
    <w:rsid w:val="009462B6"/>
    <w:rsid w:val="009478FB"/>
    <w:rsid w:val="00951B77"/>
    <w:rsid w:val="00957F9E"/>
    <w:rsid w:val="00966F74"/>
    <w:rsid w:val="009854C3"/>
    <w:rsid w:val="009B61CB"/>
    <w:rsid w:val="009B7479"/>
    <w:rsid w:val="009C106D"/>
    <w:rsid w:val="009C583E"/>
    <w:rsid w:val="009C7954"/>
    <w:rsid w:val="009F0488"/>
    <w:rsid w:val="00A039B0"/>
    <w:rsid w:val="00A05903"/>
    <w:rsid w:val="00A06BEA"/>
    <w:rsid w:val="00A25232"/>
    <w:rsid w:val="00A36A75"/>
    <w:rsid w:val="00A6362B"/>
    <w:rsid w:val="00A6753D"/>
    <w:rsid w:val="00A70522"/>
    <w:rsid w:val="00A723F9"/>
    <w:rsid w:val="00A86993"/>
    <w:rsid w:val="00A9460A"/>
    <w:rsid w:val="00A97662"/>
    <w:rsid w:val="00AA7C93"/>
    <w:rsid w:val="00AB10EE"/>
    <w:rsid w:val="00AB677E"/>
    <w:rsid w:val="00AC0883"/>
    <w:rsid w:val="00AC0FC3"/>
    <w:rsid w:val="00AC16B9"/>
    <w:rsid w:val="00AC4A91"/>
    <w:rsid w:val="00AF372C"/>
    <w:rsid w:val="00B019EA"/>
    <w:rsid w:val="00B24FB4"/>
    <w:rsid w:val="00B4403E"/>
    <w:rsid w:val="00B76FFA"/>
    <w:rsid w:val="00BA3B0C"/>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70666"/>
    <w:rsid w:val="00E94EC6"/>
    <w:rsid w:val="00EA648D"/>
    <w:rsid w:val="00ED6153"/>
    <w:rsid w:val="00EE0E87"/>
    <w:rsid w:val="00EF0A00"/>
    <w:rsid w:val="00F008F6"/>
    <w:rsid w:val="00F144E2"/>
    <w:rsid w:val="00F347B6"/>
    <w:rsid w:val="00F5332B"/>
    <w:rsid w:val="00F77A48"/>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unhideWhenUsed/>
    <w:rsid w:val="0094474B"/>
    <w:pPr>
      <w:spacing w:before="100" w:beforeAutospacing="1" w:after="100" w:afterAutospacing="1"/>
    </w:pPr>
    <w:rPr>
      <w:szCs w:val="24"/>
    </w:rPr>
  </w:style>
  <w:style w:type="character" w:styleId="Emphasis">
    <w:name w:val="Emphasis"/>
    <w:basedOn w:val="DefaultParagraphFont"/>
    <w:uiPriority w:val="20"/>
    <w:qFormat/>
    <w:rsid w:val="00F7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6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systems/medicare-fee-service-compliance-programs/medical-review-and-education/additional-documentation-requ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search-statistics-data-systems/medicare-fee-service-compliance-programs/medical-review-and-education/additional-documentation-req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Medicare/Quality-Initiatives-Patient-Assessment-Instruments/NursingHomeQualityInits/MDS30RAIManua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downloads/appendix-pp-state-operations-manual.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776</Words>
  <Characters>4488</Characters>
  <Application>Microsoft Office Word</Application>
  <DocSecurity>0</DocSecurity>
  <Lines>561</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2023-07-08T02:21:00Z</dcterms:created>
  <dcterms:modified xsi:type="dcterms:W3CDTF">2023-07-08T02:44:00Z</dcterms:modified>
</cp:coreProperties>
</file>