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3440CA19">
                <wp:simplePos x="0" y="0"/>
                <wp:positionH relativeFrom="margin">
                  <wp:align>right</wp:align>
                </wp:positionH>
                <wp:positionV relativeFrom="page">
                  <wp:posOffset>914400</wp:posOffset>
                </wp:positionV>
                <wp:extent cx="5943600" cy="4219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421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02A2FD2F"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3B5D03">
                              <w:rPr>
                                <w:rFonts w:ascii="Calibri" w:hAnsi="Calibri"/>
                                <w:b/>
                                <w:color w:val="FFFFFF" w:themeColor="background1"/>
                                <w:sz w:val="72"/>
                                <w:szCs w:val="72"/>
                              </w:rPr>
                              <w:t>5</w:t>
                            </w:r>
                          </w:p>
                          <w:p w14:paraId="0CF23C81" w14:textId="77777777" w:rsidR="00FB5C57" w:rsidRDefault="00FB5C57" w:rsidP="007B49A2">
                            <w:pPr>
                              <w:rPr>
                                <w:rFonts w:ascii="Calibri" w:hAnsi="Calibri"/>
                                <w:b/>
                                <w:color w:val="FFFFFF" w:themeColor="background1"/>
                                <w:sz w:val="72"/>
                                <w:szCs w:val="72"/>
                              </w:rPr>
                            </w:pPr>
                          </w:p>
                          <w:p w14:paraId="074447AA" w14:textId="41D7A2FB" w:rsidR="00FB5C57" w:rsidRDefault="005E04B4" w:rsidP="007B49A2">
                            <w:pPr>
                              <w:rPr>
                                <w:rFonts w:ascii="Calibri" w:hAnsi="Calibri"/>
                                <w:b/>
                                <w:color w:val="FFFFFF" w:themeColor="background1"/>
                                <w:sz w:val="72"/>
                                <w:szCs w:val="72"/>
                              </w:rPr>
                            </w:pPr>
                            <w:r>
                              <w:rPr>
                                <w:rFonts w:ascii="Calibri" w:hAnsi="Calibri"/>
                                <w:b/>
                                <w:color w:val="FFFFFF" w:themeColor="background1"/>
                                <w:sz w:val="72"/>
                                <w:szCs w:val="72"/>
                              </w:rPr>
                              <w:t xml:space="preserve">Facility Assessment </w:t>
                            </w:r>
                          </w:p>
                          <w:p w14:paraId="3B460F41" w14:textId="6225DDEC" w:rsidR="003B5D03" w:rsidRPr="00FB5C57" w:rsidRDefault="003B5D03" w:rsidP="007B49A2">
                            <w:pPr>
                              <w:rPr>
                                <w:rFonts w:ascii="Calibri" w:hAnsi="Calibri"/>
                                <w:b/>
                                <w:color w:val="FFFFFF" w:themeColor="background1"/>
                                <w:sz w:val="72"/>
                                <w:szCs w:val="72"/>
                              </w:rPr>
                            </w:pPr>
                            <w:r>
                              <w:rPr>
                                <w:rFonts w:ascii="Calibri" w:hAnsi="Calibri"/>
                                <w:b/>
                                <w:color w:val="FFFFFF" w:themeColor="background1"/>
                                <w:sz w:val="72"/>
                                <w:szCs w:val="72"/>
                              </w:rPr>
                              <w:t xml:space="preserve">Narrative </w:t>
                            </w:r>
                            <w:r w:rsidR="005B4A97">
                              <w:rPr>
                                <w:rFonts w:ascii="Calibri" w:hAnsi="Calibri"/>
                                <w:b/>
                                <w:color w:val="FFFFFF" w:themeColor="background1"/>
                                <w:sz w:val="72"/>
                                <w:szCs w:val="72"/>
                              </w:rPr>
                              <w:t xml:space="preserve">Overview </w:t>
                            </w:r>
                          </w:p>
                          <w:p w14:paraId="69FAA214" w14:textId="77777777" w:rsidR="00EE6D21" w:rsidRPr="00FB5C57" w:rsidRDefault="00EE6D21" w:rsidP="007B49A2">
                            <w:pPr>
                              <w:rPr>
                                <w:rFonts w:ascii="Calibri" w:hAnsi="Calibri"/>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416.8pt;margin-top:1in;width:468pt;height:332.25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" filled="f" stroked="f" strokeweight=".5pt">
                <v:textbo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02A2FD2F"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3B5D03">
                        <w:rPr>
                          <w:rFonts w:ascii="Calibri" w:hAnsi="Calibri"/>
                          <w:b/>
                          <w:color w:val="FFFFFF" w:themeColor="background1"/>
                          <w:sz w:val="72"/>
                          <w:szCs w:val="72"/>
                        </w:rPr>
                        <w:t>5</w:t>
                      </w:r>
                    </w:p>
                    <w:p w14:paraId="0CF23C81" w14:textId="77777777" w:rsidR="00FB5C57" w:rsidRDefault="00FB5C57" w:rsidP="007B49A2">
                      <w:pPr>
                        <w:rPr>
                          <w:rFonts w:ascii="Calibri" w:hAnsi="Calibri"/>
                          <w:b/>
                          <w:color w:val="FFFFFF" w:themeColor="background1"/>
                          <w:sz w:val="72"/>
                          <w:szCs w:val="72"/>
                        </w:rPr>
                      </w:pPr>
                    </w:p>
                    <w:p w14:paraId="074447AA" w14:textId="41D7A2FB" w:rsidR="00FB5C57" w:rsidRDefault="005E04B4" w:rsidP="007B49A2">
                      <w:pPr>
                        <w:rPr>
                          <w:rFonts w:ascii="Calibri" w:hAnsi="Calibri"/>
                          <w:b/>
                          <w:color w:val="FFFFFF" w:themeColor="background1"/>
                          <w:sz w:val="72"/>
                          <w:szCs w:val="72"/>
                        </w:rPr>
                      </w:pPr>
                      <w:r>
                        <w:rPr>
                          <w:rFonts w:ascii="Calibri" w:hAnsi="Calibri"/>
                          <w:b/>
                          <w:color w:val="FFFFFF" w:themeColor="background1"/>
                          <w:sz w:val="72"/>
                          <w:szCs w:val="72"/>
                        </w:rPr>
                        <w:t xml:space="preserve">Facility Assessment </w:t>
                      </w:r>
                    </w:p>
                    <w:p w14:paraId="3B460F41" w14:textId="6225DDEC" w:rsidR="003B5D03" w:rsidRPr="00FB5C57" w:rsidRDefault="003B5D03" w:rsidP="007B49A2">
                      <w:pPr>
                        <w:rPr>
                          <w:rFonts w:ascii="Calibri" w:hAnsi="Calibri"/>
                          <w:b/>
                          <w:color w:val="FFFFFF" w:themeColor="background1"/>
                          <w:sz w:val="72"/>
                          <w:szCs w:val="72"/>
                        </w:rPr>
                      </w:pPr>
                      <w:r>
                        <w:rPr>
                          <w:rFonts w:ascii="Calibri" w:hAnsi="Calibri"/>
                          <w:b/>
                          <w:color w:val="FFFFFF" w:themeColor="background1"/>
                          <w:sz w:val="72"/>
                          <w:szCs w:val="72"/>
                        </w:rPr>
                        <w:t xml:space="preserve">Narrative </w:t>
                      </w:r>
                      <w:r w:rsidR="005B4A97">
                        <w:rPr>
                          <w:rFonts w:ascii="Calibri" w:hAnsi="Calibri"/>
                          <w:b/>
                          <w:color w:val="FFFFFF" w:themeColor="background1"/>
                          <w:sz w:val="72"/>
                          <w:szCs w:val="72"/>
                        </w:rPr>
                        <w:t xml:space="preserve">Overview </w:t>
                      </w:r>
                    </w:p>
                    <w:p w14:paraId="69FAA214" w14:textId="77777777" w:rsidR="00EE6D21" w:rsidRPr="00FB5C57" w:rsidRDefault="00EE6D21" w:rsidP="007B49A2">
                      <w:pPr>
                        <w:rPr>
                          <w:rFonts w:ascii="Calibri" w:hAnsi="Calibri"/>
                          <w:b/>
                          <w:color w:val="FFFFFF" w:themeColor="background1"/>
                          <w:sz w:val="72"/>
                          <w:szCs w:val="72"/>
                        </w:rPr>
                      </w:pPr>
                    </w:p>
                  </w:txbxContent>
                </v:textbox>
                <w10:wrap anchorx="margin" anchory="page"/>
              </v:shape>
            </w:pict>
          </mc:Fallback>
        </mc:AlternateContent>
      </w:r>
    </w:p>
    <w:p w14:paraId="635F431F" w14:textId="56C44843" w:rsidR="00870097" w:rsidRDefault="00DE7AF9" w:rsidP="00870097">
      <w:pPr>
        <w:jc w:val="center"/>
        <w:rPr>
          <w:rFonts w:ascii="Calibri" w:hAnsi="Calibri" w:cs="Calibri"/>
          <w:b/>
          <w:sz w:val="28"/>
          <w:szCs w:val="28"/>
        </w:rPr>
      </w:pPr>
      <w:r>
        <w:rPr>
          <w:rFonts w:ascii="Calibri" w:hAnsi="Calibri"/>
          <w:b/>
          <w:sz w:val="32"/>
        </w:rPr>
        <w:br w:type="page"/>
      </w:r>
    </w:p>
    <w:p w14:paraId="4FF7C0D9" w14:textId="77777777" w:rsidR="00E92E76" w:rsidRPr="005B4A97" w:rsidRDefault="00E92E76" w:rsidP="00870097">
      <w:pPr>
        <w:jc w:val="center"/>
        <w:rPr>
          <w:rFonts w:asciiTheme="minorHAnsi" w:hAnsiTheme="minorHAnsi" w:cstheme="minorHAnsi"/>
          <w:b/>
          <w:sz w:val="28"/>
          <w:szCs w:val="28"/>
        </w:rPr>
      </w:pPr>
    </w:p>
    <w:p w14:paraId="55C8AA5A" w14:textId="77777777" w:rsidR="005B4A97" w:rsidRPr="005B4A97" w:rsidRDefault="005B4A97" w:rsidP="005B4A97">
      <w:pPr>
        <w:jc w:val="center"/>
        <w:textAlignment w:val="baseline"/>
        <w:rPr>
          <w:rFonts w:asciiTheme="minorHAnsi" w:hAnsiTheme="minorHAnsi" w:cstheme="minorHAnsi"/>
          <w:b/>
          <w:bCs/>
          <w:sz w:val="28"/>
        </w:rPr>
      </w:pPr>
      <w:r w:rsidRPr="005B4A97">
        <w:rPr>
          <w:rFonts w:asciiTheme="minorHAnsi" w:hAnsiTheme="minorHAnsi" w:cstheme="minorHAnsi"/>
          <w:b/>
          <w:bCs/>
          <w:sz w:val="28"/>
        </w:rPr>
        <w:t xml:space="preserve">Facility Assessment Tool Overview </w:t>
      </w:r>
    </w:p>
    <w:p w14:paraId="0E3C1CF5" w14:textId="77777777" w:rsidR="005B4A97" w:rsidRPr="005B4A97" w:rsidRDefault="005B4A97" w:rsidP="005B4A97">
      <w:pPr>
        <w:jc w:val="center"/>
        <w:textAlignment w:val="baseline"/>
        <w:rPr>
          <w:rFonts w:asciiTheme="minorHAnsi" w:hAnsiTheme="minorHAnsi" w:cstheme="minorHAnsi"/>
          <w:b/>
          <w:bCs/>
          <w:sz w:val="28"/>
        </w:rPr>
      </w:pPr>
      <w:r w:rsidRPr="005B4A97">
        <w:rPr>
          <w:rFonts w:asciiTheme="minorHAnsi" w:hAnsiTheme="minorHAnsi" w:cstheme="minorHAnsi"/>
          <w:b/>
          <w:bCs/>
          <w:sz w:val="28"/>
        </w:rPr>
        <w:t>Templates</w:t>
      </w:r>
    </w:p>
    <w:p w14:paraId="332FA9D0" w14:textId="77777777" w:rsidR="005B4A97" w:rsidRPr="005B4A97" w:rsidRDefault="005B4A97" w:rsidP="005B4A97">
      <w:pPr>
        <w:jc w:val="center"/>
        <w:textAlignment w:val="baseline"/>
        <w:rPr>
          <w:rFonts w:asciiTheme="minorHAnsi" w:hAnsiTheme="minorHAnsi" w:cstheme="minorHAnsi"/>
          <w:sz w:val="12"/>
          <w:szCs w:val="12"/>
        </w:rPr>
      </w:pPr>
      <w:r w:rsidRPr="005B4A97">
        <w:rPr>
          <w:rFonts w:asciiTheme="minorHAnsi" w:hAnsiTheme="minorHAnsi" w:cstheme="minorHAnsi"/>
          <w:sz w:val="32"/>
          <w:szCs w:val="22"/>
        </w:rPr>
        <w:t> </w:t>
      </w:r>
    </w:p>
    <w:p w14:paraId="46925CFD" w14:textId="77777777" w:rsidR="005B4A97" w:rsidRPr="005B4A97" w:rsidRDefault="005B4A97" w:rsidP="005B4A97">
      <w:pPr>
        <w:autoSpaceDE w:val="0"/>
        <w:autoSpaceDN w:val="0"/>
        <w:adjustRightInd w:val="0"/>
        <w:spacing w:line="276" w:lineRule="atLeast"/>
        <w:rPr>
          <w:rFonts w:asciiTheme="minorHAnsi" w:hAnsiTheme="minorHAnsi" w:cstheme="minorHAnsi"/>
          <w:b/>
          <w:bCs/>
          <w:color w:val="000000"/>
          <w:u w:val="single"/>
        </w:rPr>
      </w:pPr>
      <w:r w:rsidRPr="005B4A97">
        <w:rPr>
          <w:rFonts w:asciiTheme="minorHAnsi" w:hAnsiTheme="minorHAnsi" w:cstheme="minorHAnsi"/>
          <w:b/>
          <w:bCs/>
          <w:color w:val="000000"/>
          <w:u w:val="single"/>
        </w:rPr>
        <w:t>Requirement</w:t>
      </w:r>
    </w:p>
    <w:p w14:paraId="78063A3C" w14:textId="77777777" w:rsidR="005B4A97" w:rsidRPr="005B4A97" w:rsidRDefault="005B4A97" w:rsidP="005B4A97">
      <w:pPr>
        <w:pStyle w:val="Default"/>
        <w:rPr>
          <w:rFonts w:asciiTheme="minorHAnsi" w:eastAsiaTheme="minorHAnsi" w:hAnsiTheme="minorHAnsi" w:cstheme="minorHAnsi"/>
          <w:b/>
          <w:bCs/>
        </w:rPr>
      </w:pPr>
    </w:p>
    <w:p w14:paraId="21F51852" w14:textId="77777777" w:rsidR="005B4A97" w:rsidRPr="005B4A97" w:rsidRDefault="005B4A97" w:rsidP="005B4A97">
      <w:pPr>
        <w:autoSpaceDE w:val="0"/>
        <w:autoSpaceDN w:val="0"/>
        <w:adjustRightInd w:val="0"/>
        <w:rPr>
          <w:rFonts w:asciiTheme="minorHAnsi" w:hAnsiTheme="minorHAnsi" w:cstheme="minorHAnsi"/>
          <w:b/>
          <w:color w:val="000000"/>
        </w:rPr>
      </w:pPr>
      <w:r w:rsidRPr="005B4A97">
        <w:rPr>
          <w:rFonts w:asciiTheme="minorHAnsi" w:hAnsiTheme="minorHAnsi" w:cstheme="minorHAnsi"/>
          <w:b/>
          <w:bCs/>
          <w:iCs/>
          <w:color w:val="000000"/>
        </w:rPr>
        <w:t xml:space="preserve">§483.71 Facility assessment. </w:t>
      </w:r>
    </w:p>
    <w:p w14:paraId="52B2B377" w14:textId="77777777" w:rsidR="005B4A97" w:rsidRPr="005B4A97" w:rsidRDefault="005B4A97" w:rsidP="005B4A97">
      <w:pPr>
        <w:autoSpaceDE w:val="0"/>
        <w:autoSpaceDN w:val="0"/>
        <w:adjustRightInd w:val="0"/>
        <w:rPr>
          <w:rFonts w:asciiTheme="minorHAnsi" w:hAnsiTheme="minorHAnsi" w:cstheme="minorHAnsi"/>
          <w:bCs/>
          <w:iCs/>
          <w:color w:val="000000"/>
          <w:vertAlign w:val="superscript"/>
        </w:rPr>
      </w:pPr>
      <w:r w:rsidRPr="005B4A97">
        <w:rPr>
          <w:rFonts w:asciiTheme="minorHAnsi" w:hAnsiTheme="minorHAnsi" w:cstheme="minorHAnsi"/>
          <w:bCs/>
          <w:iCs/>
          <w:color w:val="000000"/>
        </w:rPr>
        <w:t>“The facility must conduct and document a facility-wide assessment to determine what resources are necessary to care for its residents competently during both day-to-day operations (including nights and weekends)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w:t>
      </w:r>
      <w:r w:rsidRPr="005B4A97">
        <w:rPr>
          <w:rFonts w:asciiTheme="minorHAnsi" w:hAnsiTheme="minorHAnsi" w:cstheme="minorHAnsi"/>
          <w:bCs/>
          <w:iCs/>
          <w:color w:val="000000"/>
          <w:vertAlign w:val="superscript"/>
        </w:rPr>
        <w:t>1</w:t>
      </w:r>
    </w:p>
    <w:p w14:paraId="2C9BC67B" w14:textId="77777777" w:rsidR="005B4A97" w:rsidRPr="005B4A97" w:rsidRDefault="005B4A97" w:rsidP="005B4A97">
      <w:pPr>
        <w:rPr>
          <w:rFonts w:asciiTheme="minorHAnsi" w:hAnsiTheme="minorHAnsi" w:cstheme="minorHAnsi"/>
        </w:rPr>
      </w:pPr>
    </w:p>
    <w:p w14:paraId="6F1A25E3" w14:textId="77777777" w:rsidR="005B4A97" w:rsidRPr="005B4A97" w:rsidRDefault="005B4A97" w:rsidP="005B4A97">
      <w:pPr>
        <w:pStyle w:val="NoSpacing"/>
        <w:rPr>
          <w:rFonts w:cstheme="minorHAnsi"/>
          <w:sz w:val="24"/>
          <w:szCs w:val="24"/>
        </w:rPr>
      </w:pPr>
      <w:r w:rsidRPr="005B4A97">
        <w:rPr>
          <w:rFonts w:cstheme="minorHAnsi"/>
          <w:sz w:val="24"/>
          <w:szCs w:val="24"/>
        </w:rPr>
        <w:t>The purpose of the assessment is to determine what resources are necessary to care for residents competently during both day-to-day operations and emergencies. Use this assessment to make decisions about your direct care staff needs, as well as your capabilities to provide services to the residents in your facility, at least annually, per the above requirement. Using a competency-based approach focuses on ensuring that each resident is provided care that allows the resident to maintain or attain their highest practicable physical, mental, and psychosocial well-being.</w:t>
      </w:r>
      <w:r w:rsidRPr="005B4A97">
        <w:rPr>
          <w:rFonts w:cstheme="minorHAnsi"/>
          <w:sz w:val="24"/>
          <w:szCs w:val="24"/>
          <w:vertAlign w:val="superscript"/>
        </w:rPr>
        <w:t>1</w:t>
      </w:r>
    </w:p>
    <w:p w14:paraId="1694765C" w14:textId="77777777" w:rsidR="005B4A97" w:rsidRPr="005B4A97" w:rsidRDefault="005B4A97" w:rsidP="005B4A97">
      <w:pPr>
        <w:pStyle w:val="Heading2"/>
        <w:rPr>
          <w:rFonts w:asciiTheme="minorHAnsi" w:hAnsiTheme="minorHAnsi" w:cstheme="minorHAnsi"/>
          <w:sz w:val="24"/>
          <w:u w:val="single"/>
        </w:rPr>
      </w:pPr>
    </w:p>
    <w:p w14:paraId="588D6F34" w14:textId="77777777" w:rsidR="005B4A97" w:rsidRPr="005B4A97" w:rsidRDefault="005B4A97" w:rsidP="005B4A97">
      <w:pPr>
        <w:pStyle w:val="Heading2"/>
        <w:rPr>
          <w:rFonts w:asciiTheme="minorHAnsi" w:hAnsiTheme="minorHAnsi" w:cstheme="minorHAnsi"/>
          <w:b/>
          <w:bCs/>
          <w:color w:val="auto"/>
          <w:sz w:val="24"/>
          <w:u w:val="single"/>
        </w:rPr>
      </w:pPr>
      <w:r w:rsidRPr="005B4A97">
        <w:rPr>
          <w:rFonts w:asciiTheme="minorHAnsi" w:hAnsiTheme="minorHAnsi" w:cstheme="minorHAnsi"/>
          <w:b/>
          <w:bCs/>
          <w:color w:val="auto"/>
          <w:sz w:val="24"/>
          <w:u w:val="single"/>
        </w:rPr>
        <w:t>Facility Assessment Templates</w:t>
      </w:r>
    </w:p>
    <w:p w14:paraId="44EFF82E" w14:textId="77777777" w:rsidR="005B4A97" w:rsidRPr="005B4A97" w:rsidRDefault="005B4A97" w:rsidP="005B4A97">
      <w:pPr>
        <w:autoSpaceDE w:val="0"/>
        <w:autoSpaceDN w:val="0"/>
        <w:adjustRightInd w:val="0"/>
        <w:rPr>
          <w:rFonts w:asciiTheme="minorHAnsi" w:hAnsiTheme="minorHAnsi" w:cstheme="minorHAnsi"/>
          <w:color w:val="000000"/>
        </w:rPr>
      </w:pPr>
    </w:p>
    <w:p w14:paraId="4510D1D4" w14:textId="77777777" w:rsidR="005B4A97" w:rsidRPr="005B4A97" w:rsidRDefault="005B4A97" w:rsidP="005B4A97">
      <w:pPr>
        <w:pStyle w:val="BodyText"/>
        <w:rPr>
          <w:rStyle w:val="SubtleEmphasis"/>
          <w:rFonts w:cstheme="minorHAnsi"/>
          <w:sz w:val="24"/>
          <w:szCs w:val="24"/>
        </w:rPr>
      </w:pPr>
      <w:r w:rsidRPr="005B4A97">
        <w:rPr>
          <w:rStyle w:val="SubtleEmphasis"/>
          <w:rFonts w:cstheme="minorHAnsi"/>
          <w:sz w:val="24"/>
          <w:szCs w:val="24"/>
        </w:rPr>
        <w:t xml:space="preserve">The intent of the facility assessment is for the facility to evaluate its resident population and identify the resources needed to provide the necessary person-centered care and services the residents require.  </w:t>
      </w:r>
    </w:p>
    <w:p w14:paraId="314E990B" w14:textId="77777777" w:rsidR="005B4A97" w:rsidRPr="005B4A97" w:rsidRDefault="005B4A97" w:rsidP="005B4A97">
      <w:pPr>
        <w:pStyle w:val="BodyText"/>
        <w:rPr>
          <w:rStyle w:val="SubtleEmphasis"/>
          <w:rFonts w:cstheme="minorHAnsi"/>
          <w:sz w:val="24"/>
          <w:szCs w:val="24"/>
        </w:rPr>
      </w:pPr>
    </w:p>
    <w:p w14:paraId="2F520B78" w14:textId="77777777" w:rsidR="005B4A97" w:rsidRPr="005B4A97" w:rsidRDefault="005B4A97" w:rsidP="005B4A97">
      <w:pPr>
        <w:pStyle w:val="BodyText"/>
        <w:rPr>
          <w:rStyle w:val="SubtleEmphasis"/>
          <w:rFonts w:cstheme="minorHAnsi"/>
          <w:sz w:val="24"/>
          <w:szCs w:val="24"/>
        </w:rPr>
      </w:pPr>
      <w:r w:rsidRPr="005B4A97">
        <w:rPr>
          <w:rStyle w:val="SubtleEmphasis"/>
          <w:rFonts w:cstheme="minorHAnsi"/>
          <w:sz w:val="24"/>
          <w:szCs w:val="24"/>
        </w:rPr>
        <w:t>There is no required format or template that the facility must use.  The only requirements are the elements described in the regulation itself must be completed and documented.</w:t>
      </w:r>
    </w:p>
    <w:p w14:paraId="798ED794" w14:textId="77777777" w:rsidR="005B4A97" w:rsidRPr="005B4A97" w:rsidRDefault="005B4A97" w:rsidP="005B4A97">
      <w:pPr>
        <w:pStyle w:val="BodyText"/>
        <w:rPr>
          <w:rStyle w:val="SubtleEmphasis"/>
          <w:rFonts w:cstheme="minorHAnsi"/>
          <w:sz w:val="24"/>
          <w:szCs w:val="24"/>
        </w:rPr>
      </w:pPr>
    </w:p>
    <w:p w14:paraId="77F13290" w14:textId="77777777" w:rsidR="005B4A97" w:rsidRPr="005B4A97" w:rsidRDefault="005B4A97" w:rsidP="005B4A97">
      <w:pPr>
        <w:pStyle w:val="BodyText"/>
        <w:ind w:left="720"/>
        <w:rPr>
          <w:rStyle w:val="SubtleEmphasis"/>
          <w:rFonts w:cstheme="minorHAnsi"/>
          <w:sz w:val="24"/>
          <w:szCs w:val="24"/>
        </w:rPr>
      </w:pPr>
      <w:r w:rsidRPr="005B4A97">
        <w:rPr>
          <w:rStyle w:val="SubtleEmphasis"/>
          <w:rFonts w:cstheme="minorHAnsi"/>
          <w:b/>
          <w:sz w:val="24"/>
          <w:szCs w:val="24"/>
        </w:rPr>
        <w:t>Reminder:</w:t>
      </w:r>
      <w:r w:rsidRPr="005B4A97">
        <w:rPr>
          <w:rStyle w:val="SubtleEmphasis"/>
          <w:rFonts w:cstheme="minorHAnsi"/>
          <w:sz w:val="24"/>
          <w:szCs w:val="24"/>
        </w:rPr>
        <w:t xml:space="preserve">  The Facility Assessment has to be completed, </w:t>
      </w:r>
      <w:proofErr w:type="gramStart"/>
      <w:r w:rsidRPr="005B4A97">
        <w:rPr>
          <w:rStyle w:val="SubtleEmphasis"/>
          <w:rFonts w:cstheme="minorHAnsi"/>
          <w:sz w:val="24"/>
          <w:szCs w:val="24"/>
        </w:rPr>
        <w:t>up-to-date</w:t>
      </w:r>
      <w:proofErr w:type="gramEnd"/>
      <w:r w:rsidRPr="005B4A97">
        <w:rPr>
          <w:rStyle w:val="SubtleEmphasis"/>
          <w:rFonts w:cstheme="minorHAnsi"/>
          <w:sz w:val="24"/>
          <w:szCs w:val="24"/>
        </w:rPr>
        <w:t xml:space="preserve">, in writing, and accessible for review per the requirements and survey process. </w:t>
      </w:r>
    </w:p>
    <w:p w14:paraId="7B2DAA6E" w14:textId="77777777" w:rsidR="005B4A97" w:rsidRPr="005B4A97" w:rsidRDefault="005B4A97" w:rsidP="005B4A97">
      <w:pPr>
        <w:pStyle w:val="BodyText"/>
        <w:rPr>
          <w:rStyle w:val="SubtleEmphasis"/>
          <w:rFonts w:cstheme="minorHAnsi"/>
          <w:sz w:val="24"/>
          <w:szCs w:val="24"/>
        </w:rPr>
      </w:pPr>
    </w:p>
    <w:p w14:paraId="21F0425D" w14:textId="77777777" w:rsidR="005B4A97" w:rsidRPr="005B4A97" w:rsidRDefault="005B4A97" w:rsidP="005B4A97">
      <w:pPr>
        <w:pStyle w:val="BodyText"/>
        <w:rPr>
          <w:rStyle w:val="SubtleEmphasis"/>
          <w:rFonts w:cstheme="minorHAnsi"/>
          <w:sz w:val="24"/>
          <w:szCs w:val="24"/>
        </w:rPr>
      </w:pPr>
      <w:r w:rsidRPr="005B4A97">
        <w:rPr>
          <w:rStyle w:val="SubtleEmphasis"/>
          <w:rFonts w:cstheme="minorHAnsi"/>
          <w:sz w:val="24"/>
          <w:szCs w:val="24"/>
        </w:rPr>
        <w:t>The Facility Assessment Toolkit © includes two sample templates.  Leaders and their team can choose which template works best for their organization.  The templates serve as a customizable narrative format for the facility assessment that can be modified by the facility assessment team, based upon its evaluation process and findings.  These templates are not all-encompassing; however, they do direct the organization to input the specific findings in a written narrative format.</w:t>
      </w:r>
    </w:p>
    <w:p w14:paraId="192E9BC4" w14:textId="77777777" w:rsidR="005B4A97" w:rsidRPr="005B4A97" w:rsidRDefault="005B4A97" w:rsidP="005B4A97">
      <w:pPr>
        <w:pStyle w:val="BodyText"/>
        <w:rPr>
          <w:rStyle w:val="SubtleEmphasis"/>
          <w:rFonts w:cstheme="minorHAnsi"/>
          <w:sz w:val="24"/>
          <w:szCs w:val="24"/>
        </w:rPr>
      </w:pPr>
    </w:p>
    <w:p w14:paraId="2C1A679A" w14:textId="77777777" w:rsidR="005B4A97" w:rsidRPr="005B4A97" w:rsidRDefault="005B4A97" w:rsidP="005B4A97">
      <w:pPr>
        <w:pStyle w:val="BodyText"/>
        <w:rPr>
          <w:rStyle w:val="SubtleEmphasis"/>
          <w:rFonts w:cstheme="minorHAnsi"/>
          <w:b/>
          <w:sz w:val="24"/>
          <w:szCs w:val="24"/>
          <w:u w:val="single"/>
        </w:rPr>
      </w:pPr>
      <w:r w:rsidRPr="005B4A97">
        <w:rPr>
          <w:rStyle w:val="SubtleEmphasis"/>
          <w:rFonts w:cstheme="minorHAnsi"/>
          <w:b/>
          <w:sz w:val="24"/>
          <w:szCs w:val="24"/>
          <w:u w:val="single"/>
        </w:rPr>
        <w:t xml:space="preserve">Templates Included </w:t>
      </w:r>
      <w:proofErr w:type="gramStart"/>
      <w:r w:rsidRPr="005B4A97">
        <w:rPr>
          <w:rStyle w:val="SubtleEmphasis"/>
          <w:rFonts w:cstheme="minorHAnsi"/>
          <w:b/>
          <w:sz w:val="24"/>
          <w:szCs w:val="24"/>
          <w:u w:val="single"/>
        </w:rPr>
        <w:t>In</w:t>
      </w:r>
      <w:proofErr w:type="gramEnd"/>
      <w:r w:rsidRPr="005B4A97">
        <w:rPr>
          <w:rStyle w:val="SubtleEmphasis"/>
          <w:rFonts w:cstheme="minorHAnsi"/>
          <w:b/>
          <w:sz w:val="24"/>
          <w:szCs w:val="24"/>
          <w:u w:val="single"/>
        </w:rPr>
        <w:t xml:space="preserve"> This Section</w:t>
      </w:r>
    </w:p>
    <w:p w14:paraId="0C0537AB" w14:textId="77777777" w:rsidR="005B4A97" w:rsidRPr="005B4A97" w:rsidRDefault="005B4A97" w:rsidP="005B4A97">
      <w:pPr>
        <w:pStyle w:val="BodyText"/>
        <w:rPr>
          <w:rStyle w:val="SubtleEmphasis"/>
          <w:rFonts w:cstheme="minorHAnsi"/>
          <w:sz w:val="24"/>
          <w:szCs w:val="24"/>
        </w:rPr>
      </w:pPr>
    </w:p>
    <w:p w14:paraId="3F3561DB" w14:textId="77777777" w:rsidR="005B4A97" w:rsidRPr="005B4A97" w:rsidRDefault="005B4A97" w:rsidP="005B4A97">
      <w:pPr>
        <w:pStyle w:val="BodyText"/>
        <w:numPr>
          <w:ilvl w:val="0"/>
          <w:numId w:val="45"/>
        </w:numPr>
        <w:rPr>
          <w:rStyle w:val="SubtleEmphasis"/>
          <w:rFonts w:cstheme="minorHAnsi"/>
          <w:sz w:val="24"/>
          <w:szCs w:val="24"/>
        </w:rPr>
      </w:pPr>
      <w:r w:rsidRPr="005B4A97">
        <w:rPr>
          <w:rStyle w:val="SubtleEmphasis"/>
          <w:rFonts w:cstheme="minorHAnsi"/>
          <w:sz w:val="24"/>
          <w:szCs w:val="24"/>
        </w:rPr>
        <w:t>Facility Assessment Template – SAMPLE</w:t>
      </w:r>
      <w:r w:rsidRPr="005B4A97">
        <w:rPr>
          <w:rStyle w:val="SubtleEmphasis"/>
          <w:rFonts w:cstheme="minorHAnsi"/>
          <w:sz w:val="24"/>
          <w:szCs w:val="24"/>
        </w:rPr>
        <w:br/>
        <w:t>Facility Assessment Template with Data Insert Recommendations – SAMPLE</w:t>
      </w:r>
    </w:p>
    <w:p w14:paraId="7DF7D403" w14:textId="77777777" w:rsidR="005B4A97" w:rsidRPr="005B4A97" w:rsidRDefault="005B4A97" w:rsidP="005B4A97">
      <w:pPr>
        <w:pStyle w:val="BodyText"/>
        <w:numPr>
          <w:ilvl w:val="0"/>
          <w:numId w:val="45"/>
        </w:numPr>
        <w:rPr>
          <w:rStyle w:val="SubtleEmphasis"/>
          <w:rFonts w:cstheme="minorHAnsi"/>
          <w:sz w:val="24"/>
          <w:szCs w:val="24"/>
        </w:rPr>
      </w:pPr>
      <w:r w:rsidRPr="005B4A97">
        <w:rPr>
          <w:rStyle w:val="SubtleEmphasis"/>
          <w:rFonts w:cstheme="minorHAnsi"/>
          <w:sz w:val="24"/>
          <w:szCs w:val="24"/>
        </w:rPr>
        <w:t>QIO Facility Assessment Template</w:t>
      </w:r>
    </w:p>
    <w:p w14:paraId="278D85E8" w14:textId="77777777" w:rsidR="005B4A97" w:rsidRPr="005B4A97" w:rsidRDefault="005B4A97" w:rsidP="005B4A97">
      <w:pPr>
        <w:pStyle w:val="BodyText"/>
        <w:ind w:left="1440"/>
        <w:rPr>
          <w:rFonts w:cstheme="minorHAnsi"/>
          <w:i w:val="0"/>
          <w:sz w:val="24"/>
          <w:szCs w:val="24"/>
        </w:rPr>
      </w:pPr>
      <w:r w:rsidRPr="005B4A97">
        <w:rPr>
          <w:rStyle w:val="SubtleEmphasis"/>
          <w:rFonts w:cstheme="minorHAnsi"/>
          <w:sz w:val="24"/>
          <w:szCs w:val="24"/>
        </w:rPr>
        <w:t xml:space="preserve">Source:  </w:t>
      </w:r>
      <w:hyperlink r:id="rId8" w:history="1">
        <w:r w:rsidRPr="005B4A97">
          <w:rPr>
            <w:rStyle w:val="Hyperlink"/>
            <w:rFonts w:cstheme="minorHAnsi"/>
            <w:sz w:val="24"/>
            <w:szCs w:val="24"/>
          </w:rPr>
          <w:t>http://qioprogram.org/facility-assessment-tool</w:t>
        </w:r>
      </w:hyperlink>
    </w:p>
    <w:p w14:paraId="7B56D0D9" w14:textId="77777777" w:rsidR="005B4A97" w:rsidRPr="005B4A97" w:rsidRDefault="005B4A97" w:rsidP="005B4A97">
      <w:pPr>
        <w:rPr>
          <w:rFonts w:asciiTheme="minorHAnsi" w:hAnsiTheme="minorHAnsi" w:cstheme="minorHAnsi"/>
          <w:b/>
        </w:rPr>
      </w:pPr>
    </w:p>
    <w:p w14:paraId="4C96FE2E" w14:textId="77777777" w:rsidR="005B4A97" w:rsidRPr="005B4A97" w:rsidRDefault="005B4A97" w:rsidP="005B4A97">
      <w:pPr>
        <w:spacing w:after="160" w:line="259" w:lineRule="auto"/>
        <w:rPr>
          <w:rFonts w:asciiTheme="minorHAnsi" w:hAnsiTheme="minorHAnsi" w:cstheme="minorHAnsi"/>
          <w:b/>
          <w:u w:val="single"/>
        </w:rPr>
      </w:pPr>
      <w:r w:rsidRPr="005B4A97">
        <w:rPr>
          <w:rFonts w:asciiTheme="minorHAnsi" w:hAnsiTheme="minorHAnsi" w:cstheme="minorHAnsi"/>
          <w:b/>
          <w:u w:val="single"/>
        </w:rPr>
        <w:t>Next Steps</w:t>
      </w:r>
    </w:p>
    <w:p w14:paraId="57A21389" w14:textId="77777777" w:rsidR="005B4A97" w:rsidRPr="005B4A97" w:rsidRDefault="005B4A97" w:rsidP="005B4A97">
      <w:pPr>
        <w:pStyle w:val="ListParagraph"/>
        <w:numPr>
          <w:ilvl w:val="0"/>
          <w:numId w:val="46"/>
        </w:numPr>
        <w:spacing w:line="259" w:lineRule="auto"/>
        <w:rPr>
          <w:rFonts w:asciiTheme="minorHAnsi" w:hAnsiTheme="minorHAnsi" w:cstheme="minorHAnsi"/>
          <w:szCs w:val="24"/>
        </w:rPr>
      </w:pPr>
      <w:r w:rsidRPr="005B4A97">
        <w:rPr>
          <w:rFonts w:asciiTheme="minorHAnsi" w:hAnsiTheme="minorHAnsi" w:cstheme="minorHAnsi"/>
          <w:szCs w:val="24"/>
        </w:rPr>
        <w:t>Review the templates understanding that the necessary information needed to meet the required elements of the Facility Assessment</w:t>
      </w:r>
    </w:p>
    <w:p w14:paraId="7FD44D07" w14:textId="77777777" w:rsidR="005B4A97" w:rsidRPr="005B4A97" w:rsidRDefault="005B4A97" w:rsidP="005B4A97">
      <w:pPr>
        <w:pStyle w:val="ListParagraph"/>
        <w:numPr>
          <w:ilvl w:val="0"/>
          <w:numId w:val="46"/>
        </w:numPr>
        <w:spacing w:line="259" w:lineRule="auto"/>
        <w:rPr>
          <w:rFonts w:asciiTheme="minorHAnsi" w:hAnsiTheme="minorHAnsi" w:cstheme="minorHAnsi"/>
          <w:szCs w:val="24"/>
        </w:rPr>
      </w:pPr>
      <w:r w:rsidRPr="005B4A97">
        <w:rPr>
          <w:rFonts w:asciiTheme="minorHAnsi" w:hAnsiTheme="minorHAnsi" w:cstheme="minorHAnsi"/>
          <w:szCs w:val="24"/>
        </w:rPr>
        <w:t xml:space="preserve">Begin the evaluation/assessment process utilizing the instructions, tools, and resources located in the specific sections of The Facility Assessment Toolkit © </w:t>
      </w:r>
    </w:p>
    <w:p w14:paraId="0E9BF2B8" w14:textId="77777777" w:rsidR="005B4A97" w:rsidRPr="005B4A97" w:rsidRDefault="005B4A97" w:rsidP="005B4A97">
      <w:pPr>
        <w:pStyle w:val="ListParagraph"/>
        <w:numPr>
          <w:ilvl w:val="0"/>
          <w:numId w:val="46"/>
        </w:numPr>
        <w:spacing w:line="259" w:lineRule="auto"/>
        <w:rPr>
          <w:rFonts w:asciiTheme="minorHAnsi" w:hAnsiTheme="minorHAnsi" w:cstheme="minorHAnsi"/>
          <w:szCs w:val="24"/>
        </w:rPr>
      </w:pPr>
      <w:r w:rsidRPr="005B4A97">
        <w:rPr>
          <w:rFonts w:asciiTheme="minorHAnsi" w:hAnsiTheme="minorHAnsi" w:cstheme="minorHAnsi"/>
          <w:szCs w:val="24"/>
        </w:rPr>
        <w:t xml:space="preserve">Finalize the written Facility Assessment utilizing one of the templates included in this toolkit </w:t>
      </w:r>
    </w:p>
    <w:p w14:paraId="0FBB22FC" w14:textId="77777777" w:rsidR="005B4A97" w:rsidRPr="005B4A97" w:rsidRDefault="005B4A97" w:rsidP="005B4A97">
      <w:pPr>
        <w:pStyle w:val="ListParagraph"/>
        <w:spacing w:line="259" w:lineRule="auto"/>
        <w:rPr>
          <w:rFonts w:asciiTheme="minorHAnsi" w:hAnsiTheme="minorHAnsi" w:cstheme="minorHAnsi"/>
          <w:szCs w:val="24"/>
        </w:rPr>
      </w:pPr>
    </w:p>
    <w:p w14:paraId="1939E27C" w14:textId="77777777" w:rsidR="005B4A97" w:rsidRPr="005B4A97" w:rsidRDefault="005B4A97" w:rsidP="005B4A97">
      <w:pPr>
        <w:spacing w:after="160" w:line="259" w:lineRule="auto"/>
        <w:rPr>
          <w:rFonts w:asciiTheme="minorHAnsi" w:hAnsiTheme="minorHAnsi" w:cstheme="minorHAnsi"/>
          <w:b/>
        </w:rPr>
      </w:pPr>
      <w:r w:rsidRPr="005B4A97">
        <w:rPr>
          <w:rFonts w:asciiTheme="minorHAnsi" w:hAnsiTheme="minorHAnsi" w:cstheme="minorHAnsi"/>
          <w:b/>
        </w:rPr>
        <w:t>Facility Assessment Process</w:t>
      </w:r>
    </w:p>
    <w:p w14:paraId="5CB266B8" w14:textId="77777777" w:rsidR="005B4A97" w:rsidRPr="005B4A97" w:rsidRDefault="005B4A97" w:rsidP="005B4A97">
      <w:pPr>
        <w:spacing w:after="160" w:line="259" w:lineRule="auto"/>
        <w:rPr>
          <w:rFonts w:asciiTheme="minorHAnsi" w:hAnsiTheme="minorHAnsi" w:cstheme="minorHAnsi"/>
        </w:rPr>
      </w:pPr>
      <w:r w:rsidRPr="005B4A97">
        <w:rPr>
          <w:rFonts w:asciiTheme="minorHAnsi" w:hAnsiTheme="minorHAnsi" w:cstheme="minorHAnsi"/>
        </w:rPr>
        <w:t xml:space="preserve">Below is a summary of guidelines related to the process for completing the Facility Assessment </w:t>
      </w:r>
      <w:r w:rsidRPr="005B4A97">
        <w:rPr>
          <w:rFonts w:asciiTheme="minorHAnsi" w:hAnsiTheme="minorHAnsi" w:cstheme="minorHAnsi"/>
          <w:i/>
        </w:rPr>
        <w:t>(source: Quality Improvement Organization, Facility Assessment Tool)</w:t>
      </w:r>
      <w:r w:rsidRPr="005B4A97">
        <w:rPr>
          <w:rFonts w:asciiTheme="minorHAnsi" w:hAnsiTheme="minorHAnsi" w:cstheme="minorHAnsi"/>
        </w:rPr>
        <w:t xml:space="preserve"> </w:t>
      </w:r>
    </w:p>
    <w:p w14:paraId="431B791C" w14:textId="77777777" w:rsidR="005B4A97" w:rsidRPr="005B4A97" w:rsidRDefault="005B4A97" w:rsidP="005B4A97">
      <w:pPr>
        <w:pStyle w:val="ListParagraph"/>
        <w:numPr>
          <w:ilvl w:val="0"/>
          <w:numId w:val="47"/>
        </w:numPr>
        <w:rPr>
          <w:rFonts w:asciiTheme="minorHAnsi" w:hAnsiTheme="minorHAnsi" w:cstheme="minorHAnsi"/>
        </w:rPr>
      </w:pPr>
      <w:r w:rsidRPr="005B4A97">
        <w:rPr>
          <w:rFonts w:asciiTheme="minorHAnsi" w:hAnsiTheme="minorHAnsi" w:cstheme="minorHAnsi"/>
        </w:rPr>
        <w:t>Plan for the assessment</w:t>
      </w:r>
    </w:p>
    <w:p w14:paraId="1001FFF7" w14:textId="77777777" w:rsidR="005B4A97" w:rsidRPr="005B4A97" w:rsidRDefault="005B4A97" w:rsidP="005B4A97">
      <w:pPr>
        <w:pStyle w:val="ListParagraph"/>
        <w:numPr>
          <w:ilvl w:val="1"/>
          <w:numId w:val="47"/>
        </w:numPr>
        <w:rPr>
          <w:rFonts w:asciiTheme="minorHAnsi" w:hAnsiTheme="minorHAnsi" w:cstheme="minorHAnsi"/>
          <w:szCs w:val="24"/>
        </w:rPr>
      </w:pPr>
      <w:r w:rsidRPr="005B4A97">
        <w:rPr>
          <w:rFonts w:asciiTheme="minorHAnsi" w:hAnsiTheme="minorHAnsi" w:cstheme="minorHAnsi"/>
          <w:szCs w:val="24"/>
        </w:rPr>
        <w:t>Overseen by the Administrator</w:t>
      </w:r>
    </w:p>
    <w:p w14:paraId="37C56393" w14:textId="77777777" w:rsidR="005B4A97" w:rsidRPr="005B4A97" w:rsidRDefault="005B4A97" w:rsidP="005B4A97">
      <w:pPr>
        <w:pStyle w:val="ListParagraph"/>
        <w:numPr>
          <w:ilvl w:val="1"/>
          <w:numId w:val="47"/>
        </w:numPr>
        <w:rPr>
          <w:rFonts w:asciiTheme="minorHAnsi" w:hAnsiTheme="minorHAnsi" w:cstheme="minorHAnsi"/>
          <w:szCs w:val="24"/>
        </w:rPr>
      </w:pPr>
      <w:r w:rsidRPr="005B4A97">
        <w:rPr>
          <w:rFonts w:asciiTheme="minorHAnsi" w:hAnsiTheme="minorHAnsi" w:cstheme="minorHAnsi"/>
          <w:szCs w:val="24"/>
        </w:rPr>
        <w:t>Facility Assessment Team Composition</w:t>
      </w:r>
    </w:p>
    <w:p w14:paraId="2A89C4C3" w14:textId="77777777" w:rsidR="005B4A97" w:rsidRPr="005B4A97" w:rsidRDefault="005B4A97" w:rsidP="005B4A97">
      <w:pPr>
        <w:pStyle w:val="ListParagraph"/>
        <w:numPr>
          <w:ilvl w:val="3"/>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Facility Leadership and management, for example:</w:t>
      </w:r>
    </w:p>
    <w:p w14:paraId="024E35D3" w14:textId="77777777" w:rsidR="005B4A97" w:rsidRPr="005B4A97" w:rsidRDefault="005B4A97" w:rsidP="005B4A97">
      <w:pPr>
        <w:pStyle w:val="ListParagraph"/>
        <w:numPr>
          <w:ilvl w:val="4"/>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A member of the governing body</w:t>
      </w:r>
    </w:p>
    <w:p w14:paraId="0D738FFC" w14:textId="77777777" w:rsidR="005B4A97" w:rsidRPr="005B4A97" w:rsidRDefault="005B4A97" w:rsidP="005B4A97">
      <w:pPr>
        <w:pStyle w:val="ListParagraph"/>
        <w:numPr>
          <w:ilvl w:val="4"/>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Medical Director</w:t>
      </w:r>
    </w:p>
    <w:p w14:paraId="25677019" w14:textId="77777777" w:rsidR="005B4A97" w:rsidRPr="005B4A97" w:rsidRDefault="005B4A97" w:rsidP="005B4A97">
      <w:pPr>
        <w:pStyle w:val="ListParagraph"/>
        <w:numPr>
          <w:ilvl w:val="4"/>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Administrator</w:t>
      </w:r>
    </w:p>
    <w:p w14:paraId="0C442662" w14:textId="77777777" w:rsidR="005B4A97" w:rsidRPr="005B4A97" w:rsidRDefault="005B4A97" w:rsidP="005B4A97">
      <w:pPr>
        <w:pStyle w:val="ListParagraph"/>
        <w:numPr>
          <w:ilvl w:val="4"/>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Director of Nursing</w:t>
      </w:r>
    </w:p>
    <w:p w14:paraId="2D813307" w14:textId="77777777" w:rsidR="005B4A97" w:rsidRPr="005B4A97" w:rsidRDefault="005B4A97" w:rsidP="005B4A97">
      <w:pPr>
        <w:pStyle w:val="ListParagraph"/>
        <w:numPr>
          <w:ilvl w:val="3"/>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 xml:space="preserve">Direct Care Employees/Staff, for example:  </w:t>
      </w:r>
    </w:p>
    <w:p w14:paraId="508F5A93" w14:textId="77777777" w:rsidR="005B4A97" w:rsidRPr="005B4A97" w:rsidRDefault="005B4A97" w:rsidP="005B4A97">
      <w:pPr>
        <w:pStyle w:val="ListParagraph"/>
        <w:numPr>
          <w:ilvl w:val="4"/>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Registered Nurses</w:t>
      </w:r>
    </w:p>
    <w:p w14:paraId="26929ABC" w14:textId="77777777" w:rsidR="005B4A97" w:rsidRPr="005B4A97" w:rsidRDefault="005B4A97" w:rsidP="005B4A97">
      <w:pPr>
        <w:pStyle w:val="ListParagraph"/>
        <w:numPr>
          <w:ilvl w:val="4"/>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Licensed Practical/Vocational Nurses</w:t>
      </w:r>
    </w:p>
    <w:p w14:paraId="6146F643" w14:textId="77777777" w:rsidR="005B4A97" w:rsidRPr="005B4A97" w:rsidRDefault="005B4A97" w:rsidP="005B4A97">
      <w:pPr>
        <w:pStyle w:val="ListParagraph"/>
        <w:numPr>
          <w:ilvl w:val="4"/>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Nurse Aides</w:t>
      </w:r>
    </w:p>
    <w:p w14:paraId="7A624B9E" w14:textId="77777777" w:rsidR="005B4A97" w:rsidRPr="005B4A97" w:rsidRDefault="005B4A97" w:rsidP="005B4A97">
      <w:pPr>
        <w:pStyle w:val="ListParagraph"/>
        <w:numPr>
          <w:ilvl w:val="3"/>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Representatives of the Direct Care Staff, if applicable</w:t>
      </w:r>
    </w:p>
    <w:p w14:paraId="27FBE017" w14:textId="77777777" w:rsidR="005B4A97" w:rsidRPr="005B4A97" w:rsidRDefault="005B4A97" w:rsidP="005B4A97">
      <w:pPr>
        <w:pStyle w:val="ListParagraph"/>
        <w:numPr>
          <w:ilvl w:val="3"/>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Solicited Input from Residents</w:t>
      </w:r>
    </w:p>
    <w:p w14:paraId="04D09738" w14:textId="77777777" w:rsidR="005B4A97" w:rsidRPr="005B4A97" w:rsidRDefault="005B4A97" w:rsidP="005B4A97">
      <w:pPr>
        <w:pStyle w:val="ListParagraph"/>
        <w:numPr>
          <w:ilvl w:val="3"/>
          <w:numId w:val="47"/>
        </w:numPr>
        <w:rPr>
          <w:rFonts w:asciiTheme="minorHAnsi" w:hAnsiTheme="minorHAnsi" w:cstheme="minorHAnsi"/>
          <w:bCs/>
          <w:color w:val="000000"/>
          <w:szCs w:val="24"/>
        </w:rPr>
      </w:pPr>
      <w:r w:rsidRPr="005B4A97">
        <w:rPr>
          <w:rFonts w:asciiTheme="minorHAnsi" w:hAnsiTheme="minorHAnsi" w:cstheme="minorHAnsi"/>
          <w:bCs/>
          <w:color w:val="000000"/>
          <w:szCs w:val="24"/>
        </w:rPr>
        <w:t>Solicited Input from Resident Representatives, Family</w:t>
      </w:r>
    </w:p>
    <w:p w14:paraId="5145F00C" w14:textId="77777777" w:rsidR="005B4A97" w:rsidRPr="005B4A97" w:rsidRDefault="005B4A97" w:rsidP="005B4A97">
      <w:pPr>
        <w:pStyle w:val="ListParagraph"/>
        <w:numPr>
          <w:ilvl w:val="1"/>
          <w:numId w:val="47"/>
        </w:numPr>
        <w:rPr>
          <w:rFonts w:asciiTheme="minorHAnsi" w:hAnsiTheme="minorHAnsi" w:cstheme="minorHAnsi"/>
          <w:szCs w:val="24"/>
        </w:rPr>
      </w:pPr>
      <w:r w:rsidRPr="005B4A97">
        <w:rPr>
          <w:rFonts w:asciiTheme="minorHAnsi" w:hAnsiTheme="minorHAnsi" w:cstheme="minorHAnsi"/>
          <w:szCs w:val="24"/>
        </w:rPr>
        <w:t xml:space="preserve">Designate a leader to work with the team </w:t>
      </w:r>
    </w:p>
    <w:p w14:paraId="0316D8C0" w14:textId="77777777" w:rsidR="005B4A97" w:rsidRPr="005B4A97" w:rsidRDefault="005B4A97" w:rsidP="005B4A97">
      <w:pPr>
        <w:pStyle w:val="ListParagraph"/>
        <w:numPr>
          <w:ilvl w:val="1"/>
          <w:numId w:val="47"/>
        </w:numPr>
        <w:rPr>
          <w:rFonts w:asciiTheme="minorHAnsi" w:hAnsiTheme="minorHAnsi" w:cstheme="minorHAnsi"/>
          <w:szCs w:val="24"/>
        </w:rPr>
      </w:pPr>
      <w:r w:rsidRPr="005B4A97">
        <w:rPr>
          <w:rFonts w:asciiTheme="minorHAnsi" w:hAnsiTheme="minorHAnsi" w:cstheme="minorHAnsi"/>
          <w:szCs w:val="24"/>
        </w:rPr>
        <w:t xml:space="preserve">Check in on the progress of the team’s assignments </w:t>
      </w:r>
    </w:p>
    <w:p w14:paraId="1E85EFCE" w14:textId="77777777" w:rsidR="005B4A97" w:rsidRPr="005B4A97" w:rsidRDefault="005B4A97" w:rsidP="005B4A97">
      <w:pPr>
        <w:pStyle w:val="ListParagraph"/>
        <w:ind w:left="780"/>
        <w:rPr>
          <w:rFonts w:asciiTheme="minorHAnsi" w:hAnsiTheme="minorHAnsi" w:cstheme="minorHAnsi"/>
          <w:szCs w:val="24"/>
        </w:rPr>
      </w:pPr>
    </w:p>
    <w:p w14:paraId="134D7234" w14:textId="77777777" w:rsidR="005B4A97" w:rsidRPr="005B4A97" w:rsidRDefault="005B4A97" w:rsidP="005B4A97">
      <w:pPr>
        <w:pStyle w:val="ListParagraph"/>
        <w:numPr>
          <w:ilvl w:val="0"/>
          <w:numId w:val="47"/>
        </w:numPr>
        <w:rPr>
          <w:rFonts w:asciiTheme="minorHAnsi" w:hAnsiTheme="minorHAnsi" w:cstheme="minorHAnsi"/>
        </w:rPr>
      </w:pPr>
      <w:r w:rsidRPr="005B4A97">
        <w:rPr>
          <w:rFonts w:asciiTheme="minorHAnsi" w:hAnsiTheme="minorHAnsi" w:cstheme="minorHAnsi"/>
        </w:rPr>
        <w:t>Complete the assessment process</w:t>
      </w:r>
    </w:p>
    <w:p w14:paraId="1D23007F" w14:textId="77777777" w:rsidR="005B4A97" w:rsidRPr="005B4A97" w:rsidRDefault="005B4A97" w:rsidP="005B4A97">
      <w:pPr>
        <w:rPr>
          <w:rFonts w:asciiTheme="minorHAnsi" w:hAnsiTheme="minorHAnsi" w:cstheme="minorHAnsi"/>
        </w:rPr>
      </w:pPr>
    </w:p>
    <w:p w14:paraId="62D6C62D" w14:textId="77777777" w:rsidR="005B4A97" w:rsidRPr="005B4A97" w:rsidRDefault="005B4A97" w:rsidP="005B4A97">
      <w:pPr>
        <w:pStyle w:val="ListParagraph"/>
        <w:numPr>
          <w:ilvl w:val="0"/>
          <w:numId w:val="47"/>
        </w:numPr>
        <w:rPr>
          <w:rFonts w:asciiTheme="minorHAnsi" w:hAnsiTheme="minorHAnsi" w:cstheme="minorHAnsi"/>
        </w:rPr>
      </w:pPr>
      <w:r w:rsidRPr="005B4A97">
        <w:rPr>
          <w:rFonts w:asciiTheme="minorHAnsi" w:hAnsiTheme="minorHAnsi" w:cstheme="minorHAnsi"/>
        </w:rPr>
        <w:t>Synthesize and use the findings</w:t>
      </w:r>
    </w:p>
    <w:p w14:paraId="647D9578" w14:textId="77777777" w:rsidR="005B4A97" w:rsidRPr="005B4A97" w:rsidRDefault="005B4A97" w:rsidP="005B4A97">
      <w:pPr>
        <w:pStyle w:val="ListParagraph"/>
        <w:numPr>
          <w:ilvl w:val="0"/>
          <w:numId w:val="47"/>
        </w:numPr>
        <w:ind w:left="720"/>
        <w:rPr>
          <w:rFonts w:asciiTheme="minorHAnsi" w:hAnsiTheme="minorHAnsi" w:cstheme="minorHAnsi"/>
          <w:szCs w:val="24"/>
        </w:rPr>
      </w:pPr>
      <w:r w:rsidRPr="005B4A97">
        <w:rPr>
          <w:rFonts w:asciiTheme="minorHAnsi" w:hAnsiTheme="minorHAnsi" w:cstheme="minorHAnsi"/>
          <w:szCs w:val="24"/>
        </w:rPr>
        <w:t>Review the findings</w:t>
      </w:r>
    </w:p>
    <w:p w14:paraId="40DC16BA" w14:textId="77777777" w:rsidR="005B4A97" w:rsidRPr="005B4A97" w:rsidRDefault="005B4A97" w:rsidP="005B4A97">
      <w:pPr>
        <w:pStyle w:val="ListParagraph"/>
        <w:numPr>
          <w:ilvl w:val="0"/>
          <w:numId w:val="47"/>
        </w:numPr>
        <w:ind w:left="720"/>
        <w:rPr>
          <w:rFonts w:asciiTheme="minorHAnsi" w:hAnsiTheme="minorHAnsi" w:cstheme="minorHAnsi"/>
          <w:szCs w:val="24"/>
        </w:rPr>
      </w:pPr>
      <w:r w:rsidRPr="005B4A97">
        <w:rPr>
          <w:rFonts w:asciiTheme="minorHAnsi" w:hAnsiTheme="minorHAnsi" w:cstheme="minorHAnsi"/>
          <w:szCs w:val="24"/>
        </w:rPr>
        <w:t>Remember the purpose and intent – make decisions about needed resources, including direct care staff needs as well as their capabilities to provide services and support to residents; identify opportunities for improvement</w:t>
      </w:r>
    </w:p>
    <w:p w14:paraId="5660BA41" w14:textId="77777777" w:rsidR="005B4A97" w:rsidRPr="005B4A97" w:rsidRDefault="005B4A97" w:rsidP="005B4A97">
      <w:pPr>
        <w:pStyle w:val="ListParagraph"/>
        <w:numPr>
          <w:ilvl w:val="0"/>
          <w:numId w:val="47"/>
        </w:numPr>
        <w:ind w:left="720"/>
        <w:rPr>
          <w:rFonts w:asciiTheme="minorHAnsi" w:hAnsiTheme="minorHAnsi" w:cstheme="minorHAnsi"/>
          <w:szCs w:val="24"/>
        </w:rPr>
      </w:pPr>
      <w:r w:rsidRPr="005B4A97">
        <w:rPr>
          <w:rFonts w:asciiTheme="minorHAnsi" w:hAnsiTheme="minorHAnsi" w:cstheme="minorHAnsi"/>
          <w:szCs w:val="24"/>
        </w:rPr>
        <w:t>Ask the following:</w:t>
      </w:r>
    </w:p>
    <w:p w14:paraId="57D643E7" w14:textId="77777777" w:rsidR="005B4A97" w:rsidRPr="005B4A97" w:rsidRDefault="005B4A97" w:rsidP="005B4A97">
      <w:pPr>
        <w:pStyle w:val="ListParagraph"/>
        <w:numPr>
          <w:ilvl w:val="1"/>
          <w:numId w:val="47"/>
        </w:numPr>
        <w:ind w:left="1440"/>
        <w:rPr>
          <w:rFonts w:asciiTheme="minorHAnsi" w:hAnsiTheme="minorHAnsi" w:cstheme="minorHAnsi"/>
          <w:szCs w:val="24"/>
        </w:rPr>
      </w:pPr>
      <w:r w:rsidRPr="005B4A97">
        <w:rPr>
          <w:rFonts w:asciiTheme="minorHAnsi" w:hAnsiTheme="minorHAnsi" w:cstheme="minorHAnsi"/>
          <w:szCs w:val="24"/>
        </w:rPr>
        <w:t>What has changed with our population?  Explain the change (for example)</w:t>
      </w:r>
    </w:p>
    <w:p w14:paraId="51F7CB29" w14:textId="77777777" w:rsidR="005B4A97" w:rsidRPr="005B4A97" w:rsidRDefault="005B4A97" w:rsidP="005B4A97">
      <w:pPr>
        <w:pStyle w:val="ListParagraph"/>
        <w:numPr>
          <w:ilvl w:val="2"/>
          <w:numId w:val="47"/>
        </w:numPr>
        <w:ind w:left="2160"/>
        <w:rPr>
          <w:rFonts w:asciiTheme="minorHAnsi" w:hAnsiTheme="minorHAnsi" w:cstheme="minorHAnsi"/>
          <w:szCs w:val="24"/>
        </w:rPr>
      </w:pPr>
      <w:r w:rsidRPr="005B4A97">
        <w:rPr>
          <w:rFonts w:asciiTheme="minorHAnsi" w:hAnsiTheme="minorHAnsi" w:cstheme="minorHAnsi"/>
          <w:szCs w:val="24"/>
        </w:rPr>
        <w:t>Level of physical care required to maintain the resident’s optimal level of care.</w:t>
      </w:r>
    </w:p>
    <w:p w14:paraId="2A39C05C" w14:textId="77777777" w:rsidR="005B4A97" w:rsidRPr="005B4A97" w:rsidRDefault="005B4A97" w:rsidP="005B4A97">
      <w:pPr>
        <w:pStyle w:val="ListParagraph"/>
        <w:numPr>
          <w:ilvl w:val="2"/>
          <w:numId w:val="47"/>
        </w:numPr>
        <w:ind w:left="2160"/>
        <w:rPr>
          <w:rFonts w:asciiTheme="minorHAnsi" w:hAnsiTheme="minorHAnsi" w:cstheme="minorHAnsi"/>
          <w:szCs w:val="24"/>
        </w:rPr>
      </w:pPr>
      <w:r w:rsidRPr="005B4A97">
        <w:rPr>
          <w:rFonts w:asciiTheme="minorHAnsi" w:hAnsiTheme="minorHAnsi" w:cstheme="minorHAnsi"/>
          <w:szCs w:val="24"/>
        </w:rPr>
        <w:t>Level of supervision to maintain the resident’s safety.</w:t>
      </w:r>
    </w:p>
    <w:p w14:paraId="04954272" w14:textId="77777777" w:rsidR="005B4A97" w:rsidRPr="005B4A97" w:rsidRDefault="005B4A97" w:rsidP="005B4A97">
      <w:pPr>
        <w:pStyle w:val="ListParagraph"/>
        <w:numPr>
          <w:ilvl w:val="2"/>
          <w:numId w:val="47"/>
        </w:numPr>
        <w:ind w:left="2160"/>
        <w:rPr>
          <w:rFonts w:asciiTheme="minorHAnsi" w:hAnsiTheme="minorHAnsi" w:cstheme="minorHAnsi"/>
          <w:szCs w:val="24"/>
        </w:rPr>
      </w:pPr>
      <w:r w:rsidRPr="005B4A97">
        <w:rPr>
          <w:rFonts w:asciiTheme="minorHAnsi" w:hAnsiTheme="minorHAnsi" w:cstheme="minorHAnsi"/>
          <w:szCs w:val="24"/>
        </w:rPr>
        <w:t>Level of clinical complexity requiring a higher level of competency-based learning.</w:t>
      </w:r>
    </w:p>
    <w:p w14:paraId="6D22CBA7" w14:textId="77777777" w:rsidR="005B4A97" w:rsidRPr="005B4A97" w:rsidRDefault="005B4A97" w:rsidP="005B4A97">
      <w:pPr>
        <w:pStyle w:val="ListParagraph"/>
        <w:numPr>
          <w:ilvl w:val="1"/>
          <w:numId w:val="47"/>
        </w:numPr>
        <w:ind w:left="1440"/>
        <w:rPr>
          <w:rFonts w:asciiTheme="minorHAnsi" w:hAnsiTheme="minorHAnsi" w:cstheme="minorHAnsi"/>
          <w:szCs w:val="24"/>
        </w:rPr>
      </w:pPr>
      <w:r w:rsidRPr="005B4A97">
        <w:rPr>
          <w:rFonts w:asciiTheme="minorHAnsi" w:hAnsiTheme="minorHAnsi" w:cstheme="minorHAnsi"/>
          <w:szCs w:val="24"/>
        </w:rPr>
        <w:t>Do we need to make any changes to staffing?</w:t>
      </w:r>
    </w:p>
    <w:p w14:paraId="6AEBC75E" w14:textId="77777777" w:rsidR="005B4A97" w:rsidRPr="005B4A97" w:rsidRDefault="005B4A97" w:rsidP="005B4A97">
      <w:pPr>
        <w:pStyle w:val="ListParagraph"/>
        <w:numPr>
          <w:ilvl w:val="1"/>
          <w:numId w:val="47"/>
        </w:numPr>
        <w:ind w:left="1440"/>
        <w:rPr>
          <w:rFonts w:asciiTheme="minorHAnsi" w:hAnsiTheme="minorHAnsi" w:cstheme="minorHAnsi"/>
          <w:szCs w:val="24"/>
        </w:rPr>
      </w:pPr>
      <w:r w:rsidRPr="005B4A97">
        <w:rPr>
          <w:rFonts w:asciiTheme="minorHAnsi" w:hAnsiTheme="minorHAnsi" w:cstheme="minorHAnsi"/>
          <w:szCs w:val="24"/>
        </w:rPr>
        <w:t>How do we know if we have sufficient staffing?</w:t>
      </w:r>
    </w:p>
    <w:p w14:paraId="724C4B2B" w14:textId="77777777" w:rsidR="005B4A97" w:rsidRPr="005B4A97" w:rsidRDefault="005B4A97" w:rsidP="005B4A97">
      <w:pPr>
        <w:pStyle w:val="ListParagraph"/>
        <w:numPr>
          <w:ilvl w:val="1"/>
          <w:numId w:val="47"/>
        </w:numPr>
        <w:ind w:left="1440"/>
        <w:rPr>
          <w:rFonts w:asciiTheme="minorHAnsi" w:hAnsiTheme="minorHAnsi" w:cstheme="minorHAnsi"/>
          <w:szCs w:val="24"/>
        </w:rPr>
      </w:pPr>
      <w:r w:rsidRPr="005B4A97">
        <w:rPr>
          <w:rFonts w:asciiTheme="minorHAnsi" w:hAnsiTheme="minorHAnsi" w:cstheme="minorHAnsi"/>
          <w:szCs w:val="24"/>
        </w:rPr>
        <w:t>What training, education, and competency needs do we have?</w:t>
      </w:r>
    </w:p>
    <w:p w14:paraId="73ECB1B8" w14:textId="77777777" w:rsidR="005B4A97" w:rsidRPr="005B4A97" w:rsidRDefault="005B4A97" w:rsidP="005B4A97">
      <w:pPr>
        <w:pStyle w:val="ListParagraph"/>
        <w:numPr>
          <w:ilvl w:val="1"/>
          <w:numId w:val="47"/>
        </w:numPr>
        <w:ind w:left="1440"/>
        <w:rPr>
          <w:rFonts w:asciiTheme="minorHAnsi" w:hAnsiTheme="minorHAnsi" w:cstheme="minorHAnsi"/>
          <w:szCs w:val="24"/>
        </w:rPr>
      </w:pPr>
      <w:r w:rsidRPr="005B4A97">
        <w:rPr>
          <w:rFonts w:asciiTheme="minorHAnsi" w:hAnsiTheme="minorHAnsi" w:cstheme="minorHAnsi"/>
          <w:szCs w:val="24"/>
        </w:rPr>
        <w:t>How can we better collaborate with medical practitioners?</w:t>
      </w:r>
    </w:p>
    <w:p w14:paraId="5A6ADED9" w14:textId="77777777" w:rsidR="005B4A97" w:rsidRPr="005B4A97" w:rsidRDefault="005B4A97" w:rsidP="005B4A97">
      <w:pPr>
        <w:pStyle w:val="ListParagraph"/>
        <w:numPr>
          <w:ilvl w:val="1"/>
          <w:numId w:val="47"/>
        </w:numPr>
        <w:ind w:left="1440"/>
        <w:rPr>
          <w:rFonts w:asciiTheme="minorHAnsi" w:hAnsiTheme="minorHAnsi" w:cstheme="minorHAnsi"/>
          <w:szCs w:val="24"/>
        </w:rPr>
      </w:pPr>
      <w:r w:rsidRPr="005B4A97">
        <w:rPr>
          <w:rFonts w:asciiTheme="minorHAnsi" w:hAnsiTheme="minorHAnsi" w:cstheme="minorHAnsi"/>
          <w:szCs w:val="24"/>
        </w:rPr>
        <w:t>Any infection control concerns?</w:t>
      </w:r>
    </w:p>
    <w:p w14:paraId="50F4002D" w14:textId="77777777" w:rsidR="005B4A97" w:rsidRPr="005B4A97" w:rsidRDefault="005B4A97" w:rsidP="005B4A97">
      <w:pPr>
        <w:pStyle w:val="ListParagraph"/>
        <w:numPr>
          <w:ilvl w:val="1"/>
          <w:numId w:val="47"/>
        </w:numPr>
        <w:ind w:left="1440"/>
        <w:rPr>
          <w:rFonts w:asciiTheme="minorHAnsi" w:hAnsiTheme="minorHAnsi" w:cstheme="minorHAnsi"/>
          <w:szCs w:val="24"/>
        </w:rPr>
      </w:pPr>
      <w:r w:rsidRPr="005B4A97">
        <w:rPr>
          <w:rFonts w:asciiTheme="minorHAnsi" w:hAnsiTheme="minorHAnsi" w:cstheme="minorHAnsi"/>
          <w:szCs w:val="24"/>
        </w:rPr>
        <w:t>Any areas of opportunity to consider a performance improvement project with the QAA/QAPI Committee?</w:t>
      </w:r>
    </w:p>
    <w:p w14:paraId="3278E6CB" w14:textId="5DA949C4" w:rsidR="005B4A97" w:rsidRPr="005B4A97" w:rsidRDefault="005B4A97" w:rsidP="005B4A97">
      <w:pPr>
        <w:pStyle w:val="ListParagraph"/>
        <w:numPr>
          <w:ilvl w:val="1"/>
          <w:numId w:val="47"/>
        </w:numPr>
        <w:ind w:left="1440"/>
        <w:rPr>
          <w:rFonts w:asciiTheme="minorHAnsi" w:hAnsiTheme="minorHAnsi" w:cstheme="minorHAnsi"/>
          <w:szCs w:val="24"/>
        </w:rPr>
      </w:pPr>
      <w:r w:rsidRPr="005B4A97">
        <w:rPr>
          <w:rFonts w:asciiTheme="minorHAnsi" w:hAnsiTheme="minorHAnsi" w:cstheme="minorHAnsi"/>
          <w:szCs w:val="24"/>
        </w:rPr>
        <w:t xml:space="preserve">Does our budget and capital plan include the resources that we need? </w:t>
      </w:r>
    </w:p>
    <w:p w14:paraId="633AD8FA" w14:textId="77777777" w:rsidR="005B4A97" w:rsidRPr="005B4A97" w:rsidRDefault="005B4A97" w:rsidP="005B4A97">
      <w:pPr>
        <w:rPr>
          <w:rFonts w:asciiTheme="minorHAnsi" w:hAnsiTheme="minorHAnsi" w:cstheme="minorHAnsi"/>
        </w:rPr>
      </w:pPr>
    </w:p>
    <w:p w14:paraId="63A2E9DA" w14:textId="77777777" w:rsidR="005B4A97" w:rsidRPr="005B4A97" w:rsidRDefault="005B4A97" w:rsidP="005B4A97">
      <w:pPr>
        <w:pStyle w:val="ListParagraph"/>
        <w:numPr>
          <w:ilvl w:val="0"/>
          <w:numId w:val="47"/>
        </w:numPr>
        <w:rPr>
          <w:rFonts w:asciiTheme="minorHAnsi" w:hAnsiTheme="minorHAnsi" w:cstheme="minorHAnsi"/>
        </w:rPr>
      </w:pPr>
      <w:r w:rsidRPr="005B4A97">
        <w:rPr>
          <w:rFonts w:asciiTheme="minorHAnsi" w:hAnsiTheme="minorHAnsi" w:cstheme="minorHAnsi"/>
        </w:rPr>
        <w:t>Evaluate the process and plan for future assessments</w:t>
      </w:r>
    </w:p>
    <w:p w14:paraId="7BF233C6" w14:textId="77777777" w:rsidR="005B4A97" w:rsidRPr="005B4A97" w:rsidRDefault="005B4A97" w:rsidP="005B4A97">
      <w:pPr>
        <w:pStyle w:val="ListParagraph"/>
        <w:numPr>
          <w:ilvl w:val="1"/>
          <w:numId w:val="47"/>
        </w:numPr>
        <w:rPr>
          <w:rFonts w:asciiTheme="minorHAnsi" w:hAnsiTheme="minorHAnsi" w:cstheme="minorHAnsi"/>
          <w:szCs w:val="24"/>
        </w:rPr>
      </w:pPr>
      <w:r w:rsidRPr="005B4A97">
        <w:rPr>
          <w:rFonts w:asciiTheme="minorHAnsi" w:hAnsiTheme="minorHAnsi" w:cstheme="minorHAnsi"/>
          <w:szCs w:val="24"/>
        </w:rPr>
        <w:t>Be prepared to respond to surveyor questions listed in the interpretive guidance</w:t>
      </w:r>
    </w:p>
    <w:p w14:paraId="15B91C22" w14:textId="77777777" w:rsidR="005B4A97" w:rsidRPr="005B4A97" w:rsidRDefault="005B4A97" w:rsidP="005B4A97">
      <w:pPr>
        <w:pStyle w:val="ListParagraph"/>
        <w:numPr>
          <w:ilvl w:val="1"/>
          <w:numId w:val="47"/>
        </w:numPr>
        <w:rPr>
          <w:rFonts w:asciiTheme="minorHAnsi" w:hAnsiTheme="minorHAnsi" w:cstheme="minorHAnsi"/>
          <w:szCs w:val="24"/>
        </w:rPr>
      </w:pPr>
      <w:r w:rsidRPr="005B4A97">
        <w:rPr>
          <w:rFonts w:asciiTheme="minorHAnsi" w:hAnsiTheme="minorHAnsi" w:cstheme="minorHAnsi"/>
          <w:szCs w:val="24"/>
        </w:rPr>
        <w:t>Debrief with your team</w:t>
      </w:r>
    </w:p>
    <w:p w14:paraId="7978F8B9" w14:textId="77777777" w:rsidR="005B4A97" w:rsidRPr="005B4A97" w:rsidRDefault="005B4A97" w:rsidP="005B4A97">
      <w:pPr>
        <w:pStyle w:val="ListParagraph"/>
        <w:numPr>
          <w:ilvl w:val="1"/>
          <w:numId w:val="47"/>
        </w:numPr>
        <w:rPr>
          <w:rFonts w:asciiTheme="minorHAnsi" w:hAnsiTheme="minorHAnsi" w:cstheme="minorHAnsi"/>
          <w:szCs w:val="24"/>
        </w:rPr>
      </w:pPr>
      <w:r w:rsidRPr="005B4A97">
        <w:rPr>
          <w:rFonts w:asciiTheme="minorHAnsi" w:hAnsiTheme="minorHAnsi" w:cstheme="minorHAnsi"/>
          <w:szCs w:val="24"/>
        </w:rPr>
        <w:t xml:space="preserve">Establish and agree upon a process for updating the assessment per requirements </w:t>
      </w:r>
    </w:p>
    <w:p w14:paraId="30EAD023" w14:textId="77777777" w:rsidR="005B4A97" w:rsidRPr="005B4A97" w:rsidRDefault="005B4A97" w:rsidP="005B4A97">
      <w:pPr>
        <w:rPr>
          <w:rFonts w:asciiTheme="minorHAnsi" w:hAnsiTheme="minorHAnsi" w:cstheme="minorHAnsi"/>
          <w:b/>
        </w:rPr>
      </w:pPr>
    </w:p>
    <w:p w14:paraId="59D4D78D" w14:textId="77777777" w:rsidR="005B4A97" w:rsidRPr="005B4A97" w:rsidRDefault="005B4A97" w:rsidP="005B4A97">
      <w:pPr>
        <w:rPr>
          <w:rFonts w:asciiTheme="minorHAnsi" w:hAnsiTheme="minorHAnsi" w:cstheme="minorHAnsi"/>
          <w:b/>
        </w:rPr>
      </w:pPr>
    </w:p>
    <w:p w14:paraId="555E2C8A" w14:textId="77777777" w:rsidR="005B4A97" w:rsidRPr="005B4A97" w:rsidRDefault="005B4A97" w:rsidP="005B4A97">
      <w:pPr>
        <w:rPr>
          <w:rFonts w:asciiTheme="minorHAnsi" w:hAnsiTheme="minorHAnsi" w:cstheme="minorHAnsi"/>
          <w:b/>
        </w:rPr>
      </w:pPr>
      <w:r w:rsidRPr="005B4A97">
        <w:rPr>
          <w:rFonts w:asciiTheme="minorHAnsi" w:hAnsiTheme="minorHAnsi" w:cstheme="minorHAnsi"/>
          <w:b/>
        </w:rPr>
        <w:t>References</w:t>
      </w:r>
    </w:p>
    <w:p w14:paraId="18DF8EB0" w14:textId="77777777" w:rsidR="005B4A97" w:rsidRPr="005B4A97" w:rsidRDefault="005B4A97" w:rsidP="005B4A97">
      <w:pPr>
        <w:rPr>
          <w:rFonts w:asciiTheme="minorHAnsi" w:hAnsiTheme="minorHAnsi" w:cstheme="minorHAnsi"/>
        </w:rPr>
      </w:pPr>
    </w:p>
    <w:p w14:paraId="5371C6A2" w14:textId="77777777" w:rsidR="005B4A97" w:rsidRPr="005B4A97" w:rsidRDefault="005B4A97" w:rsidP="005B4A97">
      <w:pPr>
        <w:rPr>
          <w:rFonts w:asciiTheme="minorHAnsi" w:hAnsiTheme="minorHAnsi" w:cstheme="minorHAnsi"/>
        </w:rPr>
      </w:pPr>
      <w:r w:rsidRPr="005B4A97">
        <w:rPr>
          <w:rFonts w:asciiTheme="minorHAnsi" w:hAnsiTheme="minorHAnsi" w:cstheme="minorHAnsi"/>
          <w:vertAlign w:val="superscript"/>
        </w:rPr>
        <w:t>1</w:t>
      </w:r>
      <w:r w:rsidRPr="005B4A97">
        <w:rPr>
          <w:rFonts w:asciiTheme="minorHAnsi" w:hAnsiTheme="minorHAnsi" w:cstheme="minorHAnsi"/>
        </w:rPr>
        <w:t xml:space="preserve"> Medicare and Medicaid Programs, Minimum Staffing Standards for Long-Term Care Facilities and Medicaid Institutional Payment Transparency Reporting final rule (CMS 3442-F).  May 10, 2024.  </w:t>
      </w:r>
      <w:hyperlink r:id="rId9" w:history="1">
        <w:r w:rsidRPr="005B4A97">
          <w:rPr>
            <w:rStyle w:val="Hyperlink"/>
            <w:rFonts w:asciiTheme="minorHAnsi" w:eastAsiaTheme="majorEastAsia" w:hAnsiTheme="minorHAnsi" w:cstheme="minorHAnsi"/>
          </w:rPr>
          <w:t>https://www.federalregister.gov/documents/2024/05/10/2024-08273/medicare-and-medicaid-programs-minimum-staffing-standards-for-long-term-care-facilities-and-medicaid</w:t>
        </w:r>
      </w:hyperlink>
      <w:r w:rsidRPr="005B4A97">
        <w:rPr>
          <w:rFonts w:asciiTheme="minorHAnsi" w:hAnsiTheme="minorHAnsi" w:cstheme="minorHAnsi"/>
        </w:rPr>
        <w:t xml:space="preserve"> </w:t>
      </w:r>
    </w:p>
    <w:p w14:paraId="4EDE26BE" w14:textId="77777777" w:rsidR="005B4A97" w:rsidRPr="005B4A97" w:rsidRDefault="005B4A97" w:rsidP="005B4A97">
      <w:pPr>
        <w:rPr>
          <w:rFonts w:asciiTheme="minorHAnsi" w:hAnsiTheme="minorHAnsi" w:cstheme="minorHAnsi"/>
        </w:rPr>
      </w:pPr>
    </w:p>
    <w:p w14:paraId="3B812476" w14:textId="77777777" w:rsidR="005B4A97" w:rsidRPr="005B4A97" w:rsidRDefault="005B4A97" w:rsidP="005B4A97">
      <w:pPr>
        <w:rPr>
          <w:rFonts w:asciiTheme="minorHAnsi" w:hAnsiTheme="minorHAnsi" w:cstheme="minorHAnsi"/>
        </w:rPr>
      </w:pPr>
      <w:r w:rsidRPr="005B4A97">
        <w:rPr>
          <w:rFonts w:asciiTheme="minorHAnsi" w:hAnsiTheme="minorHAnsi" w:cstheme="minorHAnsi"/>
        </w:rPr>
        <w:t xml:space="preserve">Centers for Medicare &amp; Medicaid Services.  State Operations Manual, Appendix PP – Guidance to Surveyors for Long Term Care Facilities:  </w:t>
      </w:r>
      <w:hyperlink r:id="rId10" w:history="1">
        <w:r w:rsidRPr="005B4A97">
          <w:rPr>
            <w:rStyle w:val="Hyperlink"/>
            <w:rFonts w:asciiTheme="minorHAnsi" w:hAnsiTheme="minorHAnsi" w:cstheme="minorHAnsi"/>
          </w:rPr>
          <w:t>https://www.cms.gov/medicare/provider-enrollment-and-certification/guidanceforlawsandregulations/downloads/appendix-pp-state-operations-manual.pdf</w:t>
        </w:r>
      </w:hyperlink>
      <w:r w:rsidRPr="005B4A97">
        <w:rPr>
          <w:rFonts w:asciiTheme="minorHAnsi" w:hAnsiTheme="minorHAnsi" w:cstheme="minorHAnsi"/>
        </w:rPr>
        <w:t xml:space="preserve"> </w:t>
      </w:r>
    </w:p>
    <w:p w14:paraId="646089BF" w14:textId="77777777" w:rsidR="005B4A97" w:rsidRPr="005B4A97" w:rsidRDefault="005B4A97" w:rsidP="005B4A97">
      <w:pPr>
        <w:rPr>
          <w:rFonts w:asciiTheme="minorHAnsi" w:hAnsiTheme="minorHAnsi" w:cstheme="minorHAnsi"/>
        </w:rPr>
      </w:pPr>
    </w:p>
    <w:p w14:paraId="66915E25" w14:textId="77777777" w:rsidR="005B4A97" w:rsidRPr="005B4A97" w:rsidRDefault="005B4A97" w:rsidP="005B4A97">
      <w:pPr>
        <w:rPr>
          <w:rFonts w:asciiTheme="minorHAnsi" w:hAnsiTheme="minorHAnsi" w:cstheme="minorHAnsi"/>
          <w:b/>
        </w:rPr>
      </w:pPr>
      <w:r w:rsidRPr="005B4A97">
        <w:rPr>
          <w:rFonts w:asciiTheme="minorHAnsi" w:eastAsia="Calibri" w:hAnsiTheme="minorHAnsi" w:cstheme="minorHAnsi"/>
        </w:rPr>
        <w:lastRenderedPageBreak/>
        <w:t xml:space="preserve">Centers for Medicare &amp; Medicaid Services.  State Operations Manual.  Appendix Z – Emergency Preparedness for All Provider and Certified Supplier Types, Interpretive Guidance:  </w:t>
      </w:r>
      <w:hyperlink r:id="rId11" w:history="1">
        <w:r w:rsidRPr="005B4A97">
          <w:rPr>
            <w:rStyle w:val="Hyperlink"/>
            <w:rFonts w:asciiTheme="minorHAnsi" w:eastAsia="Calibri" w:hAnsiTheme="minorHAnsi" w:cstheme="minorHAnsi"/>
          </w:rPr>
          <w:t>https://www.cms.gov/medicare/provider-enrollment-and-certification/guidanceforlawsandregulations/nursing-homes</w:t>
        </w:r>
      </w:hyperlink>
      <w:r w:rsidRPr="005B4A97">
        <w:rPr>
          <w:rFonts w:asciiTheme="minorHAnsi" w:eastAsia="Calibri" w:hAnsiTheme="minorHAnsi" w:cstheme="minorHAnsi"/>
        </w:rPr>
        <w:t xml:space="preserve"> </w:t>
      </w:r>
    </w:p>
    <w:p w14:paraId="71D591A6" w14:textId="77777777" w:rsidR="005B4A97" w:rsidRPr="005B4A97" w:rsidRDefault="005B4A97" w:rsidP="005B4A97">
      <w:pPr>
        <w:rPr>
          <w:rFonts w:asciiTheme="minorHAnsi" w:hAnsiTheme="minorHAnsi" w:cstheme="minorHAnsi"/>
        </w:rPr>
      </w:pPr>
    </w:p>
    <w:p w14:paraId="29416FD6" w14:textId="77777777" w:rsidR="005B4A97" w:rsidRPr="005B4A97" w:rsidRDefault="005B4A97" w:rsidP="005B4A97">
      <w:pPr>
        <w:rPr>
          <w:rFonts w:asciiTheme="minorHAnsi" w:hAnsiTheme="minorHAnsi" w:cstheme="minorHAnsi"/>
        </w:rPr>
      </w:pPr>
      <w:r w:rsidRPr="005B4A97">
        <w:rPr>
          <w:rFonts w:asciiTheme="minorHAnsi" w:hAnsiTheme="minorHAnsi" w:cstheme="minorHAnsi"/>
        </w:rPr>
        <w:t xml:space="preserve">Centers for Medicare &amp; Medicaid Services. QSO Memo 24-12-NH. June 18, 2024. </w:t>
      </w:r>
      <w:hyperlink r:id="rId12" w:history="1">
        <w:r w:rsidRPr="005B4A97">
          <w:rPr>
            <w:rStyle w:val="Hyperlink"/>
            <w:rFonts w:asciiTheme="minorHAnsi" w:hAnsiTheme="minorHAnsi" w:cstheme="minorHAnsi"/>
          </w:rPr>
          <w:t>https://www.cms.gov/files/document/qso-24-13-nh.pdf</w:t>
        </w:r>
      </w:hyperlink>
      <w:r w:rsidRPr="005B4A97">
        <w:rPr>
          <w:rFonts w:asciiTheme="minorHAnsi" w:hAnsiTheme="minorHAnsi" w:cstheme="minorHAnsi"/>
        </w:rPr>
        <w:t xml:space="preserve"> </w:t>
      </w:r>
    </w:p>
    <w:p w14:paraId="4E6C3930" w14:textId="77777777" w:rsidR="005B4A97" w:rsidRPr="005B4A97" w:rsidRDefault="005B4A97" w:rsidP="005B4A97">
      <w:pPr>
        <w:pStyle w:val="NoSpacing"/>
        <w:rPr>
          <w:rFonts w:cstheme="minorHAnsi"/>
          <w:sz w:val="24"/>
          <w:szCs w:val="24"/>
        </w:rPr>
      </w:pPr>
    </w:p>
    <w:p w14:paraId="28DAB51D" w14:textId="77777777" w:rsidR="005B4A97" w:rsidRPr="005B4A97" w:rsidRDefault="005B4A97" w:rsidP="005B4A97">
      <w:pPr>
        <w:shd w:val="clear" w:color="auto" w:fill="FFFFFF"/>
        <w:spacing w:after="270" w:line="270" w:lineRule="atLeast"/>
        <w:rPr>
          <w:rFonts w:asciiTheme="minorHAnsi" w:hAnsiTheme="minorHAnsi" w:cstheme="minorHAnsi"/>
          <w:bCs/>
        </w:rPr>
      </w:pPr>
      <w:r w:rsidRPr="005B4A97">
        <w:rPr>
          <w:rFonts w:asciiTheme="minorHAnsi" w:hAnsiTheme="minorHAnsi" w:cstheme="minorHAnsi"/>
          <w:bCs/>
        </w:rPr>
        <w:t>Quality Improvement Organizations, Facility Assessment Tool (2022)</w:t>
      </w:r>
      <w:r w:rsidRPr="005B4A97">
        <w:rPr>
          <w:rFonts w:asciiTheme="minorHAnsi" w:hAnsiTheme="minorHAnsi" w:cstheme="minorHAnsi"/>
          <w:bCs/>
          <w:vertAlign w:val="superscript"/>
        </w:rPr>
        <w:t>1</w:t>
      </w:r>
      <w:r w:rsidRPr="005B4A97">
        <w:rPr>
          <w:rFonts w:asciiTheme="minorHAnsi" w:hAnsiTheme="minorHAnsi" w:cstheme="minorHAnsi"/>
          <w:bCs/>
        </w:rPr>
        <w:t xml:space="preserve">,  </w:t>
      </w:r>
      <w:hyperlink r:id="rId13" w:history="1">
        <w:r w:rsidRPr="005B4A97">
          <w:rPr>
            <w:rStyle w:val="Hyperlink"/>
            <w:rFonts w:asciiTheme="minorHAnsi" w:hAnsiTheme="minorHAnsi" w:cstheme="minorHAnsi"/>
            <w:bCs/>
          </w:rPr>
          <w:t>http://qioprogram.org/facility-assessment-tool</w:t>
        </w:r>
      </w:hyperlink>
      <w:r w:rsidRPr="005B4A97">
        <w:rPr>
          <w:rFonts w:asciiTheme="minorHAnsi" w:hAnsiTheme="minorHAnsi" w:cstheme="minorHAnsi"/>
          <w:bCs/>
        </w:rPr>
        <w:t xml:space="preserve"> </w:t>
      </w:r>
    </w:p>
    <w:p w14:paraId="6962E8BB" w14:textId="77777777" w:rsidR="005B4A97" w:rsidRPr="003F0ABC" w:rsidRDefault="005B4A97" w:rsidP="005B4A97">
      <w:pPr>
        <w:pStyle w:val="NoSpacing"/>
      </w:pPr>
    </w:p>
    <w:p w14:paraId="12874DEA" w14:textId="77777777" w:rsidR="005B4A97" w:rsidRDefault="005B4A97" w:rsidP="005B4A97">
      <w:pPr>
        <w:jc w:val="center"/>
        <w:rPr>
          <w:b/>
          <w:bCs/>
        </w:rPr>
      </w:pPr>
    </w:p>
    <w:p w14:paraId="6BC4C6C6" w14:textId="77777777" w:rsidR="005B4A97" w:rsidRPr="003A0B04" w:rsidRDefault="005B4A97" w:rsidP="005B4A97">
      <w:pPr>
        <w:jc w:val="center"/>
        <w:rPr>
          <w:b/>
          <w:bCs/>
        </w:rPr>
      </w:pPr>
    </w:p>
    <w:p w14:paraId="31A4E642" w14:textId="1D4DD37D" w:rsidR="00EE6D21" w:rsidRPr="0000546D" w:rsidRDefault="00EE6D21" w:rsidP="005B4A97">
      <w:pPr>
        <w:rPr>
          <w:rFonts w:ascii="Calibri" w:hAnsi="Calibri" w:cs="Calibri"/>
          <w:b/>
          <w:sz w:val="32"/>
          <w:szCs w:val="32"/>
        </w:rPr>
      </w:pPr>
    </w:p>
    <w:sectPr w:rsidR="00EE6D21" w:rsidRPr="0000546D" w:rsidSect="00DE7AF9">
      <w:headerReference w:type="default" r:id="rId14"/>
      <w:footerReference w:type="default" r:id="rId15"/>
      <w:head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1D11A" w14:textId="77777777" w:rsidR="006010EC" w:rsidRDefault="006010EC" w:rsidP="00FE158D">
      <w:r>
        <w:separator/>
      </w:r>
    </w:p>
  </w:endnote>
  <w:endnote w:type="continuationSeparator" w:id="0">
    <w:p w14:paraId="13202454" w14:textId="77777777" w:rsidR="006010EC" w:rsidRDefault="006010EC"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F87F3" w14:textId="77777777" w:rsidR="006010EC" w:rsidRDefault="006010EC" w:rsidP="00FE158D">
      <w:r>
        <w:separator/>
      </w:r>
    </w:p>
  </w:footnote>
  <w:footnote w:type="continuationSeparator" w:id="0">
    <w:p w14:paraId="2A14C774" w14:textId="77777777" w:rsidR="006010EC" w:rsidRDefault="006010EC"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F21A9"/>
    <w:multiLevelType w:val="hybridMultilevel"/>
    <w:tmpl w:val="17A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37F6D"/>
    <w:multiLevelType w:val="hybridMultilevel"/>
    <w:tmpl w:val="26B0961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925685"/>
    <w:multiLevelType w:val="hybridMultilevel"/>
    <w:tmpl w:val="8E2815D6"/>
    <w:lvl w:ilvl="0" w:tplc="3A100A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15062"/>
    <w:multiLevelType w:val="hybridMultilevel"/>
    <w:tmpl w:val="51D6D10A"/>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02559"/>
    <w:multiLevelType w:val="hybridMultilevel"/>
    <w:tmpl w:val="583EADB8"/>
    <w:lvl w:ilvl="0" w:tplc="51047A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61D72"/>
    <w:multiLevelType w:val="hybridMultilevel"/>
    <w:tmpl w:val="BDFCE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E2E4A"/>
    <w:multiLevelType w:val="hybridMultilevel"/>
    <w:tmpl w:val="176E4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C1965"/>
    <w:multiLevelType w:val="hybridMultilevel"/>
    <w:tmpl w:val="E26AAE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932C7C"/>
    <w:multiLevelType w:val="hybridMultilevel"/>
    <w:tmpl w:val="7DCCA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0511E"/>
    <w:multiLevelType w:val="hybridMultilevel"/>
    <w:tmpl w:val="6E66DE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B51C1"/>
    <w:multiLevelType w:val="hybridMultilevel"/>
    <w:tmpl w:val="2188CB6C"/>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C31B5"/>
    <w:multiLevelType w:val="hybridMultilevel"/>
    <w:tmpl w:val="10746F96"/>
    <w:lvl w:ilvl="0" w:tplc="1C6839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E694B"/>
    <w:multiLevelType w:val="hybridMultilevel"/>
    <w:tmpl w:val="47C8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449BA"/>
    <w:multiLevelType w:val="hybridMultilevel"/>
    <w:tmpl w:val="CFA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769CD"/>
    <w:multiLevelType w:val="hybridMultilevel"/>
    <w:tmpl w:val="50C6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E1121"/>
    <w:multiLevelType w:val="hybridMultilevel"/>
    <w:tmpl w:val="B928D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C2089"/>
    <w:multiLevelType w:val="hybridMultilevel"/>
    <w:tmpl w:val="A720E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C2DAF"/>
    <w:multiLevelType w:val="hybridMultilevel"/>
    <w:tmpl w:val="8CE0F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D0102"/>
    <w:multiLevelType w:val="multilevel"/>
    <w:tmpl w:val="A20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51F25"/>
    <w:multiLevelType w:val="hybridMultilevel"/>
    <w:tmpl w:val="E632B65A"/>
    <w:lvl w:ilvl="0" w:tplc="3A08C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4208E"/>
    <w:multiLevelType w:val="hybridMultilevel"/>
    <w:tmpl w:val="272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55F7B"/>
    <w:multiLevelType w:val="hybridMultilevel"/>
    <w:tmpl w:val="5DF4BE10"/>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BF4025"/>
    <w:multiLevelType w:val="hybridMultilevel"/>
    <w:tmpl w:val="0D9C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853DCA"/>
    <w:multiLevelType w:val="hybridMultilevel"/>
    <w:tmpl w:val="AF4469CA"/>
    <w:lvl w:ilvl="0" w:tplc="EB2A6E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D05739D"/>
    <w:multiLevelType w:val="hybridMultilevel"/>
    <w:tmpl w:val="4E428F56"/>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05608A"/>
    <w:multiLevelType w:val="hybridMultilevel"/>
    <w:tmpl w:val="FB4C5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320A09"/>
    <w:multiLevelType w:val="hybridMultilevel"/>
    <w:tmpl w:val="73505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64F69"/>
    <w:multiLevelType w:val="hybridMultilevel"/>
    <w:tmpl w:val="25685378"/>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A26141"/>
    <w:multiLevelType w:val="hybridMultilevel"/>
    <w:tmpl w:val="9ED82AAE"/>
    <w:lvl w:ilvl="0" w:tplc="31FAC41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C677B2B"/>
    <w:multiLevelType w:val="hybridMultilevel"/>
    <w:tmpl w:val="76D899D8"/>
    <w:lvl w:ilvl="0" w:tplc="3A100AC4">
      <w:start w:val="1"/>
      <w:numFmt w:val="lowerRoman"/>
      <w:lvlText w:val="(%1)"/>
      <w:lvlJc w:val="left"/>
      <w:pPr>
        <w:ind w:left="1080" w:hanging="720"/>
      </w:pPr>
      <w:rPr>
        <w:rFonts w:hint="default"/>
      </w:rPr>
    </w:lvl>
    <w:lvl w:ilvl="1" w:tplc="65A24F3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BD5CF1"/>
    <w:multiLevelType w:val="hybridMultilevel"/>
    <w:tmpl w:val="EA1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551A8"/>
    <w:multiLevelType w:val="hybridMultilevel"/>
    <w:tmpl w:val="A34C12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C2027"/>
    <w:multiLevelType w:val="hybridMultilevel"/>
    <w:tmpl w:val="4B649E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55969"/>
    <w:multiLevelType w:val="hybridMultilevel"/>
    <w:tmpl w:val="A28A3B1C"/>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837939"/>
    <w:multiLevelType w:val="hybridMultilevel"/>
    <w:tmpl w:val="AE044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9" w15:restartNumberingAfterBreak="0">
    <w:nsid w:val="775D6DAD"/>
    <w:multiLevelType w:val="hybridMultilevel"/>
    <w:tmpl w:val="9B407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7416E1"/>
    <w:multiLevelType w:val="hybridMultilevel"/>
    <w:tmpl w:val="89C24A76"/>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F44846"/>
    <w:multiLevelType w:val="hybridMultilevel"/>
    <w:tmpl w:val="CFE04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2E5F1E"/>
    <w:multiLevelType w:val="hybridMultilevel"/>
    <w:tmpl w:val="5B16A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34E67"/>
    <w:multiLevelType w:val="hybridMultilevel"/>
    <w:tmpl w:val="20A0F2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3A2764"/>
    <w:multiLevelType w:val="hybridMultilevel"/>
    <w:tmpl w:val="FBEA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7F9C5BCB"/>
    <w:multiLevelType w:val="hybridMultilevel"/>
    <w:tmpl w:val="6C6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FD3256F"/>
    <w:multiLevelType w:val="hybridMultilevel"/>
    <w:tmpl w:val="BCB8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480410">
    <w:abstractNumId w:val="24"/>
  </w:num>
  <w:num w:numId="2" w16cid:durableId="103622501">
    <w:abstractNumId w:val="44"/>
  </w:num>
  <w:num w:numId="3" w16cid:durableId="2107460121">
    <w:abstractNumId w:val="29"/>
  </w:num>
  <w:num w:numId="4" w16cid:durableId="315956492">
    <w:abstractNumId w:val="41"/>
  </w:num>
  <w:num w:numId="5" w16cid:durableId="2136409435">
    <w:abstractNumId w:val="20"/>
  </w:num>
  <w:num w:numId="6" w16cid:durableId="1357846870">
    <w:abstractNumId w:val="30"/>
  </w:num>
  <w:num w:numId="7" w16cid:durableId="3982131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284038">
    <w:abstractNumId w:val="5"/>
  </w:num>
  <w:num w:numId="9" w16cid:durableId="497767428">
    <w:abstractNumId w:val="25"/>
  </w:num>
  <w:num w:numId="10" w16cid:durableId="61487259">
    <w:abstractNumId w:val="26"/>
  </w:num>
  <w:num w:numId="11" w16cid:durableId="726876866">
    <w:abstractNumId w:val="23"/>
  </w:num>
  <w:num w:numId="12" w16cid:durableId="1899897450">
    <w:abstractNumId w:val="36"/>
  </w:num>
  <w:num w:numId="13" w16cid:durableId="99108190">
    <w:abstractNumId w:val="15"/>
  </w:num>
  <w:num w:numId="14" w16cid:durableId="972635690">
    <w:abstractNumId w:val="14"/>
  </w:num>
  <w:num w:numId="15" w16cid:durableId="299266596">
    <w:abstractNumId w:val="6"/>
  </w:num>
  <w:num w:numId="16" w16cid:durableId="1957131368">
    <w:abstractNumId w:val="22"/>
  </w:num>
  <w:num w:numId="17" w16cid:durableId="2055233907">
    <w:abstractNumId w:val="46"/>
  </w:num>
  <w:num w:numId="18" w16cid:durableId="1101989952">
    <w:abstractNumId w:val="3"/>
  </w:num>
  <w:num w:numId="19" w16cid:durableId="850486595">
    <w:abstractNumId w:val="2"/>
  </w:num>
  <w:num w:numId="20" w16cid:durableId="1957902571">
    <w:abstractNumId w:val="31"/>
  </w:num>
  <w:num w:numId="21" w16cid:durableId="1507986864">
    <w:abstractNumId w:val="21"/>
  </w:num>
  <w:num w:numId="22" w16cid:durableId="2067411387">
    <w:abstractNumId w:val="1"/>
  </w:num>
  <w:num w:numId="23" w16cid:durableId="746804969">
    <w:abstractNumId w:val="45"/>
  </w:num>
  <w:num w:numId="24" w16cid:durableId="1516923498">
    <w:abstractNumId w:val="1"/>
  </w:num>
  <w:num w:numId="25" w16cid:durableId="52898067">
    <w:abstractNumId w:val="33"/>
  </w:num>
  <w:num w:numId="26" w16cid:durableId="1620989061">
    <w:abstractNumId w:val="16"/>
  </w:num>
  <w:num w:numId="27" w16cid:durableId="2081058445">
    <w:abstractNumId w:val="34"/>
  </w:num>
  <w:num w:numId="28" w16cid:durableId="1869758917">
    <w:abstractNumId w:val="8"/>
  </w:num>
  <w:num w:numId="29" w16cid:durableId="942884975">
    <w:abstractNumId w:val="32"/>
  </w:num>
  <w:num w:numId="30" w16cid:durableId="987368218">
    <w:abstractNumId w:val="4"/>
  </w:num>
  <w:num w:numId="31" w16cid:durableId="201092452">
    <w:abstractNumId w:val="37"/>
  </w:num>
  <w:num w:numId="32" w16cid:durableId="2145346926">
    <w:abstractNumId w:val="35"/>
  </w:num>
  <w:num w:numId="33" w16cid:durableId="893270488">
    <w:abstractNumId w:val="27"/>
  </w:num>
  <w:num w:numId="34" w16cid:durableId="480929418">
    <w:abstractNumId w:val="7"/>
  </w:num>
  <w:num w:numId="35" w16cid:durableId="1212350647">
    <w:abstractNumId w:val="43"/>
  </w:num>
  <w:num w:numId="36" w16cid:durableId="1215850628">
    <w:abstractNumId w:val="40"/>
  </w:num>
  <w:num w:numId="37" w16cid:durableId="1272007512">
    <w:abstractNumId w:val="12"/>
  </w:num>
  <w:num w:numId="38" w16cid:durableId="1290933979">
    <w:abstractNumId w:val="42"/>
  </w:num>
  <w:num w:numId="39" w16cid:durableId="1880126658">
    <w:abstractNumId w:val="13"/>
  </w:num>
  <w:num w:numId="40" w16cid:durableId="793980505">
    <w:abstractNumId w:val="9"/>
  </w:num>
  <w:num w:numId="41" w16cid:durableId="1001129644">
    <w:abstractNumId w:val="18"/>
  </w:num>
  <w:num w:numId="42" w16cid:durableId="1464352585">
    <w:abstractNumId w:val="11"/>
  </w:num>
  <w:num w:numId="43" w16cid:durableId="320155093">
    <w:abstractNumId w:val="17"/>
  </w:num>
  <w:num w:numId="44" w16cid:durableId="2136943068">
    <w:abstractNumId w:val="19"/>
  </w:num>
  <w:num w:numId="45" w16cid:durableId="897934670">
    <w:abstractNumId w:val="10"/>
  </w:num>
  <w:num w:numId="46" w16cid:durableId="564754626">
    <w:abstractNumId w:val="28"/>
  </w:num>
  <w:num w:numId="47" w16cid:durableId="170145614">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546D"/>
    <w:rsid w:val="00011D20"/>
    <w:rsid w:val="00023790"/>
    <w:rsid w:val="00053070"/>
    <w:rsid w:val="00066D50"/>
    <w:rsid w:val="000A7B59"/>
    <w:rsid w:val="000B0803"/>
    <w:rsid w:val="000C3272"/>
    <w:rsid w:val="000C33ED"/>
    <w:rsid w:val="000C6673"/>
    <w:rsid w:val="000D380A"/>
    <w:rsid w:val="000D5B62"/>
    <w:rsid w:val="000E228A"/>
    <w:rsid w:val="000F7E90"/>
    <w:rsid w:val="00102A96"/>
    <w:rsid w:val="00104CC4"/>
    <w:rsid w:val="001070B9"/>
    <w:rsid w:val="001139B8"/>
    <w:rsid w:val="0012309D"/>
    <w:rsid w:val="00132075"/>
    <w:rsid w:val="001368FB"/>
    <w:rsid w:val="00144BE0"/>
    <w:rsid w:val="00156E8B"/>
    <w:rsid w:val="00157E0B"/>
    <w:rsid w:val="00170AD2"/>
    <w:rsid w:val="00185739"/>
    <w:rsid w:val="0019504D"/>
    <w:rsid w:val="00195F78"/>
    <w:rsid w:val="001A797D"/>
    <w:rsid w:val="001B251E"/>
    <w:rsid w:val="001C4461"/>
    <w:rsid w:val="001F110F"/>
    <w:rsid w:val="00211464"/>
    <w:rsid w:val="0021206A"/>
    <w:rsid w:val="00223F22"/>
    <w:rsid w:val="00234C60"/>
    <w:rsid w:val="002376A2"/>
    <w:rsid w:val="00284379"/>
    <w:rsid w:val="00287A2F"/>
    <w:rsid w:val="002B0923"/>
    <w:rsid w:val="002C5F29"/>
    <w:rsid w:val="002D68EE"/>
    <w:rsid w:val="002E5D4A"/>
    <w:rsid w:val="002F2B8A"/>
    <w:rsid w:val="002F2C3C"/>
    <w:rsid w:val="003011C7"/>
    <w:rsid w:val="00301AA8"/>
    <w:rsid w:val="00301F56"/>
    <w:rsid w:val="00303B4E"/>
    <w:rsid w:val="00304CD9"/>
    <w:rsid w:val="0031633A"/>
    <w:rsid w:val="00317996"/>
    <w:rsid w:val="0033490A"/>
    <w:rsid w:val="00350DBC"/>
    <w:rsid w:val="00366F49"/>
    <w:rsid w:val="00372AF9"/>
    <w:rsid w:val="00372DF7"/>
    <w:rsid w:val="003734C7"/>
    <w:rsid w:val="00373CF0"/>
    <w:rsid w:val="003A3E8D"/>
    <w:rsid w:val="003B0939"/>
    <w:rsid w:val="003B5D03"/>
    <w:rsid w:val="003C3FCE"/>
    <w:rsid w:val="003F0C77"/>
    <w:rsid w:val="00402197"/>
    <w:rsid w:val="00416F96"/>
    <w:rsid w:val="004613FA"/>
    <w:rsid w:val="00484844"/>
    <w:rsid w:val="004C0B1E"/>
    <w:rsid w:val="004C1FD8"/>
    <w:rsid w:val="004D2174"/>
    <w:rsid w:val="004D4046"/>
    <w:rsid w:val="00501701"/>
    <w:rsid w:val="00513627"/>
    <w:rsid w:val="0051471B"/>
    <w:rsid w:val="0052598C"/>
    <w:rsid w:val="00527903"/>
    <w:rsid w:val="00534CAA"/>
    <w:rsid w:val="0053732B"/>
    <w:rsid w:val="00537B42"/>
    <w:rsid w:val="0054293C"/>
    <w:rsid w:val="005438CB"/>
    <w:rsid w:val="005675AE"/>
    <w:rsid w:val="005817E5"/>
    <w:rsid w:val="00593E4B"/>
    <w:rsid w:val="005B4A97"/>
    <w:rsid w:val="005C356F"/>
    <w:rsid w:val="005E04B4"/>
    <w:rsid w:val="005E77E2"/>
    <w:rsid w:val="005F036A"/>
    <w:rsid w:val="006010EC"/>
    <w:rsid w:val="006034EC"/>
    <w:rsid w:val="00603AC0"/>
    <w:rsid w:val="00605605"/>
    <w:rsid w:val="00610027"/>
    <w:rsid w:val="006338B1"/>
    <w:rsid w:val="0066706B"/>
    <w:rsid w:val="006A3CC2"/>
    <w:rsid w:val="006B2ED2"/>
    <w:rsid w:val="006C7A0C"/>
    <w:rsid w:val="007219EA"/>
    <w:rsid w:val="0072211A"/>
    <w:rsid w:val="00724712"/>
    <w:rsid w:val="007251EF"/>
    <w:rsid w:val="00746482"/>
    <w:rsid w:val="007469F5"/>
    <w:rsid w:val="00757731"/>
    <w:rsid w:val="00783084"/>
    <w:rsid w:val="007A61F1"/>
    <w:rsid w:val="007B49A2"/>
    <w:rsid w:val="007E120D"/>
    <w:rsid w:val="007E1469"/>
    <w:rsid w:val="007F26C3"/>
    <w:rsid w:val="00805910"/>
    <w:rsid w:val="008259FB"/>
    <w:rsid w:val="00870097"/>
    <w:rsid w:val="00875A69"/>
    <w:rsid w:val="00883AD3"/>
    <w:rsid w:val="008859EC"/>
    <w:rsid w:val="008A506A"/>
    <w:rsid w:val="008D290B"/>
    <w:rsid w:val="008E59CA"/>
    <w:rsid w:val="008E7224"/>
    <w:rsid w:val="008F1ABA"/>
    <w:rsid w:val="009033A9"/>
    <w:rsid w:val="009073EC"/>
    <w:rsid w:val="009478FB"/>
    <w:rsid w:val="00951B77"/>
    <w:rsid w:val="009854C3"/>
    <w:rsid w:val="009B7479"/>
    <w:rsid w:val="009C106D"/>
    <w:rsid w:val="009C583E"/>
    <w:rsid w:val="009F0488"/>
    <w:rsid w:val="00A039B0"/>
    <w:rsid w:val="00A25232"/>
    <w:rsid w:val="00A36A75"/>
    <w:rsid w:val="00A6753D"/>
    <w:rsid w:val="00A723F9"/>
    <w:rsid w:val="00A86993"/>
    <w:rsid w:val="00A919ED"/>
    <w:rsid w:val="00A9460A"/>
    <w:rsid w:val="00AA7C93"/>
    <w:rsid w:val="00AB10EE"/>
    <w:rsid w:val="00AB677E"/>
    <w:rsid w:val="00AC0883"/>
    <w:rsid w:val="00AC0FC3"/>
    <w:rsid w:val="00AC16B9"/>
    <w:rsid w:val="00AC4A91"/>
    <w:rsid w:val="00AF372C"/>
    <w:rsid w:val="00B019EA"/>
    <w:rsid w:val="00B24FB4"/>
    <w:rsid w:val="00B76FFA"/>
    <w:rsid w:val="00B97856"/>
    <w:rsid w:val="00BA4702"/>
    <w:rsid w:val="00BA514D"/>
    <w:rsid w:val="00BB1097"/>
    <w:rsid w:val="00BB507F"/>
    <w:rsid w:val="00BC79D8"/>
    <w:rsid w:val="00BF37B0"/>
    <w:rsid w:val="00C0102E"/>
    <w:rsid w:val="00C03AD5"/>
    <w:rsid w:val="00C170A5"/>
    <w:rsid w:val="00C3766A"/>
    <w:rsid w:val="00C47D16"/>
    <w:rsid w:val="00C56FB3"/>
    <w:rsid w:val="00C60CF3"/>
    <w:rsid w:val="00C71D53"/>
    <w:rsid w:val="00C82867"/>
    <w:rsid w:val="00C85051"/>
    <w:rsid w:val="00C91060"/>
    <w:rsid w:val="00CC2821"/>
    <w:rsid w:val="00CE786A"/>
    <w:rsid w:val="00CF681E"/>
    <w:rsid w:val="00D0644A"/>
    <w:rsid w:val="00D2277C"/>
    <w:rsid w:val="00D430C7"/>
    <w:rsid w:val="00D53835"/>
    <w:rsid w:val="00D5421F"/>
    <w:rsid w:val="00D55155"/>
    <w:rsid w:val="00D5791C"/>
    <w:rsid w:val="00D7488B"/>
    <w:rsid w:val="00D87D00"/>
    <w:rsid w:val="00DB6D68"/>
    <w:rsid w:val="00DB7A52"/>
    <w:rsid w:val="00DC40AB"/>
    <w:rsid w:val="00DE2EA3"/>
    <w:rsid w:val="00DE7AF9"/>
    <w:rsid w:val="00E26C24"/>
    <w:rsid w:val="00E340C5"/>
    <w:rsid w:val="00E42F64"/>
    <w:rsid w:val="00E4366C"/>
    <w:rsid w:val="00E4764E"/>
    <w:rsid w:val="00E66BB5"/>
    <w:rsid w:val="00E74D17"/>
    <w:rsid w:val="00E82843"/>
    <w:rsid w:val="00E92E76"/>
    <w:rsid w:val="00E94EC6"/>
    <w:rsid w:val="00EA648D"/>
    <w:rsid w:val="00EB0458"/>
    <w:rsid w:val="00EC1382"/>
    <w:rsid w:val="00ED328A"/>
    <w:rsid w:val="00ED6153"/>
    <w:rsid w:val="00EE0E87"/>
    <w:rsid w:val="00EE6D21"/>
    <w:rsid w:val="00EF0A00"/>
    <w:rsid w:val="00F008F6"/>
    <w:rsid w:val="00F5332B"/>
    <w:rsid w:val="00F56081"/>
    <w:rsid w:val="00FA2473"/>
    <w:rsid w:val="00FB157C"/>
    <w:rsid w:val="00FB5C57"/>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4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A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4D17"/>
    <w:pPr>
      <w:keepNext/>
      <w:autoSpaceDE w:val="0"/>
      <w:autoSpaceDN w:val="0"/>
      <w:adjustRightInd w:val="0"/>
      <w:spacing w:line="276" w:lineRule="atLeast"/>
      <w:outlineLvl w:val="2"/>
    </w:pPr>
    <w:rPr>
      <w:b/>
      <w:bCs/>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link w:val="NoSpacingChar"/>
    <w:uiPriority w:val="1"/>
    <w:qFormat/>
    <w:rsid w:val="00DB7A52"/>
    <w:pPr>
      <w:spacing w:after="0" w:line="240" w:lineRule="auto"/>
    </w:pPr>
  </w:style>
  <w:style w:type="table" w:styleId="TableGrid">
    <w:name w:val="Table Grid"/>
    <w:basedOn w:val="TableNormal"/>
    <w:uiPriority w:val="39"/>
    <w:rsid w:val="00A3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character" w:customStyle="1" w:styleId="Heading3Char">
    <w:name w:val="Heading 3 Char"/>
    <w:basedOn w:val="DefaultParagraphFont"/>
    <w:link w:val="Heading3"/>
    <w:uiPriority w:val="9"/>
    <w:rsid w:val="00E74D17"/>
    <w:rPr>
      <w:rFonts w:ascii="Times New Roman" w:eastAsia="Times New Roman" w:hAnsi="Times New Roman" w:cs="Times New Roman"/>
      <w:b/>
      <w:bCs/>
      <w:color w:val="000000"/>
      <w:sz w:val="24"/>
      <w:szCs w:val="23"/>
    </w:rPr>
  </w:style>
  <w:style w:type="paragraph" w:customStyle="1" w:styleId="CM3">
    <w:name w:val="CM3"/>
    <w:basedOn w:val="Default"/>
    <w:next w:val="Default"/>
    <w:uiPriority w:val="99"/>
    <w:rsid w:val="00E74D17"/>
    <w:pPr>
      <w:spacing w:line="276" w:lineRule="atLeast"/>
    </w:pPr>
    <w:rPr>
      <w:rFonts w:eastAsia="Calibri"/>
      <w:color w:val="auto"/>
    </w:rPr>
  </w:style>
  <w:style w:type="paragraph" w:customStyle="1" w:styleId="CM11">
    <w:name w:val="CM11"/>
    <w:basedOn w:val="Default"/>
    <w:next w:val="Default"/>
    <w:uiPriority w:val="99"/>
    <w:rsid w:val="00E74D17"/>
    <w:pPr>
      <w:spacing w:line="276" w:lineRule="atLeast"/>
    </w:pPr>
    <w:rPr>
      <w:rFonts w:eastAsia="Calibri"/>
      <w:color w:val="auto"/>
    </w:rPr>
  </w:style>
  <w:style w:type="paragraph" w:customStyle="1" w:styleId="CM194">
    <w:name w:val="CM194"/>
    <w:basedOn w:val="Default"/>
    <w:next w:val="Default"/>
    <w:uiPriority w:val="99"/>
    <w:rsid w:val="00E74D17"/>
    <w:rPr>
      <w:rFonts w:eastAsia="Calibri"/>
      <w:color w:val="auto"/>
    </w:rPr>
  </w:style>
  <w:style w:type="character" w:customStyle="1" w:styleId="Heading1Char">
    <w:name w:val="Heading 1 Char"/>
    <w:basedOn w:val="DefaultParagraphFont"/>
    <w:link w:val="Heading1"/>
    <w:uiPriority w:val="9"/>
    <w:rsid w:val="00E74D1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2211A"/>
    <w:pPr>
      <w:spacing w:before="100" w:beforeAutospacing="1" w:after="100" w:afterAutospacing="1"/>
    </w:pPr>
    <w:rPr>
      <w:szCs w:val="24"/>
    </w:rPr>
  </w:style>
  <w:style w:type="character" w:customStyle="1" w:styleId="normaltextrun">
    <w:name w:val="normaltextrun"/>
    <w:basedOn w:val="DefaultParagraphFont"/>
    <w:rsid w:val="007B49A2"/>
  </w:style>
  <w:style w:type="character" w:customStyle="1" w:styleId="Heading2Char">
    <w:name w:val="Heading 2 Char"/>
    <w:basedOn w:val="DefaultParagraphFont"/>
    <w:link w:val="Heading2"/>
    <w:uiPriority w:val="9"/>
    <w:semiHidden/>
    <w:rsid w:val="005B4A97"/>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5B4A97"/>
  </w:style>
  <w:style w:type="paragraph" w:styleId="BodyText">
    <w:name w:val="Body Text"/>
    <w:basedOn w:val="Normal"/>
    <w:link w:val="BodyTextChar"/>
    <w:uiPriority w:val="99"/>
    <w:unhideWhenUsed/>
    <w:rsid w:val="005B4A97"/>
    <w:pPr>
      <w:textAlignment w:val="baseline"/>
    </w:pPr>
    <w:rPr>
      <w:rFonts w:asciiTheme="minorHAnsi" w:eastAsiaTheme="minorHAnsi" w:hAnsiTheme="minorHAnsi"/>
      <w:i/>
      <w:iCs/>
      <w:color w:val="000000"/>
      <w:sz w:val="23"/>
      <w:szCs w:val="23"/>
    </w:rPr>
  </w:style>
  <w:style w:type="character" w:customStyle="1" w:styleId="BodyTextChar">
    <w:name w:val="Body Text Char"/>
    <w:basedOn w:val="DefaultParagraphFont"/>
    <w:link w:val="BodyText"/>
    <w:uiPriority w:val="99"/>
    <w:rsid w:val="005B4A97"/>
    <w:rPr>
      <w:rFonts w:cs="Times New Roman"/>
      <w:i/>
      <w:iCs/>
      <w:color w:val="000000"/>
      <w:sz w:val="23"/>
      <w:szCs w:val="23"/>
    </w:rPr>
  </w:style>
  <w:style w:type="character" w:styleId="SubtleEmphasis">
    <w:name w:val="Subtle Emphasis"/>
    <w:uiPriority w:val="19"/>
    <w:qFormat/>
    <w:rsid w:val="005B4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5574">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26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ioprogram.org/facility-assessment-tool" TargetMode="External"/><Relationship Id="rId13" Type="http://schemas.openxmlformats.org/officeDocument/2006/relationships/hyperlink" Target="http://qioprogram.org/facility-assessment-too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files/document/qso-24-13-n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provider-enrollment-and-certification/guidanceforlawsandregulations/nursing-ho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ms.gov/medicare/provider-enrollment-and-certification/guidanceforlawsandregulations/downloads/appendix-pp-state-operations-manual.pdf" TargetMode="External"/><Relationship Id="rId4" Type="http://schemas.openxmlformats.org/officeDocument/2006/relationships/settings" Target="settings.xml"/><Relationship Id="rId9" Type="http://schemas.openxmlformats.org/officeDocument/2006/relationships/hyperlink" Target="https://www.federalregister.gov/documents/2024/05/10/2024-08273/medicare-and-medicaid-programs-minimum-staffing-standards-for-long-term-care-facilities-and-medica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815</Words>
  <Characters>5289</Characters>
  <Application>Microsoft Office Word</Application>
  <DocSecurity>0</DocSecurity>
  <Lines>133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2</cp:revision>
  <dcterms:created xsi:type="dcterms:W3CDTF">2024-06-29T00:28:00Z</dcterms:created>
  <dcterms:modified xsi:type="dcterms:W3CDTF">2024-06-29T00:28:00Z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612217a871160016b558680977a89c0ddf817d2c9169936662257c13055f05d5</vt:lpwstr>
  </property>
</Properties>
</file>