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914400</wp:posOffset>
                </wp:positionV>
                <wp:extent cx="6554420" cy="32842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554420" cy="3284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Default="00157499">
                            <w:pPr>
                              <w:rPr>
                                <w:rFonts w:ascii="Calibri" w:hAnsi="Calibri"/>
                                <w:color w:val="FFFFFF" w:themeColor="background1"/>
                                <w:sz w:val="72"/>
                              </w:rPr>
                            </w:pPr>
                            <w:r>
                              <w:rPr>
                                <w:rFonts w:ascii="Calibri" w:hAnsi="Calibri"/>
                                <w:color w:val="FFFFFF" w:themeColor="background1"/>
                                <w:sz w:val="72"/>
                              </w:rPr>
                              <w:t>Tool-</w:t>
                            </w:r>
                          </w:p>
                          <w:p w:rsidR="00667424" w:rsidRDefault="00597E60">
                            <w:pPr>
                              <w:rPr>
                                <w:rFonts w:ascii="Calibri" w:hAnsi="Calibri"/>
                                <w:color w:val="FFFFFF" w:themeColor="background1"/>
                                <w:sz w:val="72"/>
                              </w:rPr>
                            </w:pPr>
                            <w:r>
                              <w:rPr>
                                <w:rFonts w:ascii="Calibri" w:hAnsi="Calibri"/>
                                <w:color w:val="FFFFFF" w:themeColor="background1"/>
                                <w:sz w:val="72"/>
                              </w:rPr>
                              <w:t>Nursing Services</w:t>
                            </w:r>
                            <w:r w:rsidR="0095066E">
                              <w:rPr>
                                <w:rFonts w:ascii="Calibri" w:hAnsi="Calibri"/>
                                <w:color w:val="FFFFFF" w:themeColor="background1"/>
                                <w:sz w:val="72"/>
                              </w:rPr>
                              <w:t>:</w:t>
                            </w:r>
                            <w:bookmarkStart w:id="0" w:name="_GoBack"/>
                            <w:bookmarkEnd w:id="0"/>
                          </w:p>
                          <w:p w:rsidR="00597E60" w:rsidRDefault="002C5A88">
                            <w:pPr>
                              <w:rPr>
                                <w:rFonts w:ascii="Calibri" w:hAnsi="Calibri"/>
                                <w:color w:val="FFFFFF" w:themeColor="background1"/>
                                <w:sz w:val="72"/>
                              </w:rPr>
                            </w:pPr>
                            <w:r>
                              <w:rPr>
                                <w:rFonts w:ascii="Calibri" w:hAnsi="Calibri"/>
                                <w:color w:val="FFFFFF" w:themeColor="background1"/>
                                <w:sz w:val="72"/>
                              </w:rPr>
                              <w:t xml:space="preserve">Building Competency </w:t>
                            </w:r>
                            <w:r w:rsidR="00597E60">
                              <w:rPr>
                                <w:rFonts w:ascii="Calibri" w:hAnsi="Calibri"/>
                                <w:color w:val="FFFFFF" w:themeColor="background1"/>
                                <w:sz w:val="72"/>
                              </w:rPr>
                              <w:t>Evaluations</w:t>
                            </w:r>
                          </w:p>
                          <w:p w:rsidR="00157499" w:rsidRPr="00301AA8" w:rsidRDefault="00157499">
                            <w:pPr>
                              <w:rPr>
                                <w:rFonts w:ascii="Calibri" w:hAnsi="Calibri"/>
                                <w:color w:val="FFFFFF" w:themeColor="background1"/>
                                <w:sz w:val="72"/>
                                <w14:textFill>
                                  <w14:noFill/>
                                </w14:textFill>
                              </w:rPr>
                            </w:pPr>
                            <w:r>
                              <w:rPr>
                                <w:rFonts w:ascii="Calibri" w:hAnsi="Calibri"/>
                                <w:color w:val="FFFFFF" w:themeColor="background1"/>
                                <w:sz w:val="72"/>
                              </w:rPr>
                              <w:t>Policy and Procedure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4.9pt;margin-top:1in;width:516.1pt;height:258.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" filled="f" stroked="f" strokeweight=".5pt">
                <v:textbox>
                  <w:txbxContent>
                    <w:p w:rsidR="00301AA8" w:rsidRDefault="00157499">
                      <w:pPr>
                        <w:rPr>
                          <w:rFonts w:ascii="Calibri" w:hAnsi="Calibri"/>
                          <w:color w:val="FFFFFF" w:themeColor="background1"/>
                          <w:sz w:val="72"/>
                        </w:rPr>
                      </w:pPr>
                      <w:r>
                        <w:rPr>
                          <w:rFonts w:ascii="Calibri" w:hAnsi="Calibri"/>
                          <w:color w:val="FFFFFF" w:themeColor="background1"/>
                          <w:sz w:val="72"/>
                        </w:rPr>
                        <w:t>Tool-</w:t>
                      </w:r>
                    </w:p>
                    <w:p w:rsidR="00667424" w:rsidRDefault="00597E60">
                      <w:pPr>
                        <w:rPr>
                          <w:rFonts w:ascii="Calibri" w:hAnsi="Calibri"/>
                          <w:color w:val="FFFFFF" w:themeColor="background1"/>
                          <w:sz w:val="72"/>
                        </w:rPr>
                      </w:pPr>
                      <w:r>
                        <w:rPr>
                          <w:rFonts w:ascii="Calibri" w:hAnsi="Calibri"/>
                          <w:color w:val="FFFFFF" w:themeColor="background1"/>
                          <w:sz w:val="72"/>
                        </w:rPr>
                        <w:t>Nursing Services</w:t>
                      </w:r>
                      <w:r w:rsidR="0095066E">
                        <w:rPr>
                          <w:rFonts w:ascii="Calibri" w:hAnsi="Calibri"/>
                          <w:color w:val="FFFFFF" w:themeColor="background1"/>
                          <w:sz w:val="72"/>
                        </w:rPr>
                        <w:t>:</w:t>
                      </w:r>
                      <w:bookmarkStart w:id="1" w:name="_GoBack"/>
                      <w:bookmarkEnd w:id="1"/>
                    </w:p>
                    <w:p w:rsidR="00597E60" w:rsidRDefault="002C5A88">
                      <w:pPr>
                        <w:rPr>
                          <w:rFonts w:ascii="Calibri" w:hAnsi="Calibri"/>
                          <w:color w:val="FFFFFF" w:themeColor="background1"/>
                          <w:sz w:val="72"/>
                        </w:rPr>
                      </w:pPr>
                      <w:r>
                        <w:rPr>
                          <w:rFonts w:ascii="Calibri" w:hAnsi="Calibri"/>
                          <w:color w:val="FFFFFF" w:themeColor="background1"/>
                          <w:sz w:val="72"/>
                        </w:rPr>
                        <w:t xml:space="preserve">Building Competency </w:t>
                      </w:r>
                      <w:r w:rsidR="00597E60">
                        <w:rPr>
                          <w:rFonts w:ascii="Calibri" w:hAnsi="Calibri"/>
                          <w:color w:val="FFFFFF" w:themeColor="background1"/>
                          <w:sz w:val="72"/>
                        </w:rPr>
                        <w:t>Evaluations</w:t>
                      </w:r>
                    </w:p>
                    <w:p w:rsidR="00157499" w:rsidRPr="00301AA8" w:rsidRDefault="00157499">
                      <w:pPr>
                        <w:rPr>
                          <w:rFonts w:ascii="Calibri" w:hAnsi="Calibri"/>
                          <w:color w:val="FFFFFF" w:themeColor="background1"/>
                          <w:sz w:val="72"/>
                          <w14:textFill>
                            <w14:noFill/>
                          </w14:textFill>
                        </w:rPr>
                      </w:pPr>
                      <w:r>
                        <w:rPr>
                          <w:rFonts w:ascii="Calibri" w:hAnsi="Calibri"/>
                          <w:color w:val="FFFFFF" w:themeColor="background1"/>
                          <w:sz w:val="72"/>
                        </w:rPr>
                        <w:t>Policy and Procedure Checklist</w:t>
                      </w:r>
                    </w:p>
                  </w:txbxContent>
                </v:textbox>
                <w10:wrap anchorx="margin" anchory="page"/>
              </v:shape>
            </w:pict>
          </mc:Fallback>
        </mc:AlternateContent>
      </w:r>
    </w:p>
    <w:p w:rsidR="00E410E3" w:rsidRDefault="00605605" w:rsidP="00157499">
      <w:pPr>
        <w:jc w:val="center"/>
        <w:textAlignment w:val="baseline"/>
        <w:rPr>
          <w:rFonts w:ascii="Calibri" w:hAnsi="Calibri"/>
          <w:b/>
          <w:sz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rsidR="00E410E3" w:rsidRDefault="00E410E3" w:rsidP="00157499">
      <w:pPr>
        <w:jc w:val="center"/>
        <w:textAlignment w:val="baseline"/>
        <w:rPr>
          <w:rFonts w:ascii="Calibri" w:hAnsi="Calibri"/>
          <w:b/>
          <w:sz w:val="32"/>
        </w:rPr>
      </w:pPr>
    </w:p>
    <w:p w:rsidR="00597E60" w:rsidRDefault="00667424" w:rsidP="00667424">
      <w:pPr>
        <w:jc w:val="center"/>
        <w:textAlignment w:val="baseline"/>
        <w:rPr>
          <w:rFonts w:asciiTheme="minorHAnsi" w:hAnsiTheme="minorHAnsi" w:cstheme="minorHAnsi"/>
          <w:b/>
          <w:bCs/>
          <w:sz w:val="32"/>
          <w:szCs w:val="28"/>
        </w:rPr>
      </w:pPr>
      <w:r w:rsidRPr="00847C81">
        <w:rPr>
          <w:rFonts w:asciiTheme="minorHAnsi" w:hAnsiTheme="minorHAnsi" w:cstheme="minorHAnsi"/>
          <w:b/>
          <w:bCs/>
          <w:sz w:val="32"/>
          <w:szCs w:val="28"/>
        </w:rPr>
        <w:t xml:space="preserve">Tool:  </w:t>
      </w:r>
      <w:r w:rsidR="00597E60">
        <w:rPr>
          <w:rFonts w:asciiTheme="minorHAnsi" w:hAnsiTheme="minorHAnsi" w:cstheme="minorHAnsi"/>
          <w:b/>
          <w:bCs/>
          <w:sz w:val="32"/>
          <w:szCs w:val="28"/>
        </w:rPr>
        <w:t>Nursing Services – Building Competency Evaluations</w:t>
      </w:r>
    </w:p>
    <w:p w:rsidR="00667424" w:rsidRPr="00847C81" w:rsidRDefault="00667424" w:rsidP="00667424">
      <w:pPr>
        <w:jc w:val="center"/>
        <w:textAlignment w:val="baseline"/>
        <w:rPr>
          <w:rFonts w:asciiTheme="minorHAnsi" w:hAnsiTheme="minorHAnsi" w:cstheme="minorHAnsi"/>
          <w:b/>
          <w:sz w:val="32"/>
          <w:szCs w:val="28"/>
        </w:rPr>
      </w:pPr>
      <w:r w:rsidRPr="00847C81">
        <w:rPr>
          <w:rFonts w:asciiTheme="minorHAnsi" w:hAnsiTheme="minorHAnsi" w:cstheme="minorHAnsi"/>
          <w:b/>
          <w:bCs/>
          <w:sz w:val="32"/>
          <w:szCs w:val="28"/>
        </w:rPr>
        <w:t xml:space="preserve"> P</w:t>
      </w:r>
      <w:r w:rsidRPr="00847C81">
        <w:rPr>
          <w:rFonts w:asciiTheme="minorHAnsi" w:hAnsiTheme="minorHAnsi"/>
          <w:b/>
          <w:sz w:val="32"/>
          <w:szCs w:val="28"/>
        </w:rPr>
        <w:t xml:space="preserve">olicy </w:t>
      </w:r>
      <w:r w:rsidRPr="00847C81">
        <w:rPr>
          <w:rFonts w:asciiTheme="minorHAnsi" w:hAnsiTheme="minorHAnsi" w:cstheme="minorHAnsi"/>
          <w:b/>
          <w:bCs/>
          <w:sz w:val="32"/>
          <w:szCs w:val="28"/>
        </w:rPr>
        <w:t>and Procedure Checklist</w:t>
      </w:r>
      <w:r w:rsidRPr="00847C81">
        <w:rPr>
          <w:rFonts w:asciiTheme="minorHAnsi" w:hAnsiTheme="minorHAnsi" w:cstheme="minorHAnsi"/>
          <w:b/>
          <w:sz w:val="32"/>
          <w:szCs w:val="28"/>
        </w:rPr>
        <w:t> </w:t>
      </w:r>
    </w:p>
    <w:p w:rsidR="00667424" w:rsidRPr="00847C81" w:rsidRDefault="00667424" w:rsidP="00667424">
      <w:pPr>
        <w:textAlignment w:val="baseline"/>
        <w:rPr>
          <w:rFonts w:asciiTheme="minorHAnsi" w:hAnsiTheme="minorHAnsi" w:cstheme="minorHAnsi"/>
          <w:szCs w:val="24"/>
        </w:rPr>
      </w:pPr>
    </w:p>
    <w:p w:rsidR="00D47CE3" w:rsidRDefault="00D47CE3" w:rsidP="00667424">
      <w:pPr>
        <w:autoSpaceDE w:val="0"/>
        <w:autoSpaceDN w:val="0"/>
        <w:adjustRightInd w:val="0"/>
        <w:rPr>
          <w:rFonts w:asciiTheme="minorHAnsi" w:hAnsiTheme="minorHAnsi"/>
          <w:b/>
          <w:bCs/>
        </w:rPr>
      </w:pPr>
    </w:p>
    <w:p w:rsidR="00D47CE3" w:rsidRDefault="00D47CE3" w:rsidP="00667424">
      <w:pPr>
        <w:autoSpaceDE w:val="0"/>
        <w:autoSpaceDN w:val="0"/>
        <w:adjustRightInd w:val="0"/>
        <w:rPr>
          <w:rFonts w:asciiTheme="minorHAnsi" w:hAnsiTheme="minorHAnsi"/>
          <w:b/>
          <w:bCs/>
        </w:rPr>
      </w:pPr>
      <w:r>
        <w:rPr>
          <w:rFonts w:asciiTheme="minorHAnsi" w:hAnsiTheme="minorHAnsi"/>
          <w:b/>
          <w:bCs/>
        </w:rPr>
        <w:t>Building Competency Evaluations is reflected in multiple areas of the Requirements of Participation</w:t>
      </w:r>
    </w:p>
    <w:p w:rsidR="00D47CE3" w:rsidRDefault="00D47CE3" w:rsidP="00667424">
      <w:pPr>
        <w:autoSpaceDE w:val="0"/>
        <w:autoSpaceDN w:val="0"/>
        <w:adjustRightInd w:val="0"/>
        <w:rPr>
          <w:rFonts w:asciiTheme="minorHAnsi" w:hAnsiTheme="minorHAnsi"/>
          <w:b/>
          <w:bCs/>
        </w:rPr>
      </w:pPr>
    </w:p>
    <w:p w:rsidR="00667424" w:rsidRPr="00B63D7C" w:rsidRDefault="00667424" w:rsidP="00667424">
      <w:pPr>
        <w:autoSpaceDE w:val="0"/>
        <w:autoSpaceDN w:val="0"/>
        <w:adjustRightInd w:val="0"/>
        <w:rPr>
          <w:rFonts w:asciiTheme="minorHAnsi" w:hAnsiTheme="minorHAnsi"/>
          <w:b/>
          <w:bCs/>
        </w:rPr>
      </w:pPr>
      <w:r w:rsidRPr="00B63D7C">
        <w:rPr>
          <w:rFonts w:asciiTheme="minorHAnsi" w:hAnsiTheme="minorHAnsi"/>
          <w:b/>
          <w:bCs/>
        </w:rPr>
        <w:t xml:space="preserve">§ </w:t>
      </w:r>
      <w:r w:rsidR="00597E60" w:rsidRPr="00B63D7C">
        <w:rPr>
          <w:rFonts w:asciiTheme="minorHAnsi" w:hAnsiTheme="minorHAnsi"/>
          <w:b/>
          <w:bCs/>
        </w:rPr>
        <w:t>483.35</w:t>
      </w:r>
      <w:r w:rsidRPr="00B63D7C">
        <w:rPr>
          <w:rFonts w:asciiTheme="minorHAnsi" w:hAnsiTheme="minorHAnsi"/>
          <w:b/>
          <w:bCs/>
        </w:rPr>
        <w:t xml:space="preserve"> </w:t>
      </w:r>
      <w:r w:rsidR="00597E60" w:rsidRPr="00B63D7C">
        <w:rPr>
          <w:rFonts w:asciiTheme="minorHAnsi" w:hAnsiTheme="minorHAnsi"/>
          <w:b/>
          <w:bCs/>
        </w:rPr>
        <w:t>Nursing Services</w:t>
      </w:r>
    </w:p>
    <w:p w:rsidR="00667424" w:rsidRDefault="00597E60" w:rsidP="00667424">
      <w:pPr>
        <w:autoSpaceDE w:val="0"/>
        <w:autoSpaceDN w:val="0"/>
        <w:adjustRightInd w:val="0"/>
        <w:rPr>
          <w:rFonts w:asciiTheme="minorHAnsi" w:hAnsiTheme="minorHAnsi"/>
          <w:bCs/>
        </w:rPr>
      </w:pPr>
      <w:r w:rsidRPr="00B63D7C">
        <w:rPr>
          <w:rFonts w:asciiTheme="minorHAnsi" w:hAnsiTheme="minorHAnsi"/>
          <w:bCs/>
        </w:rPr>
        <w:t>The facility must have sufficient nursing staff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facility’s resident population in accordance with the facility assessment required at § 483.70(e).</w:t>
      </w:r>
    </w:p>
    <w:p w:rsidR="00D47CE3" w:rsidRPr="00B63D7C" w:rsidRDefault="00D47CE3" w:rsidP="00667424">
      <w:pPr>
        <w:autoSpaceDE w:val="0"/>
        <w:autoSpaceDN w:val="0"/>
        <w:adjustRightInd w:val="0"/>
        <w:rPr>
          <w:rFonts w:asciiTheme="minorHAnsi" w:hAnsiTheme="minorHAnsi"/>
        </w:rPr>
      </w:pPr>
    </w:p>
    <w:p w:rsidR="00667424" w:rsidRPr="00B63D7C" w:rsidRDefault="00597E60" w:rsidP="00667424">
      <w:pPr>
        <w:autoSpaceDE w:val="0"/>
        <w:autoSpaceDN w:val="0"/>
        <w:adjustRightInd w:val="0"/>
        <w:rPr>
          <w:rFonts w:asciiTheme="minorHAnsi" w:hAnsiTheme="minorHAnsi"/>
          <w:b/>
          <w:bCs/>
        </w:rPr>
      </w:pPr>
      <w:r w:rsidRPr="00B63D7C">
        <w:rPr>
          <w:rFonts w:asciiTheme="minorHAnsi" w:hAnsiTheme="minorHAnsi"/>
          <w:b/>
          <w:bCs/>
        </w:rPr>
        <w:t>§ 483.35(a)</w:t>
      </w:r>
      <w:r w:rsidR="00667424" w:rsidRPr="00B63D7C">
        <w:rPr>
          <w:rFonts w:asciiTheme="minorHAnsi" w:hAnsiTheme="minorHAnsi"/>
          <w:b/>
          <w:bCs/>
        </w:rPr>
        <w:t xml:space="preserve"> </w:t>
      </w:r>
      <w:r w:rsidRPr="00B63D7C">
        <w:rPr>
          <w:rFonts w:asciiTheme="minorHAnsi" w:hAnsiTheme="minorHAnsi"/>
          <w:b/>
          <w:bCs/>
        </w:rPr>
        <w:t>Sufficient Staff</w:t>
      </w:r>
    </w:p>
    <w:p w:rsidR="00667424" w:rsidRPr="00B63D7C" w:rsidRDefault="00E75FFA" w:rsidP="00667424">
      <w:pPr>
        <w:pStyle w:val="paragraph"/>
        <w:textAlignment w:val="baseline"/>
        <w:rPr>
          <w:rFonts w:asciiTheme="minorHAnsi" w:hAnsiTheme="minorHAnsi"/>
          <w:bCs/>
        </w:rPr>
      </w:pPr>
      <w:r w:rsidRPr="00B63D7C">
        <w:rPr>
          <w:rFonts w:asciiTheme="minorHAnsi" w:hAnsiTheme="minorHAnsi"/>
          <w:bCs/>
        </w:rPr>
        <w:t>§ 483.35(a)(1) The facility must provide services by sufficient numbers of each of the following types of personnel on a 24-hour basis to provide nursing care to all residents in accordance with resident care plans:</w:t>
      </w:r>
    </w:p>
    <w:p w:rsidR="00E75FFA" w:rsidRPr="00B63D7C" w:rsidRDefault="00E75FFA" w:rsidP="00667424">
      <w:pPr>
        <w:pStyle w:val="paragraph"/>
        <w:textAlignment w:val="baseline"/>
        <w:rPr>
          <w:rFonts w:asciiTheme="minorHAnsi" w:hAnsiTheme="minorHAnsi"/>
          <w:bCs/>
        </w:rPr>
      </w:pPr>
      <w:r w:rsidRPr="00B63D7C">
        <w:rPr>
          <w:rFonts w:asciiTheme="minorHAnsi" w:hAnsiTheme="minorHAnsi"/>
          <w:bCs/>
        </w:rPr>
        <w:tab/>
        <w:t>(</w:t>
      </w:r>
      <w:proofErr w:type="spellStart"/>
      <w:r w:rsidRPr="00B63D7C">
        <w:rPr>
          <w:rFonts w:asciiTheme="minorHAnsi" w:hAnsiTheme="minorHAnsi"/>
          <w:bCs/>
        </w:rPr>
        <w:t>i</w:t>
      </w:r>
      <w:proofErr w:type="spellEnd"/>
      <w:r w:rsidRPr="00B63D7C">
        <w:rPr>
          <w:rFonts w:asciiTheme="minorHAnsi" w:hAnsiTheme="minorHAnsi"/>
          <w:bCs/>
        </w:rPr>
        <w:t>) Except when waived under paragraph (e) of this section, licensed nurses; and</w:t>
      </w:r>
    </w:p>
    <w:p w:rsidR="00E75FFA" w:rsidRPr="00B63D7C" w:rsidRDefault="00E75FFA" w:rsidP="00667424">
      <w:pPr>
        <w:pStyle w:val="paragraph"/>
        <w:textAlignment w:val="baseline"/>
        <w:rPr>
          <w:rFonts w:asciiTheme="minorHAnsi" w:hAnsiTheme="minorHAnsi"/>
          <w:bCs/>
        </w:rPr>
      </w:pPr>
      <w:r w:rsidRPr="00B63D7C">
        <w:rPr>
          <w:rFonts w:asciiTheme="minorHAnsi" w:hAnsiTheme="minorHAnsi"/>
          <w:bCs/>
        </w:rPr>
        <w:tab/>
        <w:t>(ii) Other nursing personnel, including but not limited to nurse aides</w:t>
      </w:r>
    </w:p>
    <w:p w:rsidR="00E75FFA" w:rsidRPr="00B63D7C" w:rsidRDefault="00E75FFA" w:rsidP="00667424">
      <w:pPr>
        <w:pStyle w:val="paragraph"/>
        <w:textAlignment w:val="baseline"/>
        <w:rPr>
          <w:rFonts w:asciiTheme="minorHAnsi" w:hAnsiTheme="minorHAnsi"/>
          <w:bCs/>
        </w:rPr>
      </w:pPr>
      <w:r w:rsidRPr="00B63D7C">
        <w:rPr>
          <w:rFonts w:asciiTheme="minorHAnsi" w:hAnsiTheme="minorHAnsi"/>
          <w:bCs/>
        </w:rPr>
        <w:t>§ 483.35(a)(2) Except when waived under paragraph (e) of this section</w:t>
      </w:r>
      <w:r w:rsidR="00460E79" w:rsidRPr="00B63D7C">
        <w:rPr>
          <w:rFonts w:asciiTheme="minorHAnsi" w:hAnsiTheme="minorHAnsi"/>
          <w:bCs/>
        </w:rPr>
        <w:t>, the facility must designate a licensed nurse to serve as a charge nurse on each tour of duty.</w:t>
      </w:r>
    </w:p>
    <w:p w:rsidR="00460E79" w:rsidRPr="00B63D7C" w:rsidRDefault="00460E79" w:rsidP="00667424">
      <w:pPr>
        <w:pStyle w:val="paragraph"/>
        <w:textAlignment w:val="baseline"/>
        <w:rPr>
          <w:rFonts w:asciiTheme="minorHAnsi" w:hAnsiTheme="minorHAnsi"/>
          <w:bCs/>
        </w:rPr>
      </w:pPr>
      <w:r w:rsidRPr="00B63D7C">
        <w:rPr>
          <w:rFonts w:asciiTheme="minorHAnsi" w:hAnsiTheme="minorHAnsi"/>
          <w:bCs/>
        </w:rPr>
        <w:t>§ 483.35(a)(3) The facility must ensure that licensed nurses have the specific competencies and skill sets necessary to care for residents’ needs, as identified through resident assessments, and described in the plan of care.</w:t>
      </w:r>
    </w:p>
    <w:p w:rsidR="00460E79" w:rsidRDefault="00460E79" w:rsidP="00667424">
      <w:pPr>
        <w:pStyle w:val="paragraph"/>
        <w:textAlignment w:val="baseline"/>
        <w:rPr>
          <w:rFonts w:asciiTheme="minorHAnsi" w:hAnsiTheme="minorHAnsi"/>
          <w:bCs/>
        </w:rPr>
      </w:pPr>
      <w:r w:rsidRPr="00B63D7C">
        <w:rPr>
          <w:rFonts w:asciiTheme="minorHAnsi" w:hAnsiTheme="minorHAnsi"/>
          <w:bCs/>
        </w:rPr>
        <w:t>§ 483.35(a)(4) Providing care includes but is not limited to assessing, evaluating, planning and implementing resident care plans and responding to resident’s needs.</w:t>
      </w:r>
    </w:p>
    <w:p w:rsidR="00D47CE3" w:rsidRPr="00B63D7C" w:rsidRDefault="00D47CE3" w:rsidP="00667424">
      <w:pPr>
        <w:pStyle w:val="paragraph"/>
        <w:textAlignment w:val="baseline"/>
        <w:rPr>
          <w:rFonts w:asciiTheme="minorHAnsi" w:hAnsiTheme="minorHAnsi"/>
          <w:bCs/>
        </w:rPr>
      </w:pPr>
    </w:p>
    <w:p w:rsidR="00460E79" w:rsidRPr="00B63D7C" w:rsidRDefault="00460E79" w:rsidP="00667424">
      <w:pPr>
        <w:pStyle w:val="paragraph"/>
        <w:textAlignment w:val="baseline"/>
        <w:rPr>
          <w:rFonts w:asciiTheme="minorHAnsi" w:hAnsiTheme="minorHAnsi"/>
          <w:b/>
          <w:bCs/>
        </w:rPr>
      </w:pPr>
      <w:r w:rsidRPr="00B63D7C">
        <w:rPr>
          <w:rFonts w:asciiTheme="minorHAnsi" w:hAnsiTheme="minorHAnsi"/>
          <w:b/>
          <w:bCs/>
        </w:rPr>
        <w:t>§ 483.70 Administration</w:t>
      </w:r>
    </w:p>
    <w:p w:rsidR="00460E79" w:rsidRDefault="00460E79" w:rsidP="00667424">
      <w:pPr>
        <w:pStyle w:val="paragraph"/>
        <w:textAlignment w:val="baseline"/>
        <w:rPr>
          <w:rFonts w:asciiTheme="minorHAnsi" w:hAnsiTheme="minorHAnsi"/>
          <w:bCs/>
        </w:rPr>
      </w:pPr>
      <w:r w:rsidRPr="00B63D7C">
        <w:rPr>
          <w:rFonts w:asciiTheme="minorHAnsi" w:hAnsiTheme="minorHAnsi"/>
          <w:bCs/>
        </w:rPr>
        <w:t>The facility must be administered in a manner that enables it to use its resources effectively and efficiently to attain or maintain the highest practicable physical, mental, and psychosocial well-being of each resident.</w:t>
      </w:r>
    </w:p>
    <w:p w:rsidR="00D47CE3" w:rsidRPr="00B63D7C" w:rsidRDefault="00D47CE3" w:rsidP="00667424">
      <w:pPr>
        <w:pStyle w:val="paragraph"/>
        <w:textAlignment w:val="baseline"/>
        <w:rPr>
          <w:rFonts w:asciiTheme="minorHAnsi" w:hAnsiTheme="minorHAnsi"/>
          <w:bCs/>
        </w:rPr>
      </w:pPr>
    </w:p>
    <w:p w:rsidR="00460E79" w:rsidRPr="00B63D7C" w:rsidRDefault="00460E79" w:rsidP="00460E79">
      <w:pPr>
        <w:pStyle w:val="paragraph"/>
        <w:textAlignment w:val="baseline"/>
        <w:rPr>
          <w:rFonts w:asciiTheme="minorHAnsi" w:hAnsiTheme="minorHAnsi"/>
          <w:b/>
          <w:bCs/>
        </w:rPr>
      </w:pPr>
      <w:r w:rsidRPr="00B63D7C">
        <w:rPr>
          <w:rFonts w:asciiTheme="minorHAnsi" w:hAnsiTheme="minorHAnsi"/>
          <w:b/>
          <w:bCs/>
        </w:rPr>
        <w:t>§ 483.70(e) Facility Assessment</w:t>
      </w:r>
      <w:r w:rsidR="00D47CE3">
        <w:rPr>
          <w:rFonts w:asciiTheme="minorHAnsi" w:hAnsiTheme="minorHAnsi"/>
          <w:b/>
          <w:bCs/>
        </w:rPr>
        <w:t xml:space="preserve"> (Phase II) </w:t>
      </w:r>
    </w:p>
    <w:p w:rsidR="00460E79" w:rsidRPr="00B63D7C" w:rsidRDefault="00460E79" w:rsidP="00667424">
      <w:pPr>
        <w:pStyle w:val="paragraph"/>
        <w:textAlignment w:val="baseline"/>
        <w:rPr>
          <w:rFonts w:asciiTheme="minorHAnsi" w:hAnsiTheme="minorHAnsi" w:cstheme="minorHAnsi"/>
        </w:rPr>
      </w:pPr>
      <w:r w:rsidRPr="00B63D7C">
        <w:rPr>
          <w:rFonts w:asciiTheme="minorHAnsi" w:hAnsiTheme="minorHAnsi" w:cstheme="minorHAnsi"/>
        </w:rPr>
        <w:t>The facility must conduct and document a facility-wide assessment to determine what resources are necessary to care for its residents competently during both day-to-day operat</w:t>
      </w:r>
      <w:r w:rsidR="00BB6117" w:rsidRPr="00B63D7C">
        <w:rPr>
          <w:rFonts w:asciiTheme="minorHAnsi" w:hAnsiTheme="minorHAnsi" w:cstheme="minorHAnsi"/>
        </w:rPr>
        <w:t>ions and emergencies.  The facili</w:t>
      </w:r>
      <w:r w:rsidRPr="00B63D7C">
        <w:rPr>
          <w:rFonts w:asciiTheme="minorHAnsi" w:hAnsiTheme="minorHAnsi" w:cstheme="minorHAnsi"/>
        </w:rPr>
        <w:t xml:space="preserve">ty must review and update that assessment, as necessary, and at least annually.  The facility must also review and update this assessment whenever there is, or </w:t>
      </w:r>
      <w:r w:rsidRPr="00B63D7C">
        <w:rPr>
          <w:rFonts w:asciiTheme="minorHAnsi" w:hAnsiTheme="minorHAnsi" w:cstheme="minorHAnsi"/>
        </w:rPr>
        <w:lastRenderedPageBreak/>
        <w:t>the facility plans for, any change that would require a substantial modification to any part of this assessment.  The facility assessment must address or include:</w:t>
      </w:r>
    </w:p>
    <w:p w:rsidR="00460E79" w:rsidRPr="00B63D7C" w:rsidRDefault="00460E79" w:rsidP="00667424">
      <w:pPr>
        <w:pStyle w:val="paragraph"/>
        <w:textAlignment w:val="baseline"/>
        <w:rPr>
          <w:rFonts w:asciiTheme="minorHAnsi" w:hAnsiTheme="minorHAnsi" w:cstheme="minorHAnsi"/>
        </w:rPr>
      </w:pPr>
      <w:r w:rsidRPr="00B63D7C">
        <w:rPr>
          <w:rFonts w:asciiTheme="minorHAnsi" w:hAnsiTheme="minorHAnsi" w:cstheme="minorHAnsi"/>
        </w:rPr>
        <w:tab/>
        <w:t>(1) The facility’s resident population, including but not limited to,</w:t>
      </w:r>
    </w:p>
    <w:p w:rsidR="00460E79" w:rsidRPr="00B63D7C" w:rsidRDefault="000C327D" w:rsidP="000C327D">
      <w:pPr>
        <w:pStyle w:val="paragraph"/>
        <w:ind w:left="1440"/>
        <w:textAlignment w:val="baseline"/>
        <w:rPr>
          <w:rFonts w:asciiTheme="minorHAnsi" w:hAnsiTheme="minorHAnsi" w:cstheme="minorHAnsi"/>
        </w:rPr>
      </w:pPr>
      <w:r w:rsidRPr="00B63D7C">
        <w:rPr>
          <w:rFonts w:asciiTheme="minorHAnsi" w:hAnsiTheme="minorHAnsi" w:cstheme="minorHAnsi"/>
        </w:rPr>
        <w:t>(</w:t>
      </w:r>
      <w:proofErr w:type="spellStart"/>
      <w:r w:rsidRPr="00B63D7C">
        <w:rPr>
          <w:rFonts w:asciiTheme="minorHAnsi" w:hAnsiTheme="minorHAnsi" w:cstheme="minorHAnsi"/>
        </w:rPr>
        <w:t>i</w:t>
      </w:r>
      <w:proofErr w:type="spellEnd"/>
      <w:r w:rsidRPr="00B63D7C">
        <w:rPr>
          <w:rFonts w:asciiTheme="minorHAnsi" w:hAnsiTheme="minorHAnsi" w:cstheme="minorHAnsi"/>
        </w:rPr>
        <w:t>)  Both</w:t>
      </w:r>
      <w:r w:rsidR="00460E79" w:rsidRPr="00B63D7C">
        <w:rPr>
          <w:rFonts w:asciiTheme="minorHAnsi" w:hAnsiTheme="minorHAnsi" w:cstheme="minorHAnsi"/>
        </w:rPr>
        <w:t xml:space="preserve"> the number of residents and the facility’s resident capacity;</w:t>
      </w:r>
    </w:p>
    <w:p w:rsidR="00460E79" w:rsidRPr="00B63D7C" w:rsidRDefault="000C327D" w:rsidP="000C327D">
      <w:pPr>
        <w:pStyle w:val="paragraph"/>
        <w:ind w:left="1440"/>
        <w:textAlignment w:val="baseline"/>
        <w:rPr>
          <w:rFonts w:asciiTheme="minorHAnsi" w:hAnsiTheme="minorHAnsi" w:cstheme="minorHAnsi"/>
        </w:rPr>
      </w:pPr>
      <w:r w:rsidRPr="00B63D7C">
        <w:rPr>
          <w:rFonts w:asciiTheme="minorHAnsi" w:hAnsiTheme="minorHAnsi" w:cstheme="minorHAnsi"/>
        </w:rPr>
        <w:t>(ii)</w:t>
      </w:r>
      <w:r w:rsidR="00460E79" w:rsidRPr="00B63D7C">
        <w:rPr>
          <w:rFonts w:asciiTheme="minorHAnsi" w:hAnsiTheme="minorHAnsi" w:cstheme="minorHAnsi"/>
        </w:rPr>
        <w:t>The care required by the resident population con</w:t>
      </w:r>
      <w:r w:rsidRPr="00B63D7C">
        <w:rPr>
          <w:rFonts w:asciiTheme="minorHAnsi" w:hAnsiTheme="minorHAnsi" w:cstheme="minorHAnsi"/>
        </w:rPr>
        <w:t xml:space="preserve">sidering the types of diseases, conditions, physical and cognitive disabilities, overall acuity, and other pertinent facts that are present within that population; </w:t>
      </w:r>
    </w:p>
    <w:p w:rsidR="000C327D" w:rsidRPr="00B63D7C" w:rsidRDefault="000C327D" w:rsidP="000C327D">
      <w:pPr>
        <w:pStyle w:val="paragraph"/>
        <w:ind w:left="1440"/>
        <w:textAlignment w:val="baseline"/>
        <w:rPr>
          <w:rFonts w:asciiTheme="minorHAnsi" w:hAnsiTheme="minorHAnsi" w:cstheme="minorHAnsi"/>
        </w:rPr>
      </w:pPr>
      <w:r w:rsidRPr="00B63D7C">
        <w:rPr>
          <w:rFonts w:asciiTheme="minorHAnsi" w:hAnsiTheme="minorHAnsi" w:cstheme="minorHAnsi"/>
        </w:rPr>
        <w:t>(iii)The staff competencies that are necessary to provide the level and types of care needed for the resident population</w:t>
      </w:r>
    </w:p>
    <w:p w:rsidR="00FF109A" w:rsidRPr="00B63D7C" w:rsidRDefault="00FF109A" w:rsidP="00FF109A">
      <w:pPr>
        <w:pStyle w:val="paragraph"/>
        <w:textAlignment w:val="baseline"/>
        <w:rPr>
          <w:rFonts w:asciiTheme="minorHAnsi" w:hAnsiTheme="minorHAnsi"/>
          <w:bCs/>
        </w:rPr>
      </w:pPr>
      <w:r w:rsidRPr="00B63D7C">
        <w:rPr>
          <w:rFonts w:asciiTheme="minorHAnsi" w:hAnsiTheme="minorHAnsi"/>
          <w:b/>
          <w:bCs/>
        </w:rPr>
        <w:t xml:space="preserve">§ 483.70(e)(2) </w:t>
      </w:r>
      <w:r w:rsidRPr="00B63D7C">
        <w:rPr>
          <w:rFonts w:asciiTheme="minorHAnsi" w:hAnsiTheme="minorHAnsi"/>
          <w:bCs/>
        </w:rPr>
        <w:t>The facility’s resources, including but not limited to,</w:t>
      </w:r>
    </w:p>
    <w:p w:rsidR="00FF109A" w:rsidRDefault="00FF109A" w:rsidP="00374A13">
      <w:pPr>
        <w:pStyle w:val="paragraph"/>
        <w:ind w:left="1440"/>
        <w:textAlignment w:val="baseline"/>
        <w:rPr>
          <w:rFonts w:asciiTheme="minorHAnsi" w:hAnsiTheme="minorHAnsi"/>
          <w:bCs/>
        </w:rPr>
      </w:pPr>
      <w:proofErr w:type="gramStart"/>
      <w:r w:rsidRPr="00B63D7C">
        <w:rPr>
          <w:rFonts w:asciiTheme="minorHAnsi" w:hAnsiTheme="minorHAnsi"/>
          <w:bCs/>
        </w:rPr>
        <w:t>(iv) All</w:t>
      </w:r>
      <w:proofErr w:type="gramEnd"/>
      <w:r w:rsidRPr="00B63D7C">
        <w:rPr>
          <w:rFonts w:asciiTheme="minorHAnsi" w:hAnsiTheme="minorHAnsi"/>
          <w:bCs/>
        </w:rPr>
        <w:t xml:space="preserve"> personnel, including managers, staff (both employees and those who provide services under contract), and volunteers, as well as their education and/or training and any competencies related to resident care;</w:t>
      </w:r>
    </w:p>
    <w:p w:rsidR="00D47CE3" w:rsidRPr="00B63D7C" w:rsidRDefault="00D47CE3" w:rsidP="00374A13">
      <w:pPr>
        <w:pStyle w:val="paragraph"/>
        <w:ind w:left="1440"/>
        <w:textAlignment w:val="baseline"/>
        <w:rPr>
          <w:rFonts w:asciiTheme="minorHAnsi" w:hAnsiTheme="minorHAnsi"/>
          <w:bCs/>
        </w:rPr>
      </w:pPr>
    </w:p>
    <w:p w:rsidR="00FF109A" w:rsidRPr="00B63D7C" w:rsidRDefault="00BB6117" w:rsidP="00FF109A">
      <w:pPr>
        <w:pStyle w:val="paragraph"/>
        <w:textAlignment w:val="baseline"/>
        <w:rPr>
          <w:rFonts w:asciiTheme="minorHAnsi" w:hAnsiTheme="minorHAnsi"/>
          <w:b/>
          <w:bCs/>
        </w:rPr>
      </w:pPr>
      <w:r w:rsidRPr="00B63D7C">
        <w:rPr>
          <w:rFonts w:asciiTheme="minorHAnsi" w:hAnsiTheme="minorHAnsi"/>
          <w:b/>
          <w:bCs/>
        </w:rPr>
        <w:t>§ 483.40 Behavioral health services</w:t>
      </w:r>
      <w:r w:rsidR="00D47CE3">
        <w:rPr>
          <w:rFonts w:asciiTheme="minorHAnsi" w:hAnsiTheme="minorHAnsi"/>
          <w:b/>
          <w:bCs/>
        </w:rPr>
        <w:t xml:space="preserve"> (Phase II) </w:t>
      </w:r>
    </w:p>
    <w:p w:rsidR="00BB6117" w:rsidRPr="00B63D7C" w:rsidRDefault="00BB6117" w:rsidP="00FF109A">
      <w:pPr>
        <w:pStyle w:val="paragraph"/>
        <w:textAlignment w:val="baseline"/>
        <w:rPr>
          <w:rFonts w:asciiTheme="minorHAnsi" w:hAnsiTheme="minorHAnsi"/>
          <w:bCs/>
        </w:rPr>
      </w:pPr>
      <w:r w:rsidRPr="00B63D7C">
        <w:rPr>
          <w:rFonts w:asciiTheme="minorHAnsi" w:hAnsiTheme="minorHAnsi"/>
          <w:bCs/>
        </w:rPr>
        <w:t xml:space="preserve">§ 483.40(a) The facility must have sufficient staff who provide direct services to residents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 483.70(e).  These competencies and skills sets include but are not limited to, knowledge of and appropriate training and supervision for:  § 483.40(a)(1) Caring for residents with a mental and psychosocial disorders, as well as residents with a history of trauma and/or post-traumatic stress disorder, that have been identified in the facility assessment conducted pursuant to § 483.70(e) and [§ 483.40(a)(1) will be implemented beginning November 28, 2019 (Phase 3)].  </w:t>
      </w:r>
    </w:p>
    <w:p w:rsidR="000212D9" w:rsidRPr="00B63D7C" w:rsidRDefault="000212D9" w:rsidP="00FF109A">
      <w:pPr>
        <w:pStyle w:val="paragraph"/>
        <w:textAlignment w:val="baseline"/>
        <w:rPr>
          <w:rFonts w:asciiTheme="minorHAnsi" w:hAnsiTheme="minorHAnsi"/>
          <w:bCs/>
        </w:rPr>
      </w:pPr>
    </w:p>
    <w:p w:rsidR="00667424" w:rsidRPr="00B63D7C" w:rsidRDefault="000212D9" w:rsidP="00667424">
      <w:pPr>
        <w:pStyle w:val="Heading1"/>
      </w:pPr>
      <w:r w:rsidRPr="00B63D7C">
        <w:t>CMS Definition</w:t>
      </w:r>
    </w:p>
    <w:p w:rsidR="000212D9" w:rsidRPr="00B63D7C" w:rsidRDefault="000212D9" w:rsidP="000212D9">
      <w:pPr>
        <w:rPr>
          <w:rFonts w:asciiTheme="minorHAnsi" w:hAnsiTheme="minorHAnsi"/>
        </w:rPr>
      </w:pPr>
    </w:p>
    <w:p w:rsidR="00BB6117" w:rsidRPr="00B63D7C" w:rsidRDefault="000212D9" w:rsidP="00BB6117">
      <w:pPr>
        <w:rPr>
          <w:rFonts w:asciiTheme="minorHAnsi" w:hAnsiTheme="minorHAnsi"/>
        </w:rPr>
      </w:pPr>
      <w:r w:rsidRPr="00B63D7C">
        <w:rPr>
          <w:rFonts w:asciiTheme="minorHAnsi" w:hAnsiTheme="minorHAnsi"/>
          <w:b/>
        </w:rPr>
        <w:t>Competency</w:t>
      </w:r>
      <w:r w:rsidRPr="00B63D7C">
        <w:rPr>
          <w:rFonts w:asciiTheme="minorHAnsi" w:hAnsiTheme="minorHAnsi"/>
        </w:rPr>
        <w:t xml:space="preserve"> (F498 - </w:t>
      </w:r>
      <w:r w:rsidRPr="00B63D7C">
        <w:rPr>
          <w:rFonts w:asciiTheme="minorHAnsi" w:hAnsiTheme="minorHAnsi"/>
          <w:bCs/>
        </w:rPr>
        <w:t xml:space="preserve">§ 483.35(c) Proficiency of </w:t>
      </w:r>
      <w:r w:rsidRPr="00B63D7C">
        <w:rPr>
          <w:rFonts w:asciiTheme="minorHAnsi" w:hAnsiTheme="minorHAnsi"/>
        </w:rPr>
        <w:t>nurse aides) in skills and techniques necessary to care for residents’ needs includes competencies in areas such as communication and personal skills, basic nursing skills, personal care skills, mental health and social service needs, basic restorative services and resident rights</w:t>
      </w:r>
    </w:p>
    <w:p w:rsidR="00667424" w:rsidRPr="00B63D7C" w:rsidRDefault="00667424" w:rsidP="00667424">
      <w:pPr>
        <w:rPr>
          <w:rFonts w:asciiTheme="minorHAnsi" w:eastAsia="+mn-ea" w:hAnsiTheme="minorHAnsi" w:cs="+mn-cs"/>
          <w:color w:val="000000"/>
          <w:kern w:val="24"/>
          <w:szCs w:val="24"/>
        </w:rPr>
      </w:pPr>
    </w:p>
    <w:p w:rsidR="00667424" w:rsidRPr="00B63D7C" w:rsidRDefault="00667424" w:rsidP="00667424">
      <w:pPr>
        <w:autoSpaceDE w:val="0"/>
        <w:autoSpaceDN w:val="0"/>
        <w:adjustRightInd w:val="0"/>
        <w:rPr>
          <w:rFonts w:asciiTheme="minorHAnsi" w:hAnsiTheme="minorHAnsi" w:cstheme="minorHAnsi"/>
          <w:b/>
          <w:bCs/>
          <w:szCs w:val="24"/>
        </w:rPr>
      </w:pPr>
      <w:r w:rsidRPr="00B63D7C">
        <w:rPr>
          <w:rFonts w:asciiTheme="minorHAnsi" w:hAnsiTheme="minorHAnsi" w:cstheme="minorHAnsi"/>
          <w:b/>
          <w:bCs/>
          <w:szCs w:val="24"/>
        </w:rPr>
        <w:t xml:space="preserve">Purpose and Intent of </w:t>
      </w:r>
      <w:r w:rsidR="000212D9" w:rsidRPr="00B63D7C">
        <w:rPr>
          <w:rFonts w:asciiTheme="minorHAnsi" w:hAnsiTheme="minorHAnsi" w:cstheme="minorHAnsi"/>
          <w:b/>
          <w:bCs/>
          <w:szCs w:val="24"/>
        </w:rPr>
        <w:t>Nursing Services – Building Competency Evaluations</w:t>
      </w:r>
    </w:p>
    <w:p w:rsidR="00FF109A" w:rsidRPr="00B63D7C" w:rsidRDefault="00A55256" w:rsidP="00A55256">
      <w:pPr>
        <w:pStyle w:val="paragraph"/>
        <w:autoSpaceDE w:val="0"/>
        <w:autoSpaceDN w:val="0"/>
        <w:adjustRightInd w:val="0"/>
        <w:rPr>
          <w:rFonts w:asciiTheme="minorHAnsi" w:hAnsiTheme="minorHAnsi" w:cstheme="minorHAnsi"/>
          <w:bCs/>
          <w:iCs/>
        </w:rPr>
      </w:pPr>
      <w:r w:rsidRPr="00B63D7C">
        <w:rPr>
          <w:rFonts w:asciiTheme="minorHAnsi" w:hAnsiTheme="minorHAnsi" w:cstheme="minorHAnsi"/>
        </w:rPr>
        <w:t>To ensure that the facility as integrated a system to ensure hiring of competent licensed nurses and nurse aides to be able to provide competent care, based on the identified needs of the resident population in the facility.</w:t>
      </w:r>
    </w:p>
    <w:p w:rsidR="00FF109A" w:rsidRPr="00B63D7C" w:rsidRDefault="00FF109A" w:rsidP="00667424">
      <w:pPr>
        <w:rPr>
          <w:rFonts w:asciiTheme="minorHAnsi" w:hAnsiTheme="minorHAnsi" w:cstheme="minorHAnsi"/>
          <w:bCs/>
          <w:iCs/>
        </w:rPr>
      </w:pPr>
    </w:p>
    <w:p w:rsidR="00667424" w:rsidRPr="00B63D7C" w:rsidRDefault="00667424" w:rsidP="00667424">
      <w:pPr>
        <w:rPr>
          <w:rFonts w:asciiTheme="minorHAnsi" w:hAnsiTheme="minorHAnsi"/>
          <w:szCs w:val="24"/>
        </w:rPr>
      </w:pPr>
      <w:r w:rsidRPr="00B63D7C">
        <w:rPr>
          <w:rFonts w:asciiTheme="minorHAnsi" w:eastAsiaTheme="minorEastAsia" w:hAnsiTheme="minorHAnsi"/>
          <w:szCs w:val="24"/>
        </w:rPr>
        <w:t xml:space="preserve">To assure that the individual facility has followed all the required steps for the development and implementation of </w:t>
      </w:r>
      <w:r w:rsidR="00A55256" w:rsidRPr="00B63D7C">
        <w:rPr>
          <w:rFonts w:asciiTheme="minorHAnsi" w:eastAsiaTheme="minorEastAsia" w:hAnsiTheme="minorHAnsi"/>
          <w:szCs w:val="24"/>
        </w:rPr>
        <w:t xml:space="preserve">a system for building competency evaluation for nursing services </w:t>
      </w:r>
      <w:r w:rsidRPr="00B63D7C">
        <w:rPr>
          <w:rFonts w:asciiTheme="minorHAnsi" w:eastAsiaTheme="minorEastAsia" w:hAnsiTheme="minorHAnsi"/>
          <w:szCs w:val="24"/>
        </w:rPr>
        <w:t xml:space="preserve">in </w:t>
      </w:r>
      <w:r w:rsidRPr="00B63D7C">
        <w:rPr>
          <w:rFonts w:asciiTheme="minorHAnsi" w:eastAsiaTheme="minorEastAsia" w:hAnsiTheme="minorHAnsi"/>
          <w:szCs w:val="24"/>
        </w:rPr>
        <w:lastRenderedPageBreak/>
        <w:t>accordance to the new Requirements of Participation (</w:t>
      </w:r>
      <w:r w:rsidRPr="00B63D7C">
        <w:rPr>
          <w:rFonts w:asciiTheme="minorHAnsi" w:hAnsiTheme="minorHAnsi"/>
          <w:szCs w:val="24"/>
        </w:rPr>
        <w:t xml:space="preserve">RoP), the following checklist captures specific action items for successful completion.  The far left column represents the actual Requirements of Participation (RoP) language and the right column indicates specific leadership strategies for successful completion and implementation of the revised RoP. When preparing updated policies and procedures, it is recommended to include actual RoP language as applicable.   Please note that CMS has not issued its interpretative guidance for the new Requirements of Participation (RoP), therefore additional updates may be necessary once the guidance is released.   </w:t>
      </w:r>
    </w:p>
    <w:p w:rsidR="00157499" w:rsidRPr="00B63D7C" w:rsidRDefault="00157499" w:rsidP="00157499">
      <w:pPr>
        <w:textAlignment w:val="baseline"/>
        <w:rPr>
          <w:rFonts w:asciiTheme="minorHAnsi" w:hAnsiTheme="minorHAnsi" w:cs="Segoe UI"/>
          <w:sz w:val="12"/>
          <w:szCs w:val="12"/>
        </w:rPr>
      </w:pPr>
    </w:p>
    <w:p w:rsidR="00667424" w:rsidRPr="00B63D7C" w:rsidRDefault="00667424" w:rsidP="00157499">
      <w:pPr>
        <w:textAlignment w:val="baseline"/>
        <w:rPr>
          <w:rFonts w:asciiTheme="minorHAnsi" w:hAnsiTheme="minorHAnsi" w:cs="Segoe UI"/>
          <w:sz w:val="12"/>
          <w:szCs w:val="12"/>
        </w:rPr>
      </w:pPr>
    </w:p>
    <w:p w:rsidR="00667424" w:rsidRPr="00B63D7C" w:rsidRDefault="00667424" w:rsidP="00157499">
      <w:pPr>
        <w:textAlignment w:val="baseline"/>
        <w:rPr>
          <w:rFonts w:asciiTheme="minorHAnsi" w:hAnsiTheme="minorHAnsi" w:cs="Segoe UI"/>
          <w:sz w:val="12"/>
          <w:szCs w:val="12"/>
        </w:rPr>
      </w:pPr>
    </w:p>
    <w:p w:rsidR="00667424" w:rsidRPr="00B63D7C" w:rsidRDefault="00667424" w:rsidP="00157499">
      <w:pPr>
        <w:textAlignment w:val="baseline"/>
        <w:rPr>
          <w:rFonts w:asciiTheme="minorHAnsi" w:hAnsiTheme="minorHAnsi" w:cs="Segoe UI"/>
          <w:sz w:val="12"/>
          <w:szCs w:val="12"/>
        </w:rPr>
      </w:pPr>
    </w:p>
    <w:p w:rsidR="00667424" w:rsidRPr="00B63D7C" w:rsidRDefault="00667424" w:rsidP="00157499">
      <w:pPr>
        <w:textAlignment w:val="baseline"/>
        <w:rPr>
          <w:rFonts w:asciiTheme="minorHAnsi" w:hAnsiTheme="minorHAnsi" w:cs="Segoe UI"/>
          <w:sz w:val="12"/>
          <w:szCs w:val="12"/>
        </w:rPr>
      </w:pPr>
    </w:p>
    <w:p w:rsidR="00667424" w:rsidRPr="00B63D7C" w:rsidRDefault="00667424" w:rsidP="00157499">
      <w:pPr>
        <w:textAlignment w:val="baseline"/>
        <w:rPr>
          <w:rFonts w:asciiTheme="minorHAnsi" w:hAnsiTheme="minorHAnsi" w:cs="Segoe UI"/>
          <w:sz w:val="12"/>
          <w:szCs w:val="12"/>
        </w:rPr>
      </w:pPr>
    </w:p>
    <w:p w:rsidR="00E410E3" w:rsidRPr="00B63D7C" w:rsidRDefault="00E410E3" w:rsidP="00847C81">
      <w:pPr>
        <w:textAlignment w:val="baseline"/>
        <w:rPr>
          <w:rFonts w:asciiTheme="minorHAnsi" w:hAnsiTheme="minorHAnsi" w:cs="Segoe UI"/>
          <w:b/>
          <w:bCs/>
          <w:szCs w:val="24"/>
        </w:rPr>
      </w:pPr>
    </w:p>
    <w:p w:rsidR="00157499" w:rsidRPr="00B63D7C" w:rsidRDefault="00157499" w:rsidP="00157499">
      <w:pPr>
        <w:jc w:val="center"/>
        <w:textAlignment w:val="baseline"/>
        <w:rPr>
          <w:rFonts w:asciiTheme="minorHAnsi" w:hAnsiTheme="minorHAnsi" w:cs="Segoe UI"/>
          <w:sz w:val="32"/>
          <w:szCs w:val="32"/>
        </w:rPr>
      </w:pPr>
      <w:r w:rsidRPr="00B63D7C">
        <w:rPr>
          <w:rFonts w:asciiTheme="minorHAnsi" w:hAnsiTheme="minorHAnsi" w:cs="Segoe UI"/>
          <w:b/>
          <w:bCs/>
          <w:sz w:val="32"/>
          <w:szCs w:val="32"/>
        </w:rPr>
        <w:t>Suggested Checklist</w:t>
      </w:r>
      <w:r w:rsidR="00E410E3" w:rsidRPr="00B63D7C">
        <w:rPr>
          <w:rFonts w:asciiTheme="minorHAnsi" w:hAnsiTheme="minorHAnsi" w:cs="Segoe UI"/>
          <w:b/>
          <w:bCs/>
          <w:sz w:val="32"/>
          <w:szCs w:val="32"/>
        </w:rPr>
        <w:t>:</w:t>
      </w:r>
      <w:r w:rsidRPr="00B63D7C">
        <w:rPr>
          <w:rFonts w:asciiTheme="minorHAnsi" w:hAnsiTheme="minorHAnsi" w:cs="Segoe UI"/>
          <w:sz w:val="32"/>
          <w:szCs w:val="32"/>
        </w:rPr>
        <w:t> </w:t>
      </w:r>
    </w:p>
    <w:p w:rsidR="00A55256" w:rsidRPr="00B63D7C" w:rsidRDefault="00A55256" w:rsidP="00157499">
      <w:pPr>
        <w:jc w:val="center"/>
        <w:textAlignment w:val="baseline"/>
        <w:rPr>
          <w:rFonts w:asciiTheme="minorHAnsi" w:hAnsiTheme="minorHAnsi" w:cs="Segoe UI"/>
          <w:b/>
          <w:sz w:val="32"/>
          <w:szCs w:val="32"/>
        </w:rPr>
      </w:pPr>
      <w:r w:rsidRPr="00B63D7C">
        <w:rPr>
          <w:rFonts w:asciiTheme="minorHAnsi" w:hAnsiTheme="minorHAnsi" w:cs="Segoe UI"/>
          <w:b/>
          <w:sz w:val="32"/>
          <w:szCs w:val="32"/>
        </w:rPr>
        <w:t>Nursing Services – Building Competency Evaluations</w:t>
      </w:r>
    </w:p>
    <w:p w:rsidR="00157499" w:rsidRPr="00B63D7C" w:rsidRDefault="00157499" w:rsidP="00157499">
      <w:pPr>
        <w:jc w:val="center"/>
        <w:textAlignment w:val="baseline"/>
        <w:rPr>
          <w:rFonts w:asciiTheme="minorHAnsi" w:hAnsiTheme="minorHAnsi" w:cs="Segoe UI"/>
          <w:sz w:val="32"/>
          <w:szCs w:val="32"/>
        </w:rPr>
      </w:pPr>
      <w:r w:rsidRPr="00B63D7C">
        <w:rPr>
          <w:rFonts w:asciiTheme="minorHAnsi" w:hAnsiTheme="minorHAnsi" w:cs="Segoe UI"/>
          <w:b/>
          <w:bCs/>
          <w:sz w:val="32"/>
          <w:szCs w:val="32"/>
        </w:rPr>
        <w:t> Program and Policy and Procedure</w:t>
      </w:r>
      <w:r w:rsidRPr="00B63D7C">
        <w:rPr>
          <w:rFonts w:asciiTheme="minorHAnsi" w:hAnsiTheme="minorHAnsi" w:cs="Segoe UI"/>
          <w:sz w:val="32"/>
          <w:szCs w:val="32"/>
        </w:rPr>
        <w:t> </w:t>
      </w:r>
    </w:p>
    <w:p w:rsidR="00D47CE3" w:rsidRDefault="00D47CE3" w:rsidP="00D47CE3">
      <w:pPr>
        <w:textAlignment w:val="baseline"/>
        <w:rPr>
          <w:rFonts w:asciiTheme="minorHAnsi" w:hAnsiTheme="minorHAnsi" w:cs="Segoe UI"/>
          <w:szCs w:val="24"/>
          <w:highlight w:val="yellow"/>
        </w:rPr>
      </w:pPr>
    </w:p>
    <w:p w:rsidR="00157499" w:rsidRPr="00B63D7C" w:rsidRDefault="00157499" w:rsidP="00D47CE3">
      <w:pPr>
        <w:textAlignment w:val="baseline"/>
        <w:rPr>
          <w:rFonts w:asciiTheme="minorHAnsi" w:hAnsiTheme="minorHAnsi" w:cs="Segoe UI"/>
          <w:sz w:val="12"/>
          <w:szCs w:val="12"/>
        </w:rPr>
      </w:pP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2"/>
        <w:gridCol w:w="4524"/>
      </w:tblGrid>
      <w:tr w:rsidR="00157499" w:rsidRPr="00B63D7C" w:rsidTr="00667424">
        <w:trPr>
          <w:tblHeader/>
        </w:trPr>
        <w:tc>
          <w:tcPr>
            <w:tcW w:w="4852" w:type="dxa"/>
            <w:tcBorders>
              <w:top w:val="single" w:sz="6" w:space="0" w:color="auto"/>
              <w:left w:val="single" w:sz="6" w:space="0" w:color="auto"/>
              <w:bottom w:val="single" w:sz="6" w:space="0" w:color="auto"/>
              <w:right w:val="single" w:sz="6" w:space="0" w:color="auto"/>
            </w:tcBorders>
            <w:shd w:val="clear" w:color="auto" w:fill="auto"/>
            <w:hideMark/>
          </w:tcPr>
          <w:p w:rsidR="00157499" w:rsidRPr="00B63D7C" w:rsidRDefault="00157499" w:rsidP="00964A22">
            <w:pPr>
              <w:spacing w:beforeAutospacing="1" w:afterAutospacing="1"/>
              <w:textAlignment w:val="baseline"/>
              <w:rPr>
                <w:rFonts w:asciiTheme="minorHAnsi" w:hAnsiTheme="minorHAnsi"/>
                <w:szCs w:val="24"/>
              </w:rPr>
            </w:pPr>
            <w:r w:rsidRPr="00B63D7C">
              <w:rPr>
                <w:rFonts w:asciiTheme="minorHAnsi" w:hAnsiTheme="minorHAnsi"/>
                <w:b/>
                <w:bCs/>
                <w:szCs w:val="24"/>
              </w:rPr>
              <w:t>Regulation</w:t>
            </w:r>
            <w:r w:rsidRPr="00B63D7C">
              <w:rPr>
                <w:rFonts w:asciiTheme="minorHAnsi" w:hAnsiTheme="minorHAnsi"/>
                <w:szCs w:val="24"/>
              </w:rPr>
              <w:t xml:space="preserve">  </w:t>
            </w:r>
          </w:p>
        </w:tc>
        <w:tc>
          <w:tcPr>
            <w:tcW w:w="4524" w:type="dxa"/>
            <w:tcBorders>
              <w:top w:val="single" w:sz="6" w:space="0" w:color="auto"/>
              <w:left w:val="outset" w:sz="6" w:space="0" w:color="auto"/>
              <w:bottom w:val="single" w:sz="6" w:space="0" w:color="auto"/>
              <w:right w:val="single" w:sz="6" w:space="0" w:color="auto"/>
            </w:tcBorders>
            <w:shd w:val="clear" w:color="auto" w:fill="auto"/>
            <w:hideMark/>
          </w:tcPr>
          <w:p w:rsidR="00157499" w:rsidRPr="00B63D7C" w:rsidRDefault="003510B5" w:rsidP="00157499">
            <w:pPr>
              <w:spacing w:beforeAutospacing="1" w:afterAutospacing="1"/>
              <w:textAlignment w:val="baseline"/>
              <w:rPr>
                <w:rFonts w:asciiTheme="minorHAnsi" w:hAnsiTheme="minorHAnsi"/>
                <w:szCs w:val="24"/>
              </w:rPr>
            </w:pPr>
            <w:r w:rsidRPr="00B63D7C">
              <w:rPr>
                <w:rFonts w:asciiTheme="minorHAnsi" w:hAnsiTheme="minorHAnsi"/>
                <w:b/>
                <w:bCs/>
                <w:szCs w:val="24"/>
              </w:rPr>
              <w:t xml:space="preserve">Recommended </w:t>
            </w:r>
            <w:r w:rsidR="00157499" w:rsidRPr="00B63D7C">
              <w:rPr>
                <w:rFonts w:asciiTheme="minorHAnsi" w:hAnsiTheme="minorHAnsi"/>
                <w:b/>
                <w:bCs/>
                <w:szCs w:val="24"/>
              </w:rPr>
              <w:t>Actions</w:t>
            </w:r>
            <w:r w:rsidR="00157499" w:rsidRPr="00B63D7C">
              <w:rPr>
                <w:rFonts w:asciiTheme="minorHAnsi" w:hAnsiTheme="minorHAnsi"/>
                <w:szCs w:val="24"/>
              </w:rPr>
              <w:t> </w:t>
            </w:r>
          </w:p>
        </w:tc>
      </w:tr>
      <w:tr w:rsidR="00157499" w:rsidRPr="00B63D7C" w:rsidTr="00667424">
        <w:tc>
          <w:tcPr>
            <w:tcW w:w="4852" w:type="dxa"/>
            <w:tcBorders>
              <w:top w:val="outset" w:sz="6" w:space="0" w:color="auto"/>
              <w:left w:val="single" w:sz="6" w:space="0" w:color="auto"/>
              <w:bottom w:val="outset" w:sz="6" w:space="0" w:color="auto"/>
              <w:right w:val="single" w:sz="6" w:space="0" w:color="auto"/>
            </w:tcBorders>
            <w:shd w:val="clear" w:color="auto" w:fill="auto"/>
            <w:hideMark/>
          </w:tcPr>
          <w:p w:rsidR="00D47CE3" w:rsidRDefault="00D47CE3" w:rsidP="000212D9">
            <w:pPr>
              <w:autoSpaceDE w:val="0"/>
              <w:autoSpaceDN w:val="0"/>
              <w:adjustRightInd w:val="0"/>
              <w:rPr>
                <w:rFonts w:asciiTheme="minorHAnsi" w:hAnsiTheme="minorHAnsi"/>
                <w:b/>
                <w:bCs/>
              </w:rPr>
            </w:pPr>
            <w:r w:rsidRPr="00D47CE3">
              <w:rPr>
                <w:rFonts w:asciiTheme="minorHAnsi" w:hAnsiTheme="minorHAnsi" w:cs="Segoe UI"/>
                <w:szCs w:val="24"/>
                <w:highlight w:val="yellow"/>
              </w:rPr>
              <w:t>Phase II is highlighted in Yellow</w:t>
            </w:r>
            <w:r>
              <w:rPr>
                <w:rFonts w:asciiTheme="minorHAnsi" w:hAnsiTheme="minorHAnsi" w:cs="Segoe UI"/>
                <w:szCs w:val="24"/>
              </w:rPr>
              <w:t xml:space="preserve"> </w:t>
            </w:r>
            <w:r w:rsidRPr="00B63D7C">
              <w:rPr>
                <w:rFonts w:asciiTheme="minorHAnsi" w:hAnsiTheme="minorHAnsi" w:cs="Segoe UI"/>
                <w:szCs w:val="24"/>
              </w:rPr>
              <w:t> </w:t>
            </w:r>
          </w:p>
          <w:p w:rsidR="000212D9" w:rsidRPr="00B63D7C" w:rsidRDefault="000212D9" w:rsidP="000212D9">
            <w:pPr>
              <w:autoSpaceDE w:val="0"/>
              <w:autoSpaceDN w:val="0"/>
              <w:adjustRightInd w:val="0"/>
              <w:rPr>
                <w:rFonts w:asciiTheme="minorHAnsi" w:hAnsiTheme="minorHAnsi"/>
                <w:b/>
                <w:bCs/>
              </w:rPr>
            </w:pPr>
            <w:r w:rsidRPr="00B63D7C">
              <w:rPr>
                <w:rFonts w:asciiTheme="minorHAnsi" w:hAnsiTheme="minorHAnsi"/>
                <w:b/>
                <w:bCs/>
              </w:rPr>
              <w:t>§ 483.35 Nursing Services</w:t>
            </w:r>
          </w:p>
          <w:p w:rsidR="00D47CE3" w:rsidRDefault="000212D9" w:rsidP="000212D9">
            <w:pPr>
              <w:autoSpaceDE w:val="0"/>
              <w:autoSpaceDN w:val="0"/>
              <w:adjustRightInd w:val="0"/>
              <w:rPr>
                <w:rFonts w:asciiTheme="minorHAnsi" w:hAnsiTheme="minorHAnsi"/>
                <w:bCs/>
              </w:rPr>
            </w:pPr>
            <w:r w:rsidRPr="00B63D7C">
              <w:rPr>
                <w:rFonts w:asciiTheme="minorHAnsi" w:hAnsiTheme="minorHAnsi"/>
                <w:bCs/>
              </w:rPr>
              <w:t xml:space="preserve">The facility must have sufficient nursing staff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facility’s resident population </w:t>
            </w:r>
            <w:r w:rsidRPr="00D47CE3">
              <w:rPr>
                <w:rFonts w:asciiTheme="minorHAnsi" w:hAnsiTheme="minorHAnsi"/>
                <w:bCs/>
                <w:highlight w:val="yellow"/>
              </w:rPr>
              <w:t>in accordance with the facility assessment required at § 483.70(e).</w:t>
            </w:r>
          </w:p>
          <w:p w:rsidR="002C5A88" w:rsidRDefault="00D47CE3" w:rsidP="002C5A88">
            <w:pPr>
              <w:autoSpaceDE w:val="0"/>
              <w:autoSpaceDN w:val="0"/>
              <w:adjustRightInd w:val="0"/>
              <w:rPr>
                <w:rFonts w:asciiTheme="minorHAnsi" w:hAnsiTheme="minorHAnsi"/>
                <w:bCs/>
              </w:rPr>
            </w:pPr>
            <w:proofErr w:type="gramStart"/>
            <w:r>
              <w:rPr>
                <w:rFonts w:asciiTheme="minorHAnsi" w:hAnsiTheme="minorHAnsi"/>
                <w:bCs/>
              </w:rPr>
              <w:t>( c</w:t>
            </w:r>
            <w:proofErr w:type="gramEnd"/>
            <w:r>
              <w:rPr>
                <w:rFonts w:asciiTheme="minorHAnsi" w:hAnsiTheme="minorHAnsi"/>
                <w:bCs/>
              </w:rPr>
              <w:t xml:space="preserve"> ) Proficiency of nurse aides.  The facility must ensure that nurse aides are able to demonstrate competency in skills and techniques necessary to care for residents’ needs, as identified through resident assessments, and</w:t>
            </w:r>
            <w:r w:rsidR="002C5A88">
              <w:rPr>
                <w:rFonts w:asciiTheme="minorHAnsi" w:hAnsiTheme="minorHAnsi"/>
                <w:bCs/>
              </w:rPr>
              <w:t xml:space="preserve"> described in the plan of care;</w:t>
            </w:r>
          </w:p>
          <w:p w:rsidR="002C5A88" w:rsidRDefault="002C5A88" w:rsidP="002C5A88">
            <w:pPr>
              <w:autoSpaceDE w:val="0"/>
              <w:autoSpaceDN w:val="0"/>
              <w:adjustRightInd w:val="0"/>
              <w:rPr>
                <w:rFonts w:asciiTheme="minorHAnsi" w:hAnsiTheme="minorHAnsi"/>
                <w:bCs/>
              </w:rPr>
            </w:pPr>
          </w:p>
          <w:p w:rsidR="002C5A88" w:rsidRDefault="002C5A88" w:rsidP="002C5A88">
            <w:pPr>
              <w:autoSpaceDE w:val="0"/>
              <w:autoSpaceDN w:val="0"/>
              <w:adjustRightInd w:val="0"/>
              <w:rPr>
                <w:rFonts w:asciiTheme="minorHAnsi" w:hAnsiTheme="minorHAnsi"/>
                <w:bCs/>
              </w:rPr>
            </w:pPr>
          </w:p>
          <w:p w:rsidR="002C5A88" w:rsidRPr="002C5A88" w:rsidRDefault="002C5A88" w:rsidP="002C5A88">
            <w:pPr>
              <w:autoSpaceDE w:val="0"/>
              <w:autoSpaceDN w:val="0"/>
              <w:adjustRightInd w:val="0"/>
              <w:rPr>
                <w:rFonts w:asciiTheme="minorHAnsi" w:hAnsiTheme="minorHAnsi"/>
                <w:bCs/>
              </w:rPr>
            </w:pPr>
          </w:p>
        </w:tc>
        <w:tc>
          <w:tcPr>
            <w:tcW w:w="4524" w:type="dxa"/>
            <w:tcBorders>
              <w:top w:val="outset" w:sz="6" w:space="0" w:color="auto"/>
              <w:left w:val="outset" w:sz="6" w:space="0" w:color="auto"/>
              <w:bottom w:val="outset" w:sz="6" w:space="0" w:color="auto"/>
              <w:right w:val="single" w:sz="6" w:space="0" w:color="auto"/>
            </w:tcBorders>
            <w:shd w:val="clear" w:color="auto" w:fill="auto"/>
            <w:hideMark/>
          </w:tcPr>
          <w:p w:rsidR="00667424" w:rsidRPr="002C5A88" w:rsidRDefault="00667424" w:rsidP="002C5A88">
            <w:pPr>
              <w:pStyle w:val="ListParagraph"/>
              <w:numPr>
                <w:ilvl w:val="0"/>
                <w:numId w:val="4"/>
              </w:numPr>
              <w:ind w:left="360"/>
              <w:textAlignment w:val="baseline"/>
              <w:rPr>
                <w:rStyle w:val="normaltextrun"/>
                <w:rFonts w:asciiTheme="minorHAnsi" w:hAnsiTheme="minorHAnsi" w:cs="Calibri"/>
                <w:szCs w:val="24"/>
              </w:rPr>
            </w:pPr>
            <w:r w:rsidRPr="002C5A88">
              <w:rPr>
                <w:rStyle w:val="normaltextrun"/>
                <w:rFonts w:asciiTheme="minorHAnsi" w:hAnsiTheme="minorHAnsi" w:cs="Calibri"/>
                <w:szCs w:val="24"/>
              </w:rPr>
              <w:t xml:space="preserve">Review, revise and implement the </w:t>
            </w:r>
            <w:r w:rsidR="000212D9" w:rsidRPr="002C5A88">
              <w:rPr>
                <w:rStyle w:val="normaltextrun"/>
                <w:rFonts w:asciiTheme="minorHAnsi" w:hAnsiTheme="minorHAnsi" w:cs="Calibri"/>
                <w:szCs w:val="24"/>
              </w:rPr>
              <w:t xml:space="preserve">Nursing Services </w:t>
            </w:r>
            <w:r w:rsidRPr="002C5A88">
              <w:rPr>
                <w:rStyle w:val="normaltextrun"/>
                <w:rFonts w:asciiTheme="minorHAnsi" w:hAnsiTheme="minorHAnsi" w:cs="Calibri"/>
                <w:szCs w:val="24"/>
              </w:rPr>
              <w:t xml:space="preserve">Policy and Procedures in accordance with the new </w:t>
            </w:r>
            <w:proofErr w:type="spellStart"/>
            <w:r w:rsidRPr="002C5A88">
              <w:rPr>
                <w:rStyle w:val="spellingerror"/>
                <w:rFonts w:asciiTheme="minorHAnsi" w:hAnsiTheme="minorHAnsi" w:cs="Calibri"/>
                <w:szCs w:val="24"/>
              </w:rPr>
              <w:t>RoP</w:t>
            </w:r>
            <w:proofErr w:type="spellEnd"/>
            <w:r w:rsidR="00D47CE3" w:rsidRPr="002C5A88">
              <w:rPr>
                <w:rStyle w:val="normaltextrun"/>
                <w:rFonts w:asciiTheme="minorHAnsi" w:hAnsiTheme="minorHAnsi" w:cs="Calibri"/>
                <w:szCs w:val="24"/>
              </w:rPr>
              <w:t xml:space="preserve">, definitions and competency requirements as indicated. </w:t>
            </w:r>
          </w:p>
          <w:p w:rsidR="00D47CE3" w:rsidRPr="00B63D7C" w:rsidRDefault="00D47CE3" w:rsidP="002C5A88">
            <w:pPr>
              <w:textAlignment w:val="baseline"/>
              <w:rPr>
                <w:rStyle w:val="normaltextrun"/>
                <w:rFonts w:asciiTheme="minorHAnsi" w:hAnsiTheme="minorHAnsi" w:cs="Calibri"/>
                <w:szCs w:val="24"/>
              </w:rPr>
            </w:pPr>
          </w:p>
          <w:p w:rsidR="00667424" w:rsidRPr="002C5A88" w:rsidRDefault="00667424" w:rsidP="002C5A88">
            <w:pPr>
              <w:pStyle w:val="ListParagraph"/>
              <w:numPr>
                <w:ilvl w:val="0"/>
                <w:numId w:val="4"/>
              </w:numPr>
              <w:ind w:left="360"/>
              <w:textAlignment w:val="baseline"/>
              <w:rPr>
                <w:rStyle w:val="normaltextrun"/>
                <w:rFonts w:asciiTheme="minorHAnsi" w:hAnsiTheme="minorHAnsi" w:cs="Calibri"/>
                <w:szCs w:val="24"/>
              </w:rPr>
            </w:pPr>
            <w:r w:rsidRPr="002C5A88">
              <w:rPr>
                <w:rStyle w:val="normaltextrun"/>
                <w:rFonts w:asciiTheme="minorHAnsi" w:hAnsiTheme="minorHAnsi" w:cs="Calibri"/>
                <w:szCs w:val="24"/>
              </w:rPr>
              <w:t xml:space="preserve">Ensure that the policy contains provisions to </w:t>
            </w:r>
            <w:r w:rsidR="000212D9" w:rsidRPr="002C5A88">
              <w:rPr>
                <w:rStyle w:val="normaltextrun"/>
                <w:rFonts w:asciiTheme="minorHAnsi" w:hAnsiTheme="minorHAnsi" w:cs="Calibri"/>
                <w:szCs w:val="24"/>
              </w:rPr>
              <w:t xml:space="preserve">evaluate compliance with appropriate competencies and skills sets to assure resident safety and attain or maintain the </w:t>
            </w:r>
            <w:r w:rsidR="000212D9" w:rsidRPr="002C5A88">
              <w:rPr>
                <w:rFonts w:asciiTheme="minorHAnsi" w:hAnsiTheme="minorHAnsi"/>
                <w:bCs/>
              </w:rPr>
              <w:t>highest practicable physical, mental, and psychosocial well-being of each resident</w:t>
            </w:r>
          </w:p>
          <w:p w:rsidR="000212D9" w:rsidRPr="00B63D7C" w:rsidRDefault="000212D9" w:rsidP="000212D9">
            <w:pPr>
              <w:textAlignment w:val="baseline"/>
              <w:rPr>
                <w:rFonts w:asciiTheme="minorHAnsi" w:hAnsiTheme="minorHAnsi"/>
                <w:szCs w:val="24"/>
              </w:rPr>
            </w:pPr>
          </w:p>
          <w:p w:rsidR="007046C2" w:rsidRPr="00B63D7C" w:rsidRDefault="007046C2" w:rsidP="000212D9">
            <w:pPr>
              <w:pStyle w:val="BodyTextIndent2"/>
              <w:spacing w:after="0" w:line="240" w:lineRule="auto"/>
              <w:ind w:left="720"/>
              <w:textAlignment w:val="baseline"/>
              <w:rPr>
                <w:rFonts w:asciiTheme="minorHAnsi" w:hAnsiTheme="minorHAnsi"/>
                <w:szCs w:val="24"/>
              </w:rPr>
            </w:pPr>
          </w:p>
        </w:tc>
      </w:tr>
      <w:tr w:rsidR="0038151E" w:rsidRPr="00B63D7C" w:rsidTr="00667424">
        <w:tc>
          <w:tcPr>
            <w:tcW w:w="4852" w:type="dxa"/>
            <w:tcBorders>
              <w:top w:val="outset" w:sz="6" w:space="0" w:color="auto"/>
              <w:left w:val="single" w:sz="6" w:space="0" w:color="auto"/>
              <w:bottom w:val="outset" w:sz="6" w:space="0" w:color="auto"/>
              <w:right w:val="single" w:sz="6" w:space="0" w:color="auto"/>
            </w:tcBorders>
            <w:shd w:val="clear" w:color="auto" w:fill="auto"/>
          </w:tcPr>
          <w:p w:rsidR="0038151E" w:rsidRPr="00B63D7C" w:rsidRDefault="0038151E" w:rsidP="0038151E">
            <w:pPr>
              <w:autoSpaceDE w:val="0"/>
              <w:autoSpaceDN w:val="0"/>
              <w:adjustRightInd w:val="0"/>
              <w:rPr>
                <w:rFonts w:asciiTheme="minorHAnsi" w:hAnsiTheme="minorHAnsi"/>
                <w:b/>
                <w:bCs/>
              </w:rPr>
            </w:pPr>
            <w:r w:rsidRPr="00B63D7C">
              <w:rPr>
                <w:rFonts w:asciiTheme="minorHAnsi" w:hAnsiTheme="minorHAnsi"/>
                <w:b/>
                <w:bCs/>
              </w:rPr>
              <w:lastRenderedPageBreak/>
              <w:t>§ 483.35(a) Sufficient Staff</w:t>
            </w:r>
          </w:p>
          <w:p w:rsidR="0038151E" w:rsidRPr="00B63D7C" w:rsidRDefault="0038151E" w:rsidP="0038151E">
            <w:pPr>
              <w:pStyle w:val="paragraph"/>
              <w:textAlignment w:val="baseline"/>
              <w:rPr>
                <w:rFonts w:asciiTheme="minorHAnsi" w:hAnsiTheme="minorHAnsi"/>
                <w:bCs/>
              </w:rPr>
            </w:pPr>
            <w:r w:rsidRPr="00B63D7C">
              <w:rPr>
                <w:rFonts w:asciiTheme="minorHAnsi" w:hAnsiTheme="minorHAnsi"/>
                <w:bCs/>
              </w:rPr>
              <w:t>§ 483.35(a)(1) The facility must provide services by sufficient numbers of each of the following types of personnel on a 24-hour basis to provide nursing care to all residents in accordance with resident care plans:</w:t>
            </w:r>
          </w:p>
          <w:p w:rsidR="0038151E" w:rsidRPr="00B63D7C" w:rsidRDefault="0038151E" w:rsidP="0038151E">
            <w:pPr>
              <w:pStyle w:val="paragraph"/>
              <w:textAlignment w:val="baseline"/>
              <w:rPr>
                <w:rFonts w:asciiTheme="minorHAnsi" w:hAnsiTheme="minorHAnsi"/>
                <w:bCs/>
              </w:rPr>
            </w:pPr>
            <w:r w:rsidRPr="00B63D7C">
              <w:rPr>
                <w:rFonts w:asciiTheme="minorHAnsi" w:hAnsiTheme="minorHAnsi"/>
                <w:bCs/>
              </w:rPr>
              <w:tab/>
              <w:t>(</w:t>
            </w:r>
            <w:proofErr w:type="spellStart"/>
            <w:r w:rsidRPr="00B63D7C">
              <w:rPr>
                <w:rFonts w:asciiTheme="minorHAnsi" w:hAnsiTheme="minorHAnsi"/>
                <w:bCs/>
              </w:rPr>
              <w:t>i</w:t>
            </w:r>
            <w:proofErr w:type="spellEnd"/>
            <w:r w:rsidRPr="00B63D7C">
              <w:rPr>
                <w:rFonts w:asciiTheme="minorHAnsi" w:hAnsiTheme="minorHAnsi"/>
                <w:bCs/>
              </w:rPr>
              <w:t>) Except when waived under paragraph (e) of this section, licensed nurses; and</w:t>
            </w:r>
          </w:p>
          <w:p w:rsidR="0038151E" w:rsidRPr="00B63D7C" w:rsidRDefault="0038151E" w:rsidP="0038151E">
            <w:pPr>
              <w:pStyle w:val="paragraph"/>
              <w:textAlignment w:val="baseline"/>
              <w:rPr>
                <w:rFonts w:asciiTheme="minorHAnsi" w:hAnsiTheme="minorHAnsi"/>
                <w:bCs/>
              </w:rPr>
            </w:pPr>
            <w:r w:rsidRPr="00B63D7C">
              <w:rPr>
                <w:rFonts w:asciiTheme="minorHAnsi" w:hAnsiTheme="minorHAnsi"/>
                <w:bCs/>
              </w:rPr>
              <w:tab/>
              <w:t>(ii) Other nursing personnel, including but not limited to nurse aides</w:t>
            </w:r>
          </w:p>
          <w:p w:rsidR="0038151E" w:rsidRPr="00B63D7C" w:rsidRDefault="0038151E" w:rsidP="0038151E">
            <w:pPr>
              <w:pStyle w:val="paragraph"/>
              <w:textAlignment w:val="baseline"/>
              <w:rPr>
                <w:rFonts w:asciiTheme="minorHAnsi" w:hAnsiTheme="minorHAnsi"/>
                <w:bCs/>
              </w:rPr>
            </w:pPr>
            <w:r w:rsidRPr="00B63D7C">
              <w:rPr>
                <w:rFonts w:asciiTheme="minorHAnsi" w:hAnsiTheme="minorHAnsi"/>
                <w:bCs/>
              </w:rPr>
              <w:t>§ 483.35(a)(2) Except when waived under paragraph (e) of this section, the facility must designate a licensed nurse to serve as a charge nurse on each tour of duty.</w:t>
            </w:r>
          </w:p>
          <w:p w:rsidR="0038151E" w:rsidRPr="00B63D7C" w:rsidRDefault="0038151E" w:rsidP="0038151E">
            <w:pPr>
              <w:pStyle w:val="paragraph"/>
              <w:textAlignment w:val="baseline"/>
              <w:rPr>
                <w:rFonts w:asciiTheme="minorHAnsi" w:hAnsiTheme="minorHAnsi"/>
                <w:bCs/>
              </w:rPr>
            </w:pPr>
            <w:r w:rsidRPr="00B63D7C">
              <w:rPr>
                <w:rFonts w:asciiTheme="minorHAnsi" w:hAnsiTheme="minorHAnsi"/>
                <w:bCs/>
              </w:rPr>
              <w:t>§ 483.35(a)(3) The facility must ensure that licensed nurses have the specific competencies and skill sets necessary to care for residents’ needs, as identified through resident assessments, and described in the plan of care.</w:t>
            </w:r>
          </w:p>
          <w:p w:rsidR="0038151E" w:rsidRPr="00B63D7C" w:rsidRDefault="0038151E" w:rsidP="0038151E">
            <w:pPr>
              <w:pStyle w:val="paragraph"/>
              <w:textAlignment w:val="baseline"/>
              <w:rPr>
                <w:rFonts w:asciiTheme="minorHAnsi" w:hAnsiTheme="minorHAnsi"/>
                <w:bCs/>
              </w:rPr>
            </w:pPr>
            <w:r w:rsidRPr="00B63D7C">
              <w:rPr>
                <w:rFonts w:asciiTheme="minorHAnsi" w:hAnsiTheme="minorHAnsi"/>
                <w:bCs/>
              </w:rPr>
              <w:t>§ 483.35(a)(4) Providing care includes but is not limited to assessing, evaluating, planning and implementing resident care plans and responding to resident’s needs.</w:t>
            </w:r>
          </w:p>
          <w:p w:rsidR="0038151E" w:rsidRPr="00B63D7C" w:rsidRDefault="0038151E" w:rsidP="0038151E">
            <w:pPr>
              <w:autoSpaceDE w:val="0"/>
              <w:autoSpaceDN w:val="0"/>
              <w:adjustRightInd w:val="0"/>
              <w:rPr>
                <w:rFonts w:asciiTheme="minorHAnsi" w:hAnsiTheme="minorHAnsi" w:cstheme="minorHAnsi"/>
                <w:bCs/>
                <w:iCs/>
                <w:szCs w:val="24"/>
              </w:rPr>
            </w:pPr>
          </w:p>
        </w:tc>
        <w:tc>
          <w:tcPr>
            <w:tcW w:w="4524" w:type="dxa"/>
            <w:tcBorders>
              <w:top w:val="outset" w:sz="6" w:space="0" w:color="auto"/>
              <w:left w:val="outset" w:sz="6" w:space="0" w:color="auto"/>
              <w:bottom w:val="outset" w:sz="6" w:space="0" w:color="auto"/>
              <w:right w:val="single" w:sz="6" w:space="0" w:color="auto"/>
            </w:tcBorders>
            <w:shd w:val="clear" w:color="auto" w:fill="auto"/>
          </w:tcPr>
          <w:p w:rsidR="0038151E" w:rsidRPr="002C5A88" w:rsidRDefault="0094792E" w:rsidP="002C5A88">
            <w:pPr>
              <w:pStyle w:val="ListParagraph"/>
              <w:numPr>
                <w:ilvl w:val="0"/>
                <w:numId w:val="5"/>
              </w:numPr>
              <w:textAlignment w:val="baseline"/>
              <w:rPr>
                <w:rStyle w:val="normaltextrun"/>
                <w:rFonts w:asciiTheme="minorHAnsi" w:hAnsiTheme="minorHAnsi" w:cs="Calibri"/>
                <w:szCs w:val="24"/>
              </w:rPr>
            </w:pPr>
            <w:r w:rsidRPr="002C5A88">
              <w:rPr>
                <w:rFonts w:asciiTheme="minorHAnsi" w:eastAsia="MS Gothic" w:hAnsiTheme="minorHAnsi" w:cs="Segoe UI Symbol"/>
              </w:rPr>
              <w:t>Review</w:t>
            </w:r>
            <w:r w:rsidR="00A55256" w:rsidRPr="002C5A88">
              <w:rPr>
                <w:rFonts w:asciiTheme="minorHAnsi" w:eastAsia="MS Gothic" w:hAnsiTheme="minorHAnsi" w:cs="Segoe UI Symbol"/>
              </w:rPr>
              <w:t xml:space="preserve"> facility policy and procedure for verification of licensed nurse competencies</w:t>
            </w:r>
            <w:r w:rsidR="000A72B8" w:rsidRPr="002C5A88">
              <w:rPr>
                <w:rFonts w:asciiTheme="minorHAnsi" w:eastAsia="MS Gothic" w:hAnsiTheme="minorHAnsi" w:cs="Segoe UI Symbol"/>
              </w:rPr>
              <w:t xml:space="preserve"> consistent with resident acuity, resident population and documented resource competency needs identified in the facility resource assessment</w:t>
            </w:r>
            <w:r w:rsidR="002C5A88">
              <w:rPr>
                <w:rFonts w:asciiTheme="minorHAnsi" w:eastAsia="MS Gothic" w:hAnsiTheme="minorHAnsi" w:cs="Segoe UI Symbol"/>
              </w:rPr>
              <w:t>.</w:t>
            </w:r>
          </w:p>
        </w:tc>
      </w:tr>
      <w:tr w:rsidR="0038151E" w:rsidRPr="00B63D7C" w:rsidTr="00667424">
        <w:tc>
          <w:tcPr>
            <w:tcW w:w="4852" w:type="dxa"/>
            <w:tcBorders>
              <w:top w:val="outset" w:sz="6" w:space="0" w:color="auto"/>
              <w:left w:val="single" w:sz="6" w:space="0" w:color="auto"/>
              <w:bottom w:val="outset" w:sz="6" w:space="0" w:color="auto"/>
              <w:right w:val="single" w:sz="6" w:space="0" w:color="auto"/>
            </w:tcBorders>
            <w:shd w:val="clear" w:color="auto" w:fill="auto"/>
          </w:tcPr>
          <w:p w:rsidR="0038151E" w:rsidRPr="00B63D7C" w:rsidRDefault="0038151E" w:rsidP="0038151E">
            <w:pPr>
              <w:autoSpaceDE w:val="0"/>
              <w:autoSpaceDN w:val="0"/>
              <w:adjustRightInd w:val="0"/>
              <w:rPr>
                <w:rFonts w:asciiTheme="minorHAnsi" w:hAnsiTheme="minorHAnsi"/>
                <w:b/>
                <w:bCs/>
              </w:rPr>
            </w:pPr>
            <w:r w:rsidRPr="00B63D7C">
              <w:rPr>
                <w:rFonts w:asciiTheme="minorHAnsi" w:hAnsiTheme="minorHAnsi"/>
                <w:b/>
                <w:bCs/>
              </w:rPr>
              <w:t>§ 483.35(d) Requirements for facility hiring and use of nurse aides-</w:t>
            </w:r>
          </w:p>
          <w:p w:rsidR="0038151E" w:rsidRPr="00B63D7C" w:rsidRDefault="0038151E" w:rsidP="0038151E">
            <w:pPr>
              <w:autoSpaceDE w:val="0"/>
              <w:autoSpaceDN w:val="0"/>
              <w:adjustRightInd w:val="0"/>
              <w:rPr>
                <w:rFonts w:asciiTheme="minorHAnsi" w:hAnsiTheme="minorHAnsi"/>
                <w:b/>
                <w:bCs/>
              </w:rPr>
            </w:pPr>
            <w:r w:rsidRPr="00B63D7C">
              <w:rPr>
                <w:rFonts w:asciiTheme="minorHAnsi" w:hAnsiTheme="minorHAnsi"/>
                <w:b/>
                <w:bCs/>
              </w:rPr>
              <w:t>§ 483.35 (d)(1) General Rule</w:t>
            </w:r>
          </w:p>
          <w:p w:rsidR="0038151E" w:rsidRPr="00B63D7C" w:rsidRDefault="0038151E" w:rsidP="0038151E">
            <w:pPr>
              <w:autoSpaceDE w:val="0"/>
              <w:autoSpaceDN w:val="0"/>
              <w:adjustRightInd w:val="0"/>
              <w:rPr>
                <w:rFonts w:asciiTheme="minorHAnsi" w:hAnsiTheme="minorHAnsi"/>
                <w:bCs/>
              </w:rPr>
            </w:pPr>
            <w:r w:rsidRPr="00B63D7C">
              <w:rPr>
                <w:rFonts w:asciiTheme="minorHAnsi" w:hAnsiTheme="minorHAnsi"/>
                <w:bCs/>
              </w:rPr>
              <w:t>A facility must not use any individual working in the facility as a nurse aide for more than 4 months, on a full-time basis, unless-</w:t>
            </w:r>
          </w:p>
          <w:p w:rsidR="0038151E" w:rsidRPr="00B63D7C" w:rsidRDefault="0038151E" w:rsidP="0038151E">
            <w:pPr>
              <w:autoSpaceDE w:val="0"/>
              <w:autoSpaceDN w:val="0"/>
              <w:adjustRightInd w:val="0"/>
              <w:rPr>
                <w:rFonts w:asciiTheme="minorHAnsi" w:hAnsiTheme="minorHAnsi"/>
                <w:bCs/>
              </w:rPr>
            </w:pPr>
            <w:r w:rsidRPr="00B63D7C">
              <w:rPr>
                <w:rFonts w:asciiTheme="minorHAnsi" w:hAnsiTheme="minorHAnsi"/>
                <w:bCs/>
              </w:rPr>
              <w:t>(that individual is competent to provide nursing and nursing related services; and</w:t>
            </w:r>
          </w:p>
          <w:p w:rsidR="0038151E" w:rsidRPr="00B63D7C" w:rsidRDefault="0038151E" w:rsidP="0038151E">
            <w:pPr>
              <w:autoSpaceDE w:val="0"/>
              <w:autoSpaceDN w:val="0"/>
              <w:adjustRightInd w:val="0"/>
              <w:rPr>
                <w:rFonts w:asciiTheme="minorHAnsi" w:hAnsiTheme="minorHAnsi"/>
                <w:bCs/>
              </w:rPr>
            </w:pPr>
            <w:r w:rsidRPr="00B63D7C">
              <w:rPr>
                <w:rFonts w:asciiTheme="minorHAnsi" w:hAnsiTheme="minorHAnsi"/>
                <w:bCs/>
              </w:rPr>
              <w:t>(ii)(A) that individual has completed a training and competency evaluation program or a competency evaluation program approved by the State as meeting the requirements of § 483.151 through</w:t>
            </w:r>
            <w:r w:rsidRPr="00B63D7C">
              <w:rPr>
                <w:rFonts w:asciiTheme="minorHAnsi" w:hAnsiTheme="minorHAnsi"/>
                <w:b/>
                <w:bCs/>
              </w:rPr>
              <w:t xml:space="preserve"> </w:t>
            </w:r>
            <w:r w:rsidRPr="00B63D7C">
              <w:rPr>
                <w:rFonts w:asciiTheme="minorHAnsi" w:hAnsiTheme="minorHAnsi"/>
                <w:bCs/>
              </w:rPr>
              <w:t>§ 483.154; or</w:t>
            </w:r>
          </w:p>
          <w:p w:rsidR="0038151E" w:rsidRDefault="0038151E" w:rsidP="0038151E">
            <w:pPr>
              <w:autoSpaceDE w:val="0"/>
              <w:autoSpaceDN w:val="0"/>
              <w:adjustRightInd w:val="0"/>
              <w:rPr>
                <w:rFonts w:asciiTheme="minorHAnsi" w:hAnsiTheme="minorHAnsi"/>
                <w:bCs/>
              </w:rPr>
            </w:pPr>
            <w:r w:rsidRPr="00B63D7C">
              <w:rPr>
                <w:rFonts w:asciiTheme="minorHAnsi" w:hAnsiTheme="minorHAnsi"/>
                <w:bCs/>
              </w:rPr>
              <w:t>(B) That individual has been deemed or determined competent as provided in § 483.150(a) and (b)</w:t>
            </w:r>
          </w:p>
          <w:p w:rsidR="0038151E" w:rsidRPr="00B63D7C" w:rsidRDefault="0038151E" w:rsidP="0038151E">
            <w:pPr>
              <w:autoSpaceDE w:val="0"/>
              <w:autoSpaceDN w:val="0"/>
              <w:adjustRightInd w:val="0"/>
              <w:rPr>
                <w:rFonts w:asciiTheme="minorHAnsi" w:hAnsiTheme="minorHAnsi"/>
                <w:b/>
                <w:bCs/>
              </w:rPr>
            </w:pPr>
            <w:proofErr w:type="spellStart"/>
            <w:r w:rsidRPr="00B63D7C">
              <w:rPr>
                <w:rFonts w:asciiTheme="minorHAnsi" w:hAnsiTheme="minorHAnsi"/>
                <w:b/>
                <w:bCs/>
              </w:rPr>
              <w:lastRenderedPageBreak/>
              <w:t>F495</w:t>
            </w:r>
            <w:proofErr w:type="spellEnd"/>
          </w:p>
          <w:p w:rsidR="0038151E" w:rsidRPr="00B63D7C" w:rsidRDefault="0038151E" w:rsidP="0038151E">
            <w:pPr>
              <w:autoSpaceDE w:val="0"/>
              <w:autoSpaceDN w:val="0"/>
              <w:adjustRightInd w:val="0"/>
              <w:rPr>
                <w:rFonts w:asciiTheme="minorHAnsi" w:hAnsiTheme="minorHAnsi"/>
                <w:b/>
                <w:bCs/>
              </w:rPr>
            </w:pPr>
            <w:r w:rsidRPr="00B63D7C">
              <w:rPr>
                <w:rFonts w:asciiTheme="minorHAnsi" w:hAnsiTheme="minorHAnsi"/>
                <w:b/>
                <w:bCs/>
              </w:rPr>
              <w:t>§ 483.35(d) Requirement for facility hiring and use of nurse aides</w:t>
            </w:r>
          </w:p>
          <w:p w:rsidR="0038151E" w:rsidRPr="00B63D7C" w:rsidRDefault="0038151E" w:rsidP="0038151E">
            <w:pPr>
              <w:autoSpaceDE w:val="0"/>
              <w:autoSpaceDN w:val="0"/>
              <w:adjustRightInd w:val="0"/>
              <w:rPr>
                <w:rFonts w:asciiTheme="minorHAnsi" w:hAnsiTheme="minorHAnsi"/>
                <w:b/>
                <w:bCs/>
              </w:rPr>
            </w:pPr>
            <w:r w:rsidRPr="00B63D7C">
              <w:rPr>
                <w:rFonts w:asciiTheme="minorHAnsi" w:hAnsiTheme="minorHAnsi"/>
                <w:b/>
                <w:bCs/>
              </w:rPr>
              <w:t>§ 483.35(d)(3) Minimum Competency</w:t>
            </w:r>
          </w:p>
          <w:p w:rsidR="0038151E" w:rsidRPr="00B63D7C" w:rsidRDefault="0038151E" w:rsidP="0038151E">
            <w:pPr>
              <w:autoSpaceDE w:val="0"/>
              <w:autoSpaceDN w:val="0"/>
              <w:adjustRightInd w:val="0"/>
              <w:rPr>
                <w:rFonts w:asciiTheme="minorHAnsi" w:hAnsiTheme="minorHAnsi"/>
                <w:bCs/>
              </w:rPr>
            </w:pPr>
            <w:r w:rsidRPr="00B63D7C">
              <w:rPr>
                <w:rFonts w:asciiTheme="minorHAnsi" w:hAnsiTheme="minorHAnsi"/>
                <w:bCs/>
              </w:rPr>
              <w:t>A facility must not use any individual who has worked less than 4 months as a nurse aide in that facility unless the individual –</w:t>
            </w:r>
          </w:p>
          <w:p w:rsidR="0038151E" w:rsidRPr="00B63D7C" w:rsidRDefault="0038151E" w:rsidP="0038151E">
            <w:pPr>
              <w:autoSpaceDE w:val="0"/>
              <w:autoSpaceDN w:val="0"/>
              <w:adjustRightInd w:val="0"/>
              <w:rPr>
                <w:rFonts w:asciiTheme="minorHAnsi" w:hAnsiTheme="minorHAnsi"/>
                <w:bCs/>
              </w:rPr>
            </w:pPr>
            <w:r w:rsidRPr="00B63D7C">
              <w:rPr>
                <w:rFonts w:asciiTheme="minorHAnsi" w:hAnsiTheme="minorHAnsi"/>
                <w:bCs/>
              </w:rPr>
              <w:t>(</w:t>
            </w:r>
            <w:proofErr w:type="spellStart"/>
            <w:r w:rsidRPr="00B63D7C">
              <w:rPr>
                <w:rFonts w:asciiTheme="minorHAnsi" w:hAnsiTheme="minorHAnsi"/>
                <w:bCs/>
              </w:rPr>
              <w:t>i</w:t>
            </w:r>
            <w:proofErr w:type="spellEnd"/>
            <w:r w:rsidRPr="00B63D7C">
              <w:rPr>
                <w:rFonts w:asciiTheme="minorHAnsi" w:hAnsiTheme="minorHAnsi"/>
                <w:bCs/>
              </w:rPr>
              <w:t>) Is a full-time employee in a State-approved training and competency evaluation program;</w:t>
            </w:r>
          </w:p>
          <w:p w:rsidR="0038151E" w:rsidRPr="00B63D7C" w:rsidRDefault="0038151E" w:rsidP="0038151E">
            <w:pPr>
              <w:autoSpaceDE w:val="0"/>
              <w:autoSpaceDN w:val="0"/>
              <w:adjustRightInd w:val="0"/>
              <w:rPr>
                <w:rFonts w:asciiTheme="minorHAnsi" w:hAnsiTheme="minorHAnsi"/>
                <w:bCs/>
              </w:rPr>
            </w:pPr>
            <w:r w:rsidRPr="00B63D7C">
              <w:rPr>
                <w:rFonts w:asciiTheme="minorHAnsi" w:hAnsiTheme="minorHAnsi"/>
                <w:bCs/>
              </w:rPr>
              <w:t>(ii) Has demonstrated competence through satisfactory participation in a State-approved nurse aide training and competency evaluation program or competency evaluation program; or</w:t>
            </w:r>
          </w:p>
          <w:p w:rsidR="0038151E" w:rsidRDefault="0038151E" w:rsidP="0038151E">
            <w:pPr>
              <w:autoSpaceDE w:val="0"/>
              <w:autoSpaceDN w:val="0"/>
              <w:adjustRightInd w:val="0"/>
              <w:rPr>
                <w:rFonts w:asciiTheme="minorHAnsi" w:hAnsiTheme="minorHAnsi"/>
                <w:bCs/>
              </w:rPr>
            </w:pPr>
            <w:r w:rsidRPr="00B63D7C">
              <w:rPr>
                <w:rFonts w:asciiTheme="minorHAnsi" w:hAnsiTheme="minorHAnsi"/>
                <w:bCs/>
              </w:rPr>
              <w:t>(iii) Has been deemed or determined competent as provided in 483.150(a) and (b).</w:t>
            </w:r>
          </w:p>
          <w:p w:rsidR="002C5A88" w:rsidRPr="00B63D7C" w:rsidRDefault="002C5A88" w:rsidP="0038151E">
            <w:pPr>
              <w:autoSpaceDE w:val="0"/>
              <w:autoSpaceDN w:val="0"/>
              <w:adjustRightInd w:val="0"/>
              <w:rPr>
                <w:rFonts w:asciiTheme="minorHAnsi" w:hAnsiTheme="minorHAnsi"/>
                <w:bCs/>
              </w:rPr>
            </w:pPr>
          </w:p>
        </w:tc>
        <w:tc>
          <w:tcPr>
            <w:tcW w:w="4524" w:type="dxa"/>
            <w:tcBorders>
              <w:top w:val="outset" w:sz="6" w:space="0" w:color="auto"/>
              <w:left w:val="outset" w:sz="6" w:space="0" w:color="auto"/>
              <w:bottom w:val="outset" w:sz="6" w:space="0" w:color="auto"/>
              <w:right w:val="single" w:sz="6" w:space="0" w:color="auto"/>
            </w:tcBorders>
            <w:shd w:val="clear" w:color="auto" w:fill="auto"/>
          </w:tcPr>
          <w:p w:rsidR="0007129C" w:rsidRPr="002C5A88" w:rsidRDefault="0007129C" w:rsidP="002C5A88">
            <w:pPr>
              <w:pStyle w:val="ListParagraph"/>
              <w:numPr>
                <w:ilvl w:val="0"/>
                <w:numId w:val="5"/>
              </w:numPr>
              <w:textAlignment w:val="baseline"/>
              <w:rPr>
                <w:rStyle w:val="normaltextrun"/>
                <w:rFonts w:asciiTheme="minorHAnsi" w:hAnsiTheme="minorHAnsi" w:cs="Calibri"/>
                <w:szCs w:val="24"/>
              </w:rPr>
            </w:pPr>
            <w:r w:rsidRPr="002C5A88">
              <w:rPr>
                <w:rStyle w:val="normaltextrun"/>
                <w:rFonts w:asciiTheme="minorHAnsi" w:hAnsiTheme="minorHAnsi" w:cs="Calibri"/>
                <w:szCs w:val="24"/>
              </w:rPr>
              <w:lastRenderedPageBreak/>
              <w:t>Review policies and procedures for hiring Nurse Aides to ensure verification of completion of a State approved training and competency evaluation program</w:t>
            </w:r>
            <w:r w:rsidR="002C5A88">
              <w:rPr>
                <w:rStyle w:val="normaltextrun"/>
                <w:rFonts w:asciiTheme="minorHAnsi" w:hAnsiTheme="minorHAnsi" w:cs="Calibri"/>
                <w:szCs w:val="24"/>
              </w:rPr>
              <w:t>.</w:t>
            </w:r>
          </w:p>
          <w:p w:rsidR="0007129C" w:rsidRPr="00B63D7C" w:rsidRDefault="0007129C" w:rsidP="0007129C">
            <w:pPr>
              <w:textAlignment w:val="baseline"/>
              <w:rPr>
                <w:rStyle w:val="normaltextrun"/>
                <w:rFonts w:asciiTheme="minorHAnsi" w:hAnsiTheme="minorHAnsi" w:cs="Calibri"/>
                <w:szCs w:val="24"/>
              </w:rPr>
            </w:pPr>
          </w:p>
          <w:p w:rsidR="0038151E" w:rsidRPr="002C5A88" w:rsidRDefault="0007129C" w:rsidP="002C5A88">
            <w:pPr>
              <w:pStyle w:val="ListParagraph"/>
              <w:numPr>
                <w:ilvl w:val="0"/>
                <w:numId w:val="5"/>
              </w:numPr>
              <w:textAlignment w:val="baseline"/>
              <w:rPr>
                <w:rStyle w:val="normaltextrun"/>
                <w:rFonts w:asciiTheme="minorHAnsi" w:hAnsiTheme="minorHAnsi" w:cs="Calibri"/>
                <w:szCs w:val="24"/>
              </w:rPr>
            </w:pPr>
            <w:r w:rsidRPr="002C5A88">
              <w:rPr>
                <w:rStyle w:val="normaltextrun"/>
                <w:rFonts w:asciiTheme="minorHAnsi" w:hAnsiTheme="minorHAnsi" w:cs="Calibri"/>
                <w:szCs w:val="24"/>
              </w:rPr>
              <w:t>Review policies and procedures for facility competency evaluation upon hire and at least annually</w:t>
            </w:r>
            <w:r w:rsidR="002C5A88">
              <w:rPr>
                <w:rStyle w:val="normaltextrun"/>
                <w:rFonts w:asciiTheme="minorHAnsi" w:hAnsiTheme="minorHAnsi" w:cs="Calibri"/>
                <w:szCs w:val="24"/>
              </w:rPr>
              <w:t>.</w:t>
            </w:r>
          </w:p>
        </w:tc>
      </w:tr>
      <w:tr w:rsidR="0038151E" w:rsidRPr="00B63D7C" w:rsidTr="00667424">
        <w:tc>
          <w:tcPr>
            <w:tcW w:w="4852" w:type="dxa"/>
            <w:tcBorders>
              <w:top w:val="outset" w:sz="6" w:space="0" w:color="auto"/>
              <w:left w:val="single" w:sz="6" w:space="0" w:color="auto"/>
              <w:bottom w:val="outset" w:sz="6" w:space="0" w:color="auto"/>
              <w:right w:val="single" w:sz="6" w:space="0" w:color="auto"/>
            </w:tcBorders>
            <w:shd w:val="clear" w:color="auto" w:fill="auto"/>
          </w:tcPr>
          <w:p w:rsidR="0038151E" w:rsidRPr="00B63D7C" w:rsidRDefault="0038151E" w:rsidP="0038151E">
            <w:pPr>
              <w:autoSpaceDE w:val="0"/>
              <w:autoSpaceDN w:val="0"/>
              <w:adjustRightInd w:val="0"/>
              <w:rPr>
                <w:rFonts w:asciiTheme="minorHAnsi" w:hAnsiTheme="minorHAnsi"/>
                <w:b/>
                <w:bCs/>
              </w:rPr>
            </w:pPr>
            <w:r w:rsidRPr="00B63D7C">
              <w:rPr>
                <w:rFonts w:asciiTheme="minorHAnsi" w:hAnsiTheme="minorHAnsi"/>
                <w:b/>
                <w:bCs/>
              </w:rPr>
              <w:lastRenderedPageBreak/>
              <w:t>§ 483.35(d)(4) Registry verification</w:t>
            </w:r>
          </w:p>
          <w:p w:rsidR="0038151E" w:rsidRPr="00B63D7C" w:rsidRDefault="0038151E" w:rsidP="0038151E">
            <w:pPr>
              <w:autoSpaceDE w:val="0"/>
              <w:autoSpaceDN w:val="0"/>
              <w:adjustRightInd w:val="0"/>
              <w:rPr>
                <w:rFonts w:asciiTheme="minorHAnsi" w:hAnsiTheme="minorHAnsi"/>
                <w:bCs/>
              </w:rPr>
            </w:pPr>
            <w:r w:rsidRPr="00B63D7C">
              <w:rPr>
                <w:rFonts w:asciiTheme="minorHAnsi" w:hAnsiTheme="minorHAnsi"/>
                <w:bCs/>
              </w:rPr>
              <w:t xml:space="preserve">Before allowing an individual to serve as a nurse aide, a facility must receive registry verification that the individual has met competency evaluation requirements unless – </w:t>
            </w:r>
          </w:p>
          <w:p w:rsidR="0038151E" w:rsidRPr="00B63D7C" w:rsidRDefault="0038151E" w:rsidP="0038151E">
            <w:pPr>
              <w:autoSpaceDE w:val="0"/>
              <w:autoSpaceDN w:val="0"/>
              <w:adjustRightInd w:val="0"/>
              <w:rPr>
                <w:rFonts w:asciiTheme="minorHAnsi" w:hAnsiTheme="minorHAnsi"/>
                <w:bCs/>
              </w:rPr>
            </w:pPr>
            <w:r w:rsidRPr="00B63D7C">
              <w:rPr>
                <w:rFonts w:asciiTheme="minorHAnsi" w:hAnsiTheme="minorHAnsi"/>
                <w:bCs/>
              </w:rPr>
              <w:t>(</w:t>
            </w:r>
            <w:proofErr w:type="spellStart"/>
            <w:r w:rsidRPr="00B63D7C">
              <w:rPr>
                <w:rFonts w:asciiTheme="minorHAnsi" w:hAnsiTheme="minorHAnsi"/>
                <w:bCs/>
              </w:rPr>
              <w:t>i</w:t>
            </w:r>
            <w:proofErr w:type="spellEnd"/>
            <w:r w:rsidRPr="00B63D7C">
              <w:rPr>
                <w:rFonts w:asciiTheme="minorHAnsi" w:hAnsiTheme="minorHAnsi"/>
                <w:bCs/>
              </w:rPr>
              <w:t>)The individual is a full-time employee in a training and competency evaluation program approved by the State; or</w:t>
            </w:r>
          </w:p>
          <w:p w:rsidR="0038151E" w:rsidRDefault="0038151E" w:rsidP="0038151E">
            <w:pPr>
              <w:autoSpaceDE w:val="0"/>
              <w:autoSpaceDN w:val="0"/>
              <w:adjustRightInd w:val="0"/>
              <w:rPr>
                <w:rFonts w:asciiTheme="minorHAnsi" w:hAnsiTheme="minorHAnsi"/>
                <w:bCs/>
              </w:rPr>
            </w:pPr>
            <w:r w:rsidRPr="00B63D7C">
              <w:rPr>
                <w:rFonts w:asciiTheme="minorHAnsi" w:hAnsiTheme="minorHAnsi"/>
                <w:bCs/>
              </w:rPr>
              <w:t>(ii)The individual can prove that he or she has recently successfully completed a training and competency evaluation program or competency evaluation program approved by the State and has not yet been included in the registry.  Facilities must follow up to ensure that such an individual actually becomes registered</w:t>
            </w:r>
            <w:r w:rsidR="002C5A88">
              <w:rPr>
                <w:rFonts w:asciiTheme="minorHAnsi" w:hAnsiTheme="minorHAnsi"/>
                <w:bCs/>
              </w:rPr>
              <w:t>.</w:t>
            </w:r>
          </w:p>
          <w:p w:rsidR="002C5A88" w:rsidRPr="00B63D7C" w:rsidRDefault="002C5A88" w:rsidP="0038151E">
            <w:pPr>
              <w:autoSpaceDE w:val="0"/>
              <w:autoSpaceDN w:val="0"/>
              <w:adjustRightInd w:val="0"/>
              <w:rPr>
                <w:rFonts w:asciiTheme="minorHAnsi" w:hAnsiTheme="minorHAnsi"/>
                <w:bCs/>
              </w:rPr>
            </w:pPr>
          </w:p>
        </w:tc>
        <w:tc>
          <w:tcPr>
            <w:tcW w:w="4524" w:type="dxa"/>
            <w:tcBorders>
              <w:top w:val="outset" w:sz="6" w:space="0" w:color="auto"/>
              <w:left w:val="outset" w:sz="6" w:space="0" w:color="auto"/>
              <w:bottom w:val="outset" w:sz="6" w:space="0" w:color="auto"/>
              <w:right w:val="single" w:sz="6" w:space="0" w:color="auto"/>
            </w:tcBorders>
            <w:shd w:val="clear" w:color="auto" w:fill="auto"/>
          </w:tcPr>
          <w:p w:rsidR="0038151E" w:rsidRPr="002C5A88" w:rsidRDefault="0007129C" w:rsidP="002C5A88">
            <w:pPr>
              <w:pStyle w:val="ListParagraph"/>
              <w:numPr>
                <w:ilvl w:val="0"/>
                <w:numId w:val="6"/>
              </w:numPr>
              <w:ind w:left="360"/>
              <w:textAlignment w:val="baseline"/>
              <w:rPr>
                <w:rStyle w:val="normaltextrun"/>
                <w:rFonts w:asciiTheme="minorHAnsi" w:hAnsiTheme="minorHAnsi" w:cs="Calibri"/>
                <w:szCs w:val="24"/>
              </w:rPr>
            </w:pPr>
            <w:r w:rsidRPr="002C5A88">
              <w:rPr>
                <w:rStyle w:val="normaltextrun"/>
                <w:rFonts w:asciiTheme="minorHAnsi" w:hAnsiTheme="minorHAnsi" w:cs="Calibri"/>
                <w:szCs w:val="24"/>
              </w:rPr>
              <w:t>Review facility practices and system for registry verification and documentation for nurse aides</w:t>
            </w:r>
            <w:r w:rsidR="002C5A88" w:rsidRPr="002C5A88">
              <w:rPr>
                <w:rStyle w:val="normaltextrun"/>
                <w:rFonts w:asciiTheme="minorHAnsi" w:hAnsiTheme="minorHAnsi" w:cs="Calibri"/>
                <w:szCs w:val="24"/>
              </w:rPr>
              <w:t>.</w:t>
            </w:r>
          </w:p>
          <w:p w:rsidR="00074C1C" w:rsidRPr="00B63D7C" w:rsidRDefault="00074C1C" w:rsidP="002C5A88">
            <w:pPr>
              <w:textAlignment w:val="baseline"/>
              <w:rPr>
                <w:rStyle w:val="normaltextrun"/>
                <w:rFonts w:asciiTheme="minorHAnsi" w:hAnsiTheme="minorHAnsi" w:cs="Calibri"/>
                <w:szCs w:val="24"/>
              </w:rPr>
            </w:pPr>
          </w:p>
          <w:p w:rsidR="0007129C" w:rsidRPr="002C5A88" w:rsidRDefault="0007129C" w:rsidP="002C5A88">
            <w:pPr>
              <w:pStyle w:val="ListParagraph"/>
              <w:numPr>
                <w:ilvl w:val="0"/>
                <w:numId w:val="6"/>
              </w:numPr>
              <w:ind w:left="360"/>
              <w:textAlignment w:val="baseline"/>
              <w:rPr>
                <w:rStyle w:val="normaltextrun"/>
                <w:rFonts w:asciiTheme="minorHAnsi" w:hAnsiTheme="minorHAnsi" w:cs="Calibri"/>
                <w:szCs w:val="24"/>
              </w:rPr>
            </w:pPr>
            <w:r w:rsidRPr="002C5A88">
              <w:rPr>
                <w:rStyle w:val="normaltextrun"/>
                <w:rFonts w:asciiTheme="minorHAnsi" w:hAnsiTheme="minorHAnsi" w:cs="Calibri"/>
                <w:szCs w:val="24"/>
              </w:rPr>
              <w:t>Review facility policy and system for follow up verification of employee who has completed a State approved training and competency evaluation program recently and had not yet been included in the registry</w:t>
            </w:r>
            <w:r w:rsidR="002C5A88" w:rsidRPr="002C5A88">
              <w:rPr>
                <w:rStyle w:val="normaltextrun"/>
                <w:rFonts w:asciiTheme="minorHAnsi" w:hAnsiTheme="minorHAnsi" w:cs="Calibri"/>
                <w:szCs w:val="24"/>
              </w:rPr>
              <w:t>.</w:t>
            </w:r>
          </w:p>
        </w:tc>
      </w:tr>
      <w:tr w:rsidR="0038151E" w:rsidRPr="00B63D7C" w:rsidTr="00667424">
        <w:tc>
          <w:tcPr>
            <w:tcW w:w="4852" w:type="dxa"/>
            <w:tcBorders>
              <w:top w:val="outset" w:sz="6" w:space="0" w:color="auto"/>
              <w:left w:val="single" w:sz="6" w:space="0" w:color="auto"/>
              <w:bottom w:val="outset" w:sz="6" w:space="0" w:color="auto"/>
              <w:right w:val="single" w:sz="6" w:space="0" w:color="auto"/>
            </w:tcBorders>
            <w:shd w:val="clear" w:color="auto" w:fill="auto"/>
          </w:tcPr>
          <w:p w:rsidR="0038151E" w:rsidRPr="00B63D7C" w:rsidRDefault="0038151E" w:rsidP="0038151E">
            <w:pPr>
              <w:autoSpaceDE w:val="0"/>
              <w:autoSpaceDN w:val="0"/>
              <w:adjustRightInd w:val="0"/>
              <w:rPr>
                <w:rFonts w:asciiTheme="minorHAnsi" w:hAnsiTheme="minorHAnsi"/>
                <w:b/>
                <w:bCs/>
              </w:rPr>
            </w:pPr>
            <w:r w:rsidRPr="00B63D7C">
              <w:rPr>
                <w:rFonts w:asciiTheme="minorHAnsi" w:hAnsiTheme="minorHAnsi"/>
                <w:b/>
                <w:bCs/>
              </w:rPr>
              <w:t>§ 483.35(d)(6) Required retraining.</w:t>
            </w:r>
          </w:p>
          <w:p w:rsidR="0038151E" w:rsidRDefault="0038151E" w:rsidP="0038151E">
            <w:pPr>
              <w:autoSpaceDE w:val="0"/>
              <w:autoSpaceDN w:val="0"/>
              <w:adjustRightInd w:val="0"/>
              <w:rPr>
                <w:rFonts w:asciiTheme="minorHAnsi" w:hAnsiTheme="minorHAnsi"/>
                <w:bCs/>
              </w:rPr>
            </w:pPr>
            <w:r w:rsidRPr="00B63D7C">
              <w:rPr>
                <w:rFonts w:asciiTheme="minorHAnsi" w:hAnsiTheme="minorHAnsi"/>
                <w:bCs/>
              </w:rPr>
              <w:t xml:space="preserve">If, since an individual’s most recent completion of a training and competency evaluation program there has been a continuous period of 24 consecutive months during none of which the individual provided nursing or nursing-related services for monetary compensation, the individual must complete a new training and </w:t>
            </w:r>
            <w:r w:rsidRPr="00B63D7C">
              <w:rPr>
                <w:rFonts w:asciiTheme="minorHAnsi" w:hAnsiTheme="minorHAnsi"/>
                <w:bCs/>
              </w:rPr>
              <w:lastRenderedPageBreak/>
              <w:t>competency evaluation program or a new competency evaluation program</w:t>
            </w:r>
            <w:r w:rsidR="002C5A88">
              <w:rPr>
                <w:rFonts w:asciiTheme="minorHAnsi" w:hAnsiTheme="minorHAnsi"/>
                <w:bCs/>
              </w:rPr>
              <w:t>.</w:t>
            </w:r>
          </w:p>
          <w:p w:rsidR="002C5A88" w:rsidRPr="00B63D7C" w:rsidRDefault="002C5A88" w:rsidP="0038151E">
            <w:pPr>
              <w:autoSpaceDE w:val="0"/>
              <w:autoSpaceDN w:val="0"/>
              <w:adjustRightInd w:val="0"/>
              <w:rPr>
                <w:rFonts w:asciiTheme="minorHAnsi" w:hAnsiTheme="minorHAnsi"/>
                <w:bCs/>
              </w:rPr>
            </w:pPr>
          </w:p>
        </w:tc>
        <w:tc>
          <w:tcPr>
            <w:tcW w:w="4524" w:type="dxa"/>
            <w:tcBorders>
              <w:top w:val="outset" w:sz="6" w:space="0" w:color="auto"/>
              <w:left w:val="outset" w:sz="6" w:space="0" w:color="auto"/>
              <w:bottom w:val="outset" w:sz="6" w:space="0" w:color="auto"/>
              <w:right w:val="single" w:sz="6" w:space="0" w:color="auto"/>
            </w:tcBorders>
            <w:shd w:val="clear" w:color="auto" w:fill="auto"/>
          </w:tcPr>
          <w:p w:rsidR="0038151E" w:rsidRPr="002C5A88" w:rsidRDefault="0007129C" w:rsidP="002C5A88">
            <w:pPr>
              <w:pStyle w:val="ListParagraph"/>
              <w:numPr>
                <w:ilvl w:val="0"/>
                <w:numId w:val="7"/>
              </w:numPr>
              <w:textAlignment w:val="baseline"/>
              <w:rPr>
                <w:rStyle w:val="normaltextrun"/>
                <w:rFonts w:asciiTheme="minorHAnsi" w:hAnsiTheme="minorHAnsi" w:cs="Calibri"/>
                <w:szCs w:val="24"/>
              </w:rPr>
            </w:pPr>
            <w:r w:rsidRPr="002C5A88">
              <w:rPr>
                <w:rStyle w:val="normaltextrun"/>
                <w:rFonts w:asciiTheme="minorHAnsi" w:hAnsiTheme="minorHAnsi" w:cs="Calibri"/>
                <w:szCs w:val="24"/>
              </w:rPr>
              <w:lastRenderedPageBreak/>
              <w:t>Review facility policy and practice for evidence of employment to ensure that the potential employee has not had a continuous period of 24 consecutive months without nursing or nursing related services for monetary compensation without completing a new training and competency evaluation program</w:t>
            </w:r>
            <w:r w:rsidR="002C5A88">
              <w:rPr>
                <w:rStyle w:val="normaltextrun"/>
                <w:rFonts w:asciiTheme="minorHAnsi" w:hAnsiTheme="minorHAnsi" w:cs="Calibri"/>
                <w:szCs w:val="24"/>
              </w:rPr>
              <w:t>.</w:t>
            </w:r>
          </w:p>
        </w:tc>
      </w:tr>
      <w:tr w:rsidR="0038151E" w:rsidRPr="00B63D7C" w:rsidTr="00667424">
        <w:tc>
          <w:tcPr>
            <w:tcW w:w="4852" w:type="dxa"/>
            <w:tcBorders>
              <w:top w:val="outset" w:sz="6" w:space="0" w:color="auto"/>
              <w:left w:val="single" w:sz="6" w:space="0" w:color="auto"/>
              <w:bottom w:val="outset" w:sz="6" w:space="0" w:color="auto"/>
              <w:right w:val="single" w:sz="6" w:space="0" w:color="auto"/>
            </w:tcBorders>
            <w:shd w:val="clear" w:color="auto" w:fill="auto"/>
          </w:tcPr>
          <w:p w:rsidR="0038151E" w:rsidRPr="00B63D7C" w:rsidRDefault="0038151E" w:rsidP="0038151E">
            <w:pPr>
              <w:autoSpaceDE w:val="0"/>
              <w:autoSpaceDN w:val="0"/>
              <w:adjustRightInd w:val="0"/>
              <w:rPr>
                <w:rFonts w:asciiTheme="minorHAnsi" w:hAnsiTheme="minorHAnsi"/>
                <w:b/>
                <w:bCs/>
              </w:rPr>
            </w:pPr>
            <w:r w:rsidRPr="00B63D7C">
              <w:rPr>
                <w:rFonts w:asciiTheme="minorHAnsi" w:hAnsiTheme="minorHAnsi"/>
                <w:b/>
                <w:bCs/>
              </w:rPr>
              <w:lastRenderedPageBreak/>
              <w:t>§ 483.35(d)(7) Regular in-service education</w:t>
            </w:r>
          </w:p>
          <w:p w:rsidR="0038151E" w:rsidRDefault="0038151E" w:rsidP="0038151E">
            <w:pPr>
              <w:autoSpaceDE w:val="0"/>
              <w:autoSpaceDN w:val="0"/>
              <w:adjustRightInd w:val="0"/>
              <w:rPr>
                <w:rFonts w:asciiTheme="minorHAnsi" w:hAnsiTheme="minorHAnsi"/>
                <w:b/>
                <w:bCs/>
              </w:rPr>
            </w:pPr>
            <w:r w:rsidRPr="00B63D7C">
              <w:rPr>
                <w:rFonts w:asciiTheme="minorHAnsi" w:hAnsiTheme="minorHAnsi"/>
                <w:bCs/>
              </w:rPr>
              <w:t xml:space="preserve">The facility must complete a performance review of every nurse aide at least once every 12 months, and must provide regular in-service education based on the outcome of these reviews.  In-service training must comply with the requirements of </w:t>
            </w:r>
            <w:r w:rsidRPr="00B63D7C">
              <w:rPr>
                <w:rFonts w:asciiTheme="minorHAnsi" w:hAnsiTheme="minorHAnsi"/>
                <w:b/>
                <w:bCs/>
              </w:rPr>
              <w:t>§ 483.95(g):</w:t>
            </w:r>
          </w:p>
          <w:p w:rsidR="002C5A88" w:rsidRPr="00B63D7C" w:rsidRDefault="002C5A88" w:rsidP="0038151E">
            <w:pPr>
              <w:autoSpaceDE w:val="0"/>
              <w:autoSpaceDN w:val="0"/>
              <w:adjustRightInd w:val="0"/>
              <w:rPr>
                <w:rFonts w:asciiTheme="minorHAnsi" w:hAnsiTheme="minorHAnsi"/>
                <w:b/>
                <w:bCs/>
              </w:rPr>
            </w:pPr>
          </w:p>
          <w:p w:rsidR="00D05BE2" w:rsidRDefault="00D05BE2" w:rsidP="0038151E">
            <w:pPr>
              <w:autoSpaceDE w:val="0"/>
              <w:autoSpaceDN w:val="0"/>
              <w:adjustRightInd w:val="0"/>
              <w:rPr>
                <w:rFonts w:asciiTheme="minorHAnsi" w:hAnsiTheme="minorHAnsi"/>
                <w:bCs/>
              </w:rPr>
            </w:pPr>
            <w:r w:rsidRPr="00B63D7C">
              <w:rPr>
                <w:rFonts w:asciiTheme="minorHAnsi" w:hAnsiTheme="minorHAnsi"/>
                <w:b/>
                <w:bCs/>
              </w:rPr>
              <w:t>§ 483.95(g</w:t>
            </w:r>
            <w:proofErr w:type="gramStart"/>
            <w:r w:rsidRPr="00B63D7C">
              <w:rPr>
                <w:rFonts w:asciiTheme="minorHAnsi" w:hAnsiTheme="minorHAnsi"/>
                <w:b/>
                <w:bCs/>
              </w:rPr>
              <w:t>)(</w:t>
            </w:r>
            <w:proofErr w:type="gramEnd"/>
            <w:r w:rsidRPr="00B63D7C">
              <w:rPr>
                <w:rFonts w:asciiTheme="minorHAnsi" w:hAnsiTheme="minorHAnsi"/>
                <w:b/>
                <w:bCs/>
              </w:rPr>
              <w:t>1):</w:t>
            </w:r>
            <w:r w:rsidR="00626C7B" w:rsidRPr="00B63D7C">
              <w:rPr>
                <w:rFonts w:asciiTheme="minorHAnsi" w:hAnsiTheme="minorHAnsi"/>
                <w:b/>
                <w:bCs/>
              </w:rPr>
              <w:t xml:space="preserve">  </w:t>
            </w:r>
            <w:r w:rsidRPr="00B63D7C">
              <w:rPr>
                <w:rFonts w:asciiTheme="minorHAnsi" w:hAnsiTheme="minorHAnsi"/>
                <w:bCs/>
              </w:rPr>
              <w:t>Be sufficient to ensure the continuing competence of nurse aides, but must be no less than 12 hours per year</w:t>
            </w:r>
            <w:r w:rsidR="002C5A88">
              <w:rPr>
                <w:rFonts w:asciiTheme="minorHAnsi" w:hAnsiTheme="minorHAnsi"/>
                <w:bCs/>
              </w:rPr>
              <w:t>.</w:t>
            </w:r>
          </w:p>
          <w:p w:rsidR="002C5A88" w:rsidRPr="00B63D7C" w:rsidRDefault="002C5A88" w:rsidP="0038151E">
            <w:pPr>
              <w:autoSpaceDE w:val="0"/>
              <w:autoSpaceDN w:val="0"/>
              <w:adjustRightInd w:val="0"/>
              <w:rPr>
                <w:rFonts w:asciiTheme="minorHAnsi" w:hAnsiTheme="minorHAnsi"/>
                <w:bCs/>
              </w:rPr>
            </w:pPr>
          </w:p>
          <w:p w:rsidR="00D05BE2" w:rsidRDefault="00D05BE2" w:rsidP="0038151E">
            <w:pPr>
              <w:autoSpaceDE w:val="0"/>
              <w:autoSpaceDN w:val="0"/>
              <w:adjustRightInd w:val="0"/>
              <w:rPr>
                <w:rFonts w:asciiTheme="minorHAnsi" w:hAnsiTheme="minorHAnsi"/>
                <w:bCs/>
              </w:rPr>
            </w:pPr>
            <w:r w:rsidRPr="00B63D7C">
              <w:rPr>
                <w:rFonts w:asciiTheme="minorHAnsi" w:hAnsiTheme="minorHAnsi"/>
                <w:b/>
                <w:bCs/>
              </w:rPr>
              <w:t>§ 483.95(g</w:t>
            </w:r>
            <w:proofErr w:type="gramStart"/>
            <w:r w:rsidRPr="00B63D7C">
              <w:rPr>
                <w:rFonts w:asciiTheme="minorHAnsi" w:hAnsiTheme="minorHAnsi"/>
                <w:b/>
                <w:bCs/>
              </w:rPr>
              <w:t>)(</w:t>
            </w:r>
            <w:proofErr w:type="gramEnd"/>
            <w:r w:rsidRPr="00B63D7C">
              <w:rPr>
                <w:rFonts w:asciiTheme="minorHAnsi" w:hAnsiTheme="minorHAnsi"/>
                <w:b/>
                <w:bCs/>
              </w:rPr>
              <w:t>2):</w:t>
            </w:r>
            <w:r w:rsidRPr="00B63D7C">
              <w:rPr>
                <w:rFonts w:asciiTheme="minorHAnsi" w:hAnsiTheme="minorHAnsi"/>
                <w:bCs/>
              </w:rPr>
              <w:t xml:space="preserve"> Include dementia management training and resident abuse prevention training</w:t>
            </w:r>
            <w:r w:rsidR="002C5A88">
              <w:rPr>
                <w:rFonts w:asciiTheme="minorHAnsi" w:hAnsiTheme="minorHAnsi"/>
                <w:bCs/>
              </w:rPr>
              <w:t>.</w:t>
            </w:r>
          </w:p>
          <w:p w:rsidR="002C5A88" w:rsidRPr="00B63D7C" w:rsidRDefault="002C5A88" w:rsidP="0038151E">
            <w:pPr>
              <w:autoSpaceDE w:val="0"/>
              <w:autoSpaceDN w:val="0"/>
              <w:adjustRightInd w:val="0"/>
              <w:rPr>
                <w:rFonts w:asciiTheme="minorHAnsi" w:hAnsiTheme="minorHAnsi"/>
                <w:bCs/>
              </w:rPr>
            </w:pPr>
          </w:p>
          <w:p w:rsidR="00D05BE2" w:rsidRDefault="00D05BE2" w:rsidP="00D05BE2">
            <w:pPr>
              <w:autoSpaceDE w:val="0"/>
              <w:autoSpaceDN w:val="0"/>
              <w:adjustRightInd w:val="0"/>
              <w:rPr>
                <w:rFonts w:asciiTheme="minorHAnsi" w:hAnsiTheme="minorHAnsi"/>
                <w:bCs/>
              </w:rPr>
            </w:pPr>
            <w:r w:rsidRPr="00B63D7C">
              <w:rPr>
                <w:rFonts w:asciiTheme="minorHAnsi" w:hAnsiTheme="minorHAnsi"/>
                <w:b/>
                <w:bCs/>
              </w:rPr>
              <w:t>§ 483.95(g</w:t>
            </w:r>
            <w:proofErr w:type="gramStart"/>
            <w:r w:rsidRPr="00B63D7C">
              <w:rPr>
                <w:rFonts w:asciiTheme="minorHAnsi" w:hAnsiTheme="minorHAnsi"/>
                <w:b/>
                <w:bCs/>
              </w:rPr>
              <w:t>)(</w:t>
            </w:r>
            <w:proofErr w:type="gramEnd"/>
            <w:r w:rsidRPr="00B63D7C">
              <w:rPr>
                <w:rFonts w:asciiTheme="minorHAnsi" w:hAnsiTheme="minorHAnsi"/>
                <w:b/>
                <w:bCs/>
              </w:rPr>
              <w:t xml:space="preserve">3): </w:t>
            </w:r>
            <w:r w:rsidRPr="00B63D7C">
              <w:rPr>
                <w:rFonts w:asciiTheme="minorHAnsi" w:hAnsiTheme="minorHAnsi"/>
                <w:bCs/>
              </w:rPr>
              <w:t>Address areas of weakness as determined in nurse aides’ performance reviews and facility assessment at § 483.70(e) and may address the special needs of residents as determined by the facility staff</w:t>
            </w:r>
            <w:r w:rsidR="002C5A88">
              <w:rPr>
                <w:rFonts w:asciiTheme="minorHAnsi" w:hAnsiTheme="minorHAnsi"/>
                <w:bCs/>
              </w:rPr>
              <w:t>.</w:t>
            </w:r>
          </w:p>
          <w:p w:rsidR="002C5A88" w:rsidRPr="00B63D7C" w:rsidRDefault="002C5A88" w:rsidP="00D05BE2">
            <w:pPr>
              <w:autoSpaceDE w:val="0"/>
              <w:autoSpaceDN w:val="0"/>
              <w:adjustRightInd w:val="0"/>
              <w:rPr>
                <w:rFonts w:asciiTheme="minorHAnsi" w:hAnsiTheme="minorHAnsi"/>
                <w:bCs/>
              </w:rPr>
            </w:pPr>
          </w:p>
          <w:p w:rsidR="00D05BE2" w:rsidRDefault="00D05BE2" w:rsidP="00D05BE2">
            <w:pPr>
              <w:autoSpaceDE w:val="0"/>
              <w:autoSpaceDN w:val="0"/>
              <w:adjustRightInd w:val="0"/>
              <w:rPr>
                <w:rFonts w:asciiTheme="minorHAnsi" w:hAnsiTheme="minorHAnsi"/>
                <w:bCs/>
              </w:rPr>
            </w:pPr>
            <w:r w:rsidRPr="00B63D7C">
              <w:rPr>
                <w:rFonts w:asciiTheme="minorHAnsi" w:hAnsiTheme="minorHAnsi"/>
                <w:b/>
                <w:bCs/>
              </w:rPr>
              <w:t>§ 483.95(g</w:t>
            </w:r>
            <w:proofErr w:type="gramStart"/>
            <w:r w:rsidRPr="00B63D7C">
              <w:rPr>
                <w:rFonts w:asciiTheme="minorHAnsi" w:hAnsiTheme="minorHAnsi"/>
                <w:b/>
                <w:bCs/>
              </w:rPr>
              <w:t>)(</w:t>
            </w:r>
            <w:proofErr w:type="gramEnd"/>
            <w:r w:rsidRPr="00B63D7C">
              <w:rPr>
                <w:rFonts w:asciiTheme="minorHAnsi" w:hAnsiTheme="minorHAnsi"/>
                <w:b/>
                <w:bCs/>
              </w:rPr>
              <w:t xml:space="preserve">4):  </w:t>
            </w:r>
            <w:r w:rsidRPr="00B63D7C">
              <w:rPr>
                <w:rFonts w:asciiTheme="minorHAnsi" w:hAnsiTheme="minorHAnsi"/>
                <w:bCs/>
              </w:rPr>
              <w:t>For nurse aides providing services to individuals with cognitive impairments, also address the care of the cognitively impaired</w:t>
            </w:r>
            <w:r w:rsidR="002C5A88">
              <w:rPr>
                <w:rFonts w:asciiTheme="minorHAnsi" w:hAnsiTheme="minorHAnsi"/>
                <w:bCs/>
              </w:rPr>
              <w:t>.</w:t>
            </w:r>
          </w:p>
          <w:p w:rsidR="002C5A88" w:rsidRPr="00B63D7C" w:rsidRDefault="002C5A88" w:rsidP="00D05BE2">
            <w:pPr>
              <w:autoSpaceDE w:val="0"/>
              <w:autoSpaceDN w:val="0"/>
              <w:adjustRightInd w:val="0"/>
              <w:rPr>
                <w:rFonts w:asciiTheme="minorHAnsi" w:hAnsiTheme="minorHAnsi"/>
                <w:bCs/>
              </w:rPr>
            </w:pPr>
          </w:p>
        </w:tc>
        <w:tc>
          <w:tcPr>
            <w:tcW w:w="4524" w:type="dxa"/>
            <w:tcBorders>
              <w:top w:val="outset" w:sz="6" w:space="0" w:color="auto"/>
              <w:left w:val="outset" w:sz="6" w:space="0" w:color="auto"/>
              <w:bottom w:val="outset" w:sz="6" w:space="0" w:color="auto"/>
              <w:right w:val="single" w:sz="6" w:space="0" w:color="auto"/>
            </w:tcBorders>
            <w:shd w:val="clear" w:color="auto" w:fill="auto"/>
          </w:tcPr>
          <w:p w:rsidR="0038151E" w:rsidRPr="002C5A88" w:rsidRDefault="0007129C" w:rsidP="002C5A88">
            <w:pPr>
              <w:pStyle w:val="ListParagraph"/>
              <w:numPr>
                <w:ilvl w:val="0"/>
                <w:numId w:val="7"/>
              </w:numPr>
              <w:textAlignment w:val="baseline"/>
              <w:rPr>
                <w:rStyle w:val="normaltextrun"/>
                <w:rFonts w:asciiTheme="minorHAnsi" w:hAnsiTheme="minorHAnsi" w:cs="Calibri"/>
                <w:szCs w:val="24"/>
              </w:rPr>
            </w:pPr>
            <w:r w:rsidRPr="002C5A88">
              <w:rPr>
                <w:rStyle w:val="normaltextrun"/>
                <w:rFonts w:asciiTheme="minorHAnsi" w:hAnsiTheme="minorHAnsi" w:cs="Calibri"/>
                <w:szCs w:val="24"/>
              </w:rPr>
              <w:t>Review facility in-service policy and practice for performance review to ensure that:</w:t>
            </w:r>
          </w:p>
          <w:p w:rsidR="00626C7B" w:rsidRPr="00B63D7C" w:rsidRDefault="00626C7B" w:rsidP="002C5A88">
            <w:pPr>
              <w:pStyle w:val="ListParagraph"/>
              <w:numPr>
                <w:ilvl w:val="0"/>
                <w:numId w:val="1"/>
              </w:numPr>
              <w:textAlignment w:val="baseline"/>
              <w:rPr>
                <w:rStyle w:val="normaltextrun"/>
                <w:rFonts w:asciiTheme="minorHAnsi" w:hAnsiTheme="minorHAnsi" w:cs="Calibri"/>
                <w:szCs w:val="24"/>
              </w:rPr>
            </w:pPr>
            <w:r w:rsidRPr="00B63D7C">
              <w:rPr>
                <w:rStyle w:val="normaltextrun"/>
                <w:rFonts w:asciiTheme="minorHAnsi" w:hAnsiTheme="minorHAnsi" w:cs="Calibri"/>
                <w:szCs w:val="24"/>
              </w:rPr>
              <w:t>Performance reviews for nurse aides are completed once every 12 months</w:t>
            </w:r>
          </w:p>
          <w:p w:rsidR="00626C7B" w:rsidRDefault="00626C7B" w:rsidP="002C5A88">
            <w:pPr>
              <w:pStyle w:val="ListParagraph"/>
              <w:numPr>
                <w:ilvl w:val="0"/>
                <w:numId w:val="1"/>
              </w:numPr>
              <w:textAlignment w:val="baseline"/>
              <w:rPr>
                <w:rStyle w:val="normaltextrun"/>
                <w:rFonts w:asciiTheme="minorHAnsi" w:hAnsiTheme="minorHAnsi" w:cs="Calibri"/>
                <w:szCs w:val="24"/>
              </w:rPr>
            </w:pPr>
            <w:r w:rsidRPr="00B63D7C">
              <w:rPr>
                <w:rStyle w:val="normaltextrun"/>
                <w:rFonts w:asciiTheme="minorHAnsi" w:hAnsiTheme="minorHAnsi" w:cs="Calibri"/>
                <w:szCs w:val="24"/>
              </w:rPr>
              <w:t>In-service education is based on the outcome of the performance review</w:t>
            </w:r>
          </w:p>
          <w:p w:rsidR="002C5A88" w:rsidRPr="00B63D7C" w:rsidRDefault="002C5A88" w:rsidP="002C5A88">
            <w:pPr>
              <w:pStyle w:val="ListParagraph"/>
              <w:numPr>
                <w:ilvl w:val="0"/>
                <w:numId w:val="1"/>
              </w:numPr>
              <w:textAlignment w:val="baseline"/>
              <w:rPr>
                <w:rStyle w:val="normaltextrun"/>
                <w:rFonts w:asciiTheme="minorHAnsi" w:hAnsiTheme="minorHAnsi" w:cs="Calibri"/>
                <w:szCs w:val="24"/>
              </w:rPr>
            </w:pPr>
          </w:p>
          <w:p w:rsidR="00626C7B" w:rsidRPr="002C5A88" w:rsidRDefault="00626C7B" w:rsidP="002C5A88">
            <w:pPr>
              <w:pStyle w:val="ListParagraph"/>
              <w:numPr>
                <w:ilvl w:val="0"/>
                <w:numId w:val="7"/>
              </w:numPr>
              <w:textAlignment w:val="baseline"/>
              <w:rPr>
                <w:rStyle w:val="normaltextrun"/>
                <w:rFonts w:asciiTheme="minorHAnsi" w:hAnsiTheme="minorHAnsi" w:cs="Calibri"/>
                <w:szCs w:val="24"/>
              </w:rPr>
            </w:pPr>
            <w:r w:rsidRPr="002C5A88">
              <w:rPr>
                <w:rStyle w:val="normaltextrun"/>
                <w:rFonts w:asciiTheme="minorHAnsi" w:hAnsiTheme="minorHAnsi" w:cs="Calibri"/>
                <w:szCs w:val="24"/>
              </w:rPr>
              <w:t>Review facility in-service policy and practice to verify evidence that all nurse aides receive at least 12 hours</w:t>
            </w:r>
            <w:r w:rsidR="006559CA" w:rsidRPr="002C5A88">
              <w:rPr>
                <w:rStyle w:val="normaltextrun"/>
                <w:rFonts w:asciiTheme="minorHAnsi" w:hAnsiTheme="minorHAnsi" w:cs="Calibri"/>
                <w:szCs w:val="24"/>
              </w:rPr>
              <w:t xml:space="preserve"> to include dementia management, abuse prevention and areas identified as areas of weakness on the annual performance evaluation</w:t>
            </w:r>
            <w:r w:rsidR="002C5A88">
              <w:rPr>
                <w:rStyle w:val="normaltextrun"/>
                <w:rFonts w:asciiTheme="minorHAnsi" w:hAnsiTheme="minorHAnsi" w:cs="Calibri"/>
                <w:szCs w:val="24"/>
              </w:rPr>
              <w:t>.</w:t>
            </w:r>
          </w:p>
          <w:p w:rsidR="0094792E" w:rsidRPr="00B63D7C" w:rsidRDefault="0094792E" w:rsidP="00626C7B">
            <w:pPr>
              <w:textAlignment w:val="baseline"/>
              <w:rPr>
                <w:rStyle w:val="normaltextrun"/>
                <w:rFonts w:asciiTheme="minorHAnsi" w:hAnsiTheme="minorHAnsi" w:cs="Calibri"/>
                <w:szCs w:val="24"/>
              </w:rPr>
            </w:pPr>
          </w:p>
          <w:p w:rsidR="0094792E" w:rsidRPr="00B63D7C" w:rsidRDefault="0094792E" w:rsidP="00626C7B">
            <w:pPr>
              <w:textAlignment w:val="baseline"/>
              <w:rPr>
                <w:rStyle w:val="normaltextrun"/>
                <w:rFonts w:asciiTheme="minorHAnsi" w:hAnsiTheme="minorHAnsi" w:cs="Calibri"/>
                <w:szCs w:val="24"/>
              </w:rPr>
            </w:pPr>
          </w:p>
          <w:p w:rsidR="0094792E" w:rsidRPr="00B63D7C" w:rsidRDefault="0094792E" w:rsidP="00626C7B">
            <w:pPr>
              <w:textAlignment w:val="baseline"/>
              <w:rPr>
                <w:rStyle w:val="normaltextrun"/>
                <w:rFonts w:asciiTheme="minorHAnsi" w:hAnsiTheme="minorHAnsi" w:cs="Calibri"/>
                <w:szCs w:val="24"/>
              </w:rPr>
            </w:pPr>
          </w:p>
          <w:p w:rsidR="0094792E" w:rsidRPr="00B63D7C" w:rsidRDefault="0094792E" w:rsidP="00626C7B">
            <w:pPr>
              <w:textAlignment w:val="baseline"/>
              <w:rPr>
                <w:rStyle w:val="normaltextrun"/>
                <w:rFonts w:asciiTheme="minorHAnsi" w:hAnsiTheme="minorHAnsi" w:cs="Calibri"/>
                <w:szCs w:val="24"/>
              </w:rPr>
            </w:pPr>
          </w:p>
          <w:p w:rsidR="0094792E" w:rsidRPr="00B63D7C" w:rsidRDefault="0094792E" w:rsidP="00626C7B">
            <w:pPr>
              <w:textAlignment w:val="baseline"/>
              <w:rPr>
                <w:rStyle w:val="normaltextrun"/>
                <w:rFonts w:asciiTheme="minorHAnsi" w:hAnsiTheme="minorHAnsi" w:cs="Calibri"/>
                <w:szCs w:val="24"/>
              </w:rPr>
            </w:pPr>
          </w:p>
          <w:p w:rsidR="0007129C" w:rsidRPr="00B63D7C" w:rsidRDefault="0007129C" w:rsidP="0038151E">
            <w:pPr>
              <w:textAlignment w:val="baseline"/>
              <w:rPr>
                <w:rStyle w:val="normaltextrun"/>
                <w:rFonts w:asciiTheme="minorHAnsi" w:hAnsiTheme="minorHAnsi" w:cs="Calibri"/>
                <w:szCs w:val="24"/>
              </w:rPr>
            </w:pPr>
          </w:p>
        </w:tc>
      </w:tr>
      <w:tr w:rsidR="00E92A97" w:rsidRPr="00B63D7C" w:rsidTr="00667424">
        <w:tc>
          <w:tcPr>
            <w:tcW w:w="4852" w:type="dxa"/>
            <w:tcBorders>
              <w:top w:val="outset" w:sz="6" w:space="0" w:color="auto"/>
              <w:left w:val="single" w:sz="6" w:space="0" w:color="auto"/>
              <w:bottom w:val="outset" w:sz="6" w:space="0" w:color="auto"/>
              <w:right w:val="single" w:sz="6" w:space="0" w:color="auto"/>
            </w:tcBorders>
            <w:shd w:val="clear" w:color="auto" w:fill="auto"/>
          </w:tcPr>
          <w:p w:rsidR="00E92A97" w:rsidRDefault="00E92A97" w:rsidP="0038151E">
            <w:pPr>
              <w:autoSpaceDE w:val="0"/>
              <w:autoSpaceDN w:val="0"/>
              <w:adjustRightInd w:val="0"/>
              <w:rPr>
                <w:rFonts w:asciiTheme="minorHAnsi" w:hAnsiTheme="minorHAnsi"/>
                <w:b/>
                <w:bCs/>
              </w:rPr>
            </w:pPr>
            <w:r>
              <w:rPr>
                <w:rFonts w:asciiTheme="minorHAnsi" w:hAnsiTheme="minorHAnsi"/>
                <w:b/>
                <w:bCs/>
              </w:rPr>
              <w:t>§ 483.60(h) Paid feeding assistants</w:t>
            </w:r>
          </w:p>
          <w:p w:rsidR="00E92A97" w:rsidRDefault="00E92A97" w:rsidP="0038151E">
            <w:pPr>
              <w:autoSpaceDE w:val="0"/>
              <w:autoSpaceDN w:val="0"/>
              <w:adjustRightInd w:val="0"/>
              <w:rPr>
                <w:rFonts w:asciiTheme="minorHAnsi" w:hAnsiTheme="minorHAnsi"/>
                <w:b/>
                <w:bCs/>
              </w:rPr>
            </w:pPr>
            <w:r>
              <w:rPr>
                <w:rFonts w:asciiTheme="minorHAnsi" w:hAnsiTheme="minorHAnsi"/>
                <w:b/>
                <w:bCs/>
              </w:rPr>
              <w:t>§ 483.60(h)(1) State approved training course</w:t>
            </w:r>
          </w:p>
          <w:p w:rsidR="00E92A97" w:rsidRDefault="00E92A97" w:rsidP="0038151E">
            <w:pPr>
              <w:autoSpaceDE w:val="0"/>
              <w:autoSpaceDN w:val="0"/>
              <w:adjustRightInd w:val="0"/>
              <w:rPr>
                <w:rFonts w:asciiTheme="minorHAnsi" w:hAnsiTheme="minorHAnsi"/>
                <w:bCs/>
              </w:rPr>
            </w:pPr>
            <w:r>
              <w:rPr>
                <w:rFonts w:asciiTheme="minorHAnsi" w:hAnsiTheme="minorHAnsi"/>
                <w:bCs/>
              </w:rPr>
              <w:t xml:space="preserve">A facility may use a paid feeding assistant, as defined in </w:t>
            </w:r>
            <w:r w:rsidRPr="00E92A97">
              <w:rPr>
                <w:rFonts w:asciiTheme="minorHAnsi" w:hAnsiTheme="minorHAnsi"/>
                <w:bCs/>
              </w:rPr>
              <w:t>§</w:t>
            </w:r>
            <w:r>
              <w:rPr>
                <w:rFonts w:asciiTheme="minorHAnsi" w:hAnsiTheme="minorHAnsi"/>
                <w:bCs/>
              </w:rPr>
              <w:t>488.301 of this chapter, if-</w:t>
            </w:r>
          </w:p>
          <w:p w:rsidR="00E92A97" w:rsidRDefault="00E92A97" w:rsidP="00E92A97">
            <w:pPr>
              <w:autoSpaceDE w:val="0"/>
              <w:autoSpaceDN w:val="0"/>
              <w:adjustRightInd w:val="0"/>
              <w:rPr>
                <w:rFonts w:asciiTheme="minorHAnsi" w:hAnsiTheme="minorHAnsi"/>
                <w:bCs/>
              </w:rPr>
            </w:pPr>
            <w:r>
              <w:rPr>
                <w:rFonts w:asciiTheme="minorHAnsi" w:hAnsiTheme="minorHAnsi"/>
                <w:bCs/>
              </w:rPr>
              <w:t>(</w:t>
            </w:r>
            <w:proofErr w:type="spellStart"/>
            <w:r>
              <w:rPr>
                <w:rFonts w:asciiTheme="minorHAnsi" w:hAnsiTheme="minorHAnsi"/>
                <w:bCs/>
              </w:rPr>
              <w:t>i</w:t>
            </w:r>
            <w:proofErr w:type="spellEnd"/>
            <w:r>
              <w:rPr>
                <w:rFonts w:asciiTheme="minorHAnsi" w:hAnsiTheme="minorHAnsi"/>
                <w:bCs/>
              </w:rPr>
              <w:t xml:space="preserve">) The feeding assistant has successfully completed a State-approved training course that meets the requirements of </w:t>
            </w:r>
            <w:r w:rsidRPr="00E92A97">
              <w:rPr>
                <w:rFonts w:asciiTheme="minorHAnsi" w:hAnsiTheme="minorHAnsi"/>
                <w:bCs/>
              </w:rPr>
              <w:t>§</w:t>
            </w:r>
            <w:r>
              <w:rPr>
                <w:rFonts w:asciiTheme="minorHAnsi" w:hAnsiTheme="minorHAnsi"/>
                <w:bCs/>
              </w:rPr>
              <w:t>483.160 before feeding residents; and</w:t>
            </w:r>
          </w:p>
          <w:p w:rsidR="00E92A97" w:rsidRDefault="00E92A97" w:rsidP="00E92A97">
            <w:pPr>
              <w:autoSpaceDE w:val="0"/>
              <w:autoSpaceDN w:val="0"/>
              <w:adjustRightInd w:val="0"/>
              <w:rPr>
                <w:rFonts w:asciiTheme="minorHAnsi" w:hAnsiTheme="minorHAnsi"/>
                <w:bCs/>
              </w:rPr>
            </w:pPr>
            <w:r>
              <w:rPr>
                <w:rFonts w:asciiTheme="minorHAnsi" w:hAnsiTheme="minorHAnsi"/>
                <w:bCs/>
              </w:rPr>
              <w:t>(ii) The use of feeding assistants is consistent with State Law</w:t>
            </w:r>
          </w:p>
          <w:p w:rsidR="00E92A97" w:rsidRDefault="00E92A97" w:rsidP="00E92A97">
            <w:pPr>
              <w:autoSpaceDE w:val="0"/>
              <w:autoSpaceDN w:val="0"/>
              <w:adjustRightInd w:val="0"/>
              <w:rPr>
                <w:rFonts w:asciiTheme="minorHAnsi" w:hAnsiTheme="minorHAnsi"/>
                <w:b/>
                <w:bCs/>
              </w:rPr>
            </w:pPr>
            <w:r>
              <w:rPr>
                <w:rFonts w:asciiTheme="minorHAnsi" w:hAnsiTheme="minorHAnsi"/>
                <w:b/>
                <w:bCs/>
              </w:rPr>
              <w:t>§ 483.60(h)(2) Supervision</w:t>
            </w:r>
          </w:p>
          <w:p w:rsidR="00E92A97" w:rsidRDefault="00E92A97" w:rsidP="00E92A97">
            <w:pPr>
              <w:autoSpaceDE w:val="0"/>
              <w:autoSpaceDN w:val="0"/>
              <w:adjustRightInd w:val="0"/>
              <w:rPr>
                <w:rFonts w:asciiTheme="minorHAnsi" w:hAnsiTheme="minorHAnsi"/>
                <w:bCs/>
              </w:rPr>
            </w:pPr>
            <w:r>
              <w:rPr>
                <w:rFonts w:asciiTheme="minorHAnsi" w:hAnsiTheme="minorHAnsi"/>
                <w:bCs/>
              </w:rPr>
              <w:lastRenderedPageBreak/>
              <w:t>(</w:t>
            </w:r>
            <w:proofErr w:type="spellStart"/>
            <w:r>
              <w:rPr>
                <w:rFonts w:asciiTheme="minorHAnsi" w:hAnsiTheme="minorHAnsi"/>
                <w:bCs/>
              </w:rPr>
              <w:t>i</w:t>
            </w:r>
            <w:proofErr w:type="spellEnd"/>
            <w:r>
              <w:rPr>
                <w:rFonts w:asciiTheme="minorHAnsi" w:hAnsiTheme="minorHAnsi"/>
                <w:bCs/>
              </w:rPr>
              <w:t>) A feeding assistant must work under the supervision of a registered nurse (RN) or licensed practical nurse (LPN).</w:t>
            </w:r>
          </w:p>
          <w:p w:rsidR="00E92A97" w:rsidRDefault="00E92A97" w:rsidP="00E92A97">
            <w:pPr>
              <w:autoSpaceDE w:val="0"/>
              <w:autoSpaceDN w:val="0"/>
              <w:adjustRightInd w:val="0"/>
              <w:rPr>
                <w:rFonts w:asciiTheme="minorHAnsi" w:hAnsiTheme="minorHAnsi"/>
                <w:bCs/>
              </w:rPr>
            </w:pPr>
            <w:r>
              <w:rPr>
                <w:rFonts w:asciiTheme="minorHAnsi" w:hAnsiTheme="minorHAnsi"/>
                <w:bCs/>
              </w:rPr>
              <w:t>(ii) In an emergency, a feeding assistant must call a supervisory nurse for help</w:t>
            </w:r>
          </w:p>
          <w:p w:rsidR="00E92A97" w:rsidRDefault="001A4CCF" w:rsidP="001A4CCF">
            <w:pPr>
              <w:autoSpaceDE w:val="0"/>
              <w:autoSpaceDN w:val="0"/>
              <w:adjustRightInd w:val="0"/>
              <w:rPr>
                <w:rFonts w:asciiTheme="minorHAnsi" w:hAnsiTheme="minorHAnsi"/>
                <w:b/>
                <w:bCs/>
              </w:rPr>
            </w:pPr>
            <w:r>
              <w:rPr>
                <w:rFonts w:asciiTheme="minorHAnsi" w:hAnsiTheme="minorHAnsi"/>
                <w:b/>
                <w:bCs/>
              </w:rPr>
              <w:t>§ 483.95</w:t>
            </w:r>
            <w:r w:rsidR="00E92A97">
              <w:rPr>
                <w:rFonts w:asciiTheme="minorHAnsi" w:hAnsiTheme="minorHAnsi"/>
                <w:b/>
                <w:bCs/>
              </w:rPr>
              <w:t>(h</w:t>
            </w:r>
            <w:r>
              <w:rPr>
                <w:rFonts w:asciiTheme="minorHAnsi" w:hAnsiTheme="minorHAnsi"/>
                <w:b/>
                <w:bCs/>
              </w:rPr>
              <w:t>) Required training of feeding assistants</w:t>
            </w:r>
          </w:p>
          <w:p w:rsidR="001A4CCF" w:rsidRDefault="001A4CCF" w:rsidP="001A4CCF">
            <w:pPr>
              <w:autoSpaceDE w:val="0"/>
              <w:autoSpaceDN w:val="0"/>
              <w:adjustRightInd w:val="0"/>
              <w:rPr>
                <w:rFonts w:asciiTheme="minorHAnsi" w:hAnsiTheme="minorHAnsi"/>
                <w:bCs/>
              </w:rPr>
            </w:pPr>
            <w:r>
              <w:rPr>
                <w:rFonts w:asciiTheme="minorHAnsi" w:hAnsiTheme="minorHAnsi"/>
                <w:bCs/>
              </w:rPr>
              <w:t xml:space="preserve">A facility must not use any individual working in the facility as a paid feeding assistant unless that individual has successfully completed a State-approved training program for feeding assistants, as specified in </w:t>
            </w:r>
            <w:r w:rsidRPr="00E92A97">
              <w:rPr>
                <w:rFonts w:asciiTheme="minorHAnsi" w:hAnsiTheme="minorHAnsi"/>
                <w:bCs/>
              </w:rPr>
              <w:t>§</w:t>
            </w:r>
            <w:r>
              <w:rPr>
                <w:rFonts w:asciiTheme="minorHAnsi" w:hAnsiTheme="minorHAnsi"/>
                <w:bCs/>
              </w:rPr>
              <w:t>483.160</w:t>
            </w:r>
          </w:p>
          <w:p w:rsidR="001A4CCF" w:rsidRDefault="001A4CCF" w:rsidP="001A4CCF">
            <w:pPr>
              <w:autoSpaceDE w:val="0"/>
              <w:autoSpaceDN w:val="0"/>
              <w:adjustRightInd w:val="0"/>
              <w:rPr>
                <w:rFonts w:asciiTheme="minorHAnsi" w:hAnsiTheme="minorHAnsi"/>
                <w:b/>
                <w:bCs/>
              </w:rPr>
            </w:pPr>
            <w:r>
              <w:rPr>
                <w:rFonts w:asciiTheme="minorHAnsi" w:hAnsiTheme="minorHAnsi"/>
                <w:b/>
                <w:bCs/>
              </w:rPr>
              <w:t>Interpretative Guidance for F373:</w:t>
            </w:r>
          </w:p>
          <w:p w:rsidR="001A4CCF" w:rsidRDefault="001A4CCF" w:rsidP="001A4CCF">
            <w:pPr>
              <w:autoSpaceDE w:val="0"/>
              <w:autoSpaceDN w:val="0"/>
              <w:adjustRightInd w:val="0"/>
              <w:rPr>
                <w:rFonts w:asciiTheme="minorHAnsi" w:hAnsiTheme="minorHAnsi"/>
                <w:bCs/>
              </w:rPr>
            </w:pPr>
            <w:r>
              <w:rPr>
                <w:rFonts w:asciiTheme="minorHAnsi" w:hAnsiTheme="minorHAnsi"/>
                <w:bCs/>
              </w:rPr>
              <w:t>The supervisory nurse should monitor the provision of the assistance provided by paid feeding assistants to evaluate on an ongoing basis:</w:t>
            </w:r>
          </w:p>
          <w:p w:rsidR="001A4CCF" w:rsidRDefault="001A4CCF" w:rsidP="002C5A88">
            <w:pPr>
              <w:pStyle w:val="ListParagraph"/>
              <w:numPr>
                <w:ilvl w:val="0"/>
                <w:numId w:val="3"/>
              </w:numPr>
              <w:autoSpaceDE w:val="0"/>
              <w:autoSpaceDN w:val="0"/>
              <w:adjustRightInd w:val="0"/>
              <w:rPr>
                <w:rFonts w:asciiTheme="minorHAnsi" w:hAnsiTheme="minorHAnsi"/>
                <w:bCs/>
              </w:rPr>
            </w:pPr>
            <w:r>
              <w:rPr>
                <w:rFonts w:asciiTheme="minorHAnsi" w:hAnsiTheme="minorHAnsi"/>
                <w:bCs/>
              </w:rPr>
              <w:t>Their use of appropriate feeding techniques;</w:t>
            </w:r>
          </w:p>
          <w:p w:rsidR="001A4CCF" w:rsidRDefault="001A4CCF" w:rsidP="002C5A88">
            <w:pPr>
              <w:pStyle w:val="ListParagraph"/>
              <w:numPr>
                <w:ilvl w:val="0"/>
                <w:numId w:val="3"/>
              </w:numPr>
              <w:autoSpaceDE w:val="0"/>
              <w:autoSpaceDN w:val="0"/>
              <w:adjustRightInd w:val="0"/>
              <w:rPr>
                <w:rFonts w:asciiTheme="minorHAnsi" w:hAnsiTheme="minorHAnsi"/>
                <w:bCs/>
              </w:rPr>
            </w:pPr>
            <w:r>
              <w:rPr>
                <w:rFonts w:asciiTheme="minorHAnsi" w:hAnsiTheme="minorHAnsi"/>
                <w:bCs/>
              </w:rPr>
              <w:t>Whether they are assisting assigned residents according to their identified eating and drinking needs;</w:t>
            </w:r>
          </w:p>
          <w:p w:rsidR="001A4CCF" w:rsidRDefault="001A4CCF" w:rsidP="002C5A88">
            <w:pPr>
              <w:pStyle w:val="ListParagraph"/>
              <w:numPr>
                <w:ilvl w:val="0"/>
                <w:numId w:val="3"/>
              </w:numPr>
              <w:autoSpaceDE w:val="0"/>
              <w:autoSpaceDN w:val="0"/>
              <w:adjustRightInd w:val="0"/>
              <w:rPr>
                <w:rFonts w:asciiTheme="minorHAnsi" w:hAnsiTheme="minorHAnsi"/>
                <w:bCs/>
              </w:rPr>
            </w:pPr>
            <w:r>
              <w:rPr>
                <w:rFonts w:asciiTheme="minorHAnsi" w:hAnsiTheme="minorHAnsi"/>
                <w:bCs/>
              </w:rPr>
              <w:t>Whether they are providing assistance in recognition of the rights and dignity of the resident; and</w:t>
            </w:r>
          </w:p>
          <w:p w:rsidR="001A4CCF" w:rsidRDefault="001A4CCF" w:rsidP="002C5A88">
            <w:pPr>
              <w:pStyle w:val="ListParagraph"/>
              <w:numPr>
                <w:ilvl w:val="0"/>
                <w:numId w:val="3"/>
              </w:numPr>
              <w:autoSpaceDE w:val="0"/>
              <w:autoSpaceDN w:val="0"/>
              <w:adjustRightInd w:val="0"/>
              <w:rPr>
                <w:rFonts w:asciiTheme="minorHAnsi" w:hAnsiTheme="minorHAnsi"/>
                <w:bCs/>
              </w:rPr>
            </w:pPr>
            <w:r>
              <w:rPr>
                <w:rFonts w:asciiTheme="minorHAnsi" w:hAnsiTheme="minorHAnsi"/>
                <w:bCs/>
              </w:rPr>
              <w:t>Whether they are adhering to safety and infection control practices</w:t>
            </w:r>
          </w:p>
          <w:p w:rsidR="002C5A88" w:rsidRPr="001A4CCF" w:rsidRDefault="002C5A88" w:rsidP="002C5A88">
            <w:pPr>
              <w:pStyle w:val="ListParagraph"/>
              <w:numPr>
                <w:ilvl w:val="0"/>
                <w:numId w:val="3"/>
              </w:numPr>
              <w:autoSpaceDE w:val="0"/>
              <w:autoSpaceDN w:val="0"/>
              <w:adjustRightInd w:val="0"/>
              <w:rPr>
                <w:rFonts w:asciiTheme="minorHAnsi" w:hAnsiTheme="minorHAnsi"/>
                <w:bCs/>
              </w:rPr>
            </w:pPr>
          </w:p>
        </w:tc>
        <w:tc>
          <w:tcPr>
            <w:tcW w:w="4524" w:type="dxa"/>
            <w:tcBorders>
              <w:top w:val="outset" w:sz="6" w:space="0" w:color="auto"/>
              <w:left w:val="outset" w:sz="6" w:space="0" w:color="auto"/>
              <w:bottom w:val="outset" w:sz="6" w:space="0" w:color="auto"/>
              <w:right w:val="single" w:sz="6" w:space="0" w:color="auto"/>
            </w:tcBorders>
            <w:shd w:val="clear" w:color="auto" w:fill="auto"/>
          </w:tcPr>
          <w:p w:rsidR="00E92A97" w:rsidRPr="002C5A88" w:rsidRDefault="001A4CCF" w:rsidP="002C5A88">
            <w:pPr>
              <w:pStyle w:val="ListParagraph"/>
              <w:numPr>
                <w:ilvl w:val="0"/>
                <w:numId w:val="7"/>
              </w:numPr>
              <w:textAlignment w:val="baseline"/>
              <w:rPr>
                <w:rStyle w:val="normaltextrun"/>
                <w:rFonts w:asciiTheme="minorHAnsi" w:hAnsiTheme="minorHAnsi" w:cs="Calibri"/>
                <w:szCs w:val="24"/>
              </w:rPr>
            </w:pPr>
            <w:r w:rsidRPr="002C5A88">
              <w:rPr>
                <w:rStyle w:val="normaltextrun"/>
                <w:rFonts w:asciiTheme="minorHAnsi" w:hAnsiTheme="minorHAnsi" w:cs="Calibri"/>
                <w:szCs w:val="24"/>
              </w:rPr>
              <w:lastRenderedPageBreak/>
              <w:t>Review facility policy for use of paid feeding assistants</w:t>
            </w:r>
            <w:r w:rsidR="002C5A88">
              <w:rPr>
                <w:rStyle w:val="normaltextrun"/>
                <w:rFonts w:asciiTheme="minorHAnsi" w:hAnsiTheme="minorHAnsi" w:cs="Calibri"/>
                <w:szCs w:val="24"/>
              </w:rPr>
              <w:t>.</w:t>
            </w:r>
          </w:p>
          <w:p w:rsidR="001A4CCF" w:rsidRDefault="001A4CCF" w:rsidP="0038151E">
            <w:pPr>
              <w:textAlignment w:val="baseline"/>
              <w:rPr>
                <w:rStyle w:val="normaltextrun"/>
                <w:rFonts w:asciiTheme="minorHAnsi" w:hAnsiTheme="minorHAnsi" w:cs="Calibri"/>
                <w:szCs w:val="24"/>
              </w:rPr>
            </w:pPr>
          </w:p>
          <w:p w:rsidR="001A4CCF" w:rsidRPr="002C5A88" w:rsidRDefault="001A4CCF" w:rsidP="002C5A88">
            <w:pPr>
              <w:pStyle w:val="ListParagraph"/>
              <w:numPr>
                <w:ilvl w:val="0"/>
                <w:numId w:val="7"/>
              </w:numPr>
              <w:textAlignment w:val="baseline"/>
              <w:rPr>
                <w:rStyle w:val="normaltextrun"/>
                <w:rFonts w:asciiTheme="minorHAnsi" w:hAnsiTheme="minorHAnsi" w:cs="Calibri"/>
                <w:szCs w:val="24"/>
              </w:rPr>
            </w:pPr>
            <w:r w:rsidRPr="002C5A88">
              <w:rPr>
                <w:rStyle w:val="normaltextrun"/>
                <w:rFonts w:asciiTheme="minorHAnsi" w:hAnsiTheme="minorHAnsi" w:cs="Calibri"/>
                <w:szCs w:val="24"/>
              </w:rPr>
              <w:t>Review facility policy for evidence of ongoing evaluation of feeding assistants to include:</w:t>
            </w:r>
          </w:p>
          <w:p w:rsidR="001A4CCF" w:rsidRDefault="001A4CCF" w:rsidP="002C5A88">
            <w:pPr>
              <w:pStyle w:val="ListParagraph"/>
              <w:numPr>
                <w:ilvl w:val="0"/>
                <w:numId w:val="3"/>
              </w:numPr>
              <w:autoSpaceDE w:val="0"/>
              <w:autoSpaceDN w:val="0"/>
              <w:adjustRightInd w:val="0"/>
              <w:rPr>
                <w:rFonts w:asciiTheme="minorHAnsi" w:hAnsiTheme="minorHAnsi"/>
                <w:bCs/>
              </w:rPr>
            </w:pPr>
            <w:r>
              <w:rPr>
                <w:rFonts w:asciiTheme="minorHAnsi" w:hAnsiTheme="minorHAnsi"/>
                <w:bCs/>
              </w:rPr>
              <w:t>Their use of appropriate feeding techniques;</w:t>
            </w:r>
          </w:p>
          <w:p w:rsidR="001A4CCF" w:rsidRDefault="001A4CCF" w:rsidP="002C5A88">
            <w:pPr>
              <w:pStyle w:val="ListParagraph"/>
              <w:numPr>
                <w:ilvl w:val="0"/>
                <w:numId w:val="3"/>
              </w:numPr>
              <w:autoSpaceDE w:val="0"/>
              <w:autoSpaceDN w:val="0"/>
              <w:adjustRightInd w:val="0"/>
              <w:rPr>
                <w:rFonts w:asciiTheme="minorHAnsi" w:hAnsiTheme="minorHAnsi"/>
                <w:bCs/>
              </w:rPr>
            </w:pPr>
            <w:r>
              <w:rPr>
                <w:rFonts w:asciiTheme="minorHAnsi" w:hAnsiTheme="minorHAnsi"/>
                <w:bCs/>
              </w:rPr>
              <w:t xml:space="preserve">Whether they are assisting assigned residents according to their identified </w:t>
            </w:r>
            <w:r>
              <w:rPr>
                <w:rFonts w:asciiTheme="minorHAnsi" w:hAnsiTheme="minorHAnsi"/>
                <w:bCs/>
              </w:rPr>
              <w:lastRenderedPageBreak/>
              <w:t>eating and drinking needs;</w:t>
            </w:r>
          </w:p>
          <w:p w:rsidR="001A4CCF" w:rsidRDefault="001A4CCF" w:rsidP="002C5A88">
            <w:pPr>
              <w:pStyle w:val="ListParagraph"/>
              <w:numPr>
                <w:ilvl w:val="0"/>
                <w:numId w:val="3"/>
              </w:numPr>
              <w:autoSpaceDE w:val="0"/>
              <w:autoSpaceDN w:val="0"/>
              <w:adjustRightInd w:val="0"/>
              <w:rPr>
                <w:rFonts w:asciiTheme="minorHAnsi" w:hAnsiTheme="minorHAnsi"/>
                <w:bCs/>
              </w:rPr>
            </w:pPr>
            <w:r>
              <w:rPr>
                <w:rFonts w:asciiTheme="minorHAnsi" w:hAnsiTheme="minorHAnsi"/>
                <w:bCs/>
              </w:rPr>
              <w:t>Whether they are providing assistance in recognition of the rights and dignity of the resident; and</w:t>
            </w:r>
          </w:p>
          <w:p w:rsidR="001A4CCF" w:rsidRPr="001A4CCF" w:rsidRDefault="001A4CCF" w:rsidP="002C5A88">
            <w:pPr>
              <w:pStyle w:val="ListParagraph"/>
              <w:numPr>
                <w:ilvl w:val="0"/>
                <w:numId w:val="3"/>
              </w:numPr>
              <w:autoSpaceDE w:val="0"/>
              <w:autoSpaceDN w:val="0"/>
              <w:adjustRightInd w:val="0"/>
              <w:rPr>
                <w:rStyle w:val="normaltextrun"/>
                <w:rFonts w:asciiTheme="minorHAnsi" w:hAnsiTheme="minorHAnsi"/>
                <w:bCs/>
              </w:rPr>
            </w:pPr>
            <w:r w:rsidRPr="001A4CCF">
              <w:rPr>
                <w:rFonts w:asciiTheme="minorHAnsi" w:hAnsiTheme="minorHAnsi"/>
                <w:bCs/>
              </w:rPr>
              <w:t>Whether they are adhering to safety and infection control practices</w:t>
            </w:r>
          </w:p>
        </w:tc>
      </w:tr>
      <w:tr w:rsidR="0038151E" w:rsidRPr="00B63D7C" w:rsidTr="00667424">
        <w:tc>
          <w:tcPr>
            <w:tcW w:w="4852" w:type="dxa"/>
            <w:tcBorders>
              <w:top w:val="outset" w:sz="6" w:space="0" w:color="auto"/>
              <w:left w:val="single" w:sz="6" w:space="0" w:color="auto"/>
              <w:bottom w:val="outset" w:sz="6" w:space="0" w:color="auto"/>
              <w:right w:val="single" w:sz="6" w:space="0" w:color="auto"/>
            </w:tcBorders>
            <w:shd w:val="clear" w:color="auto" w:fill="auto"/>
          </w:tcPr>
          <w:p w:rsidR="0038151E" w:rsidRPr="00B63D7C" w:rsidRDefault="0038151E" w:rsidP="0038151E">
            <w:pPr>
              <w:pStyle w:val="paragraph"/>
              <w:textAlignment w:val="baseline"/>
              <w:rPr>
                <w:rFonts w:asciiTheme="minorHAnsi" w:hAnsiTheme="minorHAnsi"/>
                <w:b/>
                <w:bCs/>
              </w:rPr>
            </w:pPr>
            <w:r w:rsidRPr="00B63D7C">
              <w:rPr>
                <w:rFonts w:asciiTheme="minorHAnsi" w:hAnsiTheme="minorHAnsi"/>
                <w:b/>
                <w:bCs/>
              </w:rPr>
              <w:lastRenderedPageBreak/>
              <w:t>§ 483.70 Administration</w:t>
            </w:r>
          </w:p>
          <w:p w:rsidR="0038151E" w:rsidRPr="00B63D7C" w:rsidRDefault="0038151E" w:rsidP="0038151E">
            <w:pPr>
              <w:pStyle w:val="paragraph"/>
              <w:textAlignment w:val="baseline"/>
              <w:rPr>
                <w:rFonts w:asciiTheme="minorHAnsi" w:hAnsiTheme="minorHAnsi"/>
                <w:bCs/>
              </w:rPr>
            </w:pPr>
            <w:r w:rsidRPr="00B63D7C">
              <w:rPr>
                <w:rFonts w:asciiTheme="minorHAnsi" w:hAnsiTheme="minorHAnsi"/>
                <w:bCs/>
              </w:rPr>
              <w:t>The facility must be administered in a manner that enables it to use its resources effectively and efficiently to attain or maintain the highest practicable physical, mental, and psychosocial well-being of each resident.</w:t>
            </w:r>
          </w:p>
          <w:p w:rsidR="0038151E" w:rsidRPr="00B63D7C" w:rsidRDefault="0038151E" w:rsidP="0038151E">
            <w:pPr>
              <w:autoSpaceDE w:val="0"/>
              <w:autoSpaceDN w:val="0"/>
              <w:adjustRightInd w:val="0"/>
              <w:rPr>
                <w:rFonts w:asciiTheme="minorHAnsi" w:hAnsiTheme="minorHAnsi" w:cstheme="minorHAnsi"/>
                <w:b/>
                <w:bCs/>
                <w:iCs/>
                <w:szCs w:val="24"/>
              </w:rPr>
            </w:pPr>
            <w:r w:rsidRPr="00B63D7C">
              <w:rPr>
                <w:rFonts w:asciiTheme="minorHAnsi" w:hAnsiTheme="minorHAnsi" w:cstheme="minorHAnsi"/>
              </w:rPr>
              <w:t>.</w:t>
            </w:r>
          </w:p>
        </w:tc>
        <w:tc>
          <w:tcPr>
            <w:tcW w:w="4524" w:type="dxa"/>
            <w:tcBorders>
              <w:top w:val="outset" w:sz="6" w:space="0" w:color="auto"/>
              <w:left w:val="outset" w:sz="6" w:space="0" w:color="auto"/>
              <w:bottom w:val="outset" w:sz="6" w:space="0" w:color="auto"/>
              <w:right w:val="single" w:sz="6" w:space="0" w:color="auto"/>
            </w:tcBorders>
            <w:shd w:val="clear" w:color="auto" w:fill="auto"/>
          </w:tcPr>
          <w:p w:rsidR="0038151E" w:rsidRPr="002C5A88" w:rsidRDefault="0094792E" w:rsidP="002C5A88">
            <w:pPr>
              <w:pStyle w:val="ListParagraph"/>
              <w:numPr>
                <w:ilvl w:val="0"/>
                <w:numId w:val="8"/>
              </w:numPr>
              <w:rPr>
                <w:rFonts w:asciiTheme="minorHAnsi" w:hAnsiTheme="minorHAnsi"/>
              </w:rPr>
            </w:pPr>
            <w:r w:rsidRPr="002C5A88">
              <w:rPr>
                <w:rFonts w:asciiTheme="minorHAnsi" w:hAnsiTheme="minorHAnsi"/>
              </w:rPr>
              <w:t>The facility resource assessment should include means to identify resource training and management based on the resident population and acuity</w:t>
            </w:r>
            <w:r w:rsidR="002C5A88">
              <w:rPr>
                <w:rFonts w:asciiTheme="minorHAnsi" w:hAnsiTheme="minorHAnsi"/>
              </w:rPr>
              <w:t>.</w:t>
            </w:r>
          </w:p>
        </w:tc>
      </w:tr>
      <w:tr w:rsidR="0094792E" w:rsidRPr="00B63D7C" w:rsidTr="000212D9">
        <w:tc>
          <w:tcPr>
            <w:tcW w:w="4852" w:type="dxa"/>
            <w:tcBorders>
              <w:top w:val="outset" w:sz="6" w:space="0" w:color="auto"/>
              <w:left w:val="single" w:sz="6" w:space="0" w:color="auto"/>
              <w:bottom w:val="outset" w:sz="6" w:space="0" w:color="auto"/>
              <w:right w:val="single" w:sz="6" w:space="0" w:color="auto"/>
            </w:tcBorders>
            <w:shd w:val="clear" w:color="auto" w:fill="auto"/>
          </w:tcPr>
          <w:p w:rsidR="0094792E" w:rsidRPr="00B63D7C" w:rsidRDefault="0094792E" w:rsidP="0094792E">
            <w:pPr>
              <w:pStyle w:val="paragraph"/>
              <w:textAlignment w:val="baseline"/>
              <w:rPr>
                <w:rFonts w:asciiTheme="minorHAnsi" w:hAnsiTheme="minorHAnsi"/>
                <w:b/>
                <w:bCs/>
              </w:rPr>
            </w:pPr>
            <w:r w:rsidRPr="00401ACA">
              <w:rPr>
                <w:rFonts w:asciiTheme="minorHAnsi" w:hAnsiTheme="minorHAnsi"/>
                <w:b/>
                <w:bCs/>
                <w:highlight w:val="yellow"/>
              </w:rPr>
              <w:t>§ 483.70(e) Facility Assessment</w:t>
            </w:r>
          </w:p>
          <w:p w:rsidR="0094792E" w:rsidRPr="00B63D7C" w:rsidRDefault="0094792E" w:rsidP="0094792E">
            <w:pPr>
              <w:pStyle w:val="paragraph"/>
              <w:textAlignment w:val="baseline"/>
              <w:rPr>
                <w:rFonts w:asciiTheme="minorHAnsi" w:hAnsiTheme="minorHAnsi" w:cstheme="minorHAnsi"/>
              </w:rPr>
            </w:pPr>
            <w:r w:rsidRPr="00B63D7C">
              <w:rPr>
                <w:rFonts w:asciiTheme="minorHAnsi" w:hAnsiTheme="minorHAnsi" w:cstheme="minorHAnsi"/>
              </w:rPr>
              <w:t xml:space="preserve">The facility must conduct and document a facility-wide assessment to determine what resources are necessary to care for its residents </w:t>
            </w:r>
            <w:r w:rsidRPr="00B63D7C">
              <w:rPr>
                <w:rFonts w:asciiTheme="minorHAnsi" w:hAnsiTheme="minorHAnsi" w:cstheme="minorHAnsi"/>
              </w:rPr>
              <w:lastRenderedPageBreak/>
              <w:t>competently during both day-to-day 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The facility assessment must address or include:</w:t>
            </w:r>
          </w:p>
          <w:p w:rsidR="0094792E" w:rsidRPr="00B63D7C" w:rsidRDefault="0094792E" w:rsidP="002C5A88">
            <w:pPr>
              <w:pStyle w:val="paragraph"/>
              <w:numPr>
                <w:ilvl w:val="0"/>
                <w:numId w:val="2"/>
              </w:numPr>
              <w:textAlignment w:val="baseline"/>
              <w:rPr>
                <w:rFonts w:asciiTheme="minorHAnsi" w:hAnsiTheme="minorHAnsi" w:cstheme="minorHAnsi"/>
              </w:rPr>
            </w:pPr>
            <w:r w:rsidRPr="00B63D7C">
              <w:rPr>
                <w:rFonts w:asciiTheme="minorHAnsi" w:hAnsiTheme="minorHAnsi" w:cstheme="minorHAnsi"/>
              </w:rPr>
              <w:t>The facility’s resident population, including but not limited to,</w:t>
            </w:r>
          </w:p>
          <w:p w:rsidR="0094792E" w:rsidRPr="00B63D7C" w:rsidRDefault="0094792E" w:rsidP="0094792E">
            <w:pPr>
              <w:pStyle w:val="paragraph"/>
              <w:ind w:left="1440"/>
              <w:textAlignment w:val="baseline"/>
              <w:rPr>
                <w:rFonts w:asciiTheme="minorHAnsi" w:hAnsiTheme="minorHAnsi" w:cstheme="minorHAnsi"/>
              </w:rPr>
            </w:pPr>
            <w:r w:rsidRPr="00B63D7C">
              <w:rPr>
                <w:rFonts w:asciiTheme="minorHAnsi" w:hAnsiTheme="minorHAnsi" w:cstheme="minorHAnsi"/>
              </w:rPr>
              <w:t>(</w:t>
            </w:r>
            <w:proofErr w:type="spellStart"/>
            <w:r w:rsidRPr="00B63D7C">
              <w:rPr>
                <w:rFonts w:asciiTheme="minorHAnsi" w:hAnsiTheme="minorHAnsi" w:cstheme="minorHAnsi"/>
              </w:rPr>
              <w:t>i</w:t>
            </w:r>
            <w:proofErr w:type="spellEnd"/>
            <w:r w:rsidRPr="00B63D7C">
              <w:rPr>
                <w:rFonts w:asciiTheme="minorHAnsi" w:hAnsiTheme="minorHAnsi" w:cstheme="minorHAnsi"/>
              </w:rPr>
              <w:t>)  Both the number of residents and the facility’s resident capacity;</w:t>
            </w:r>
          </w:p>
          <w:p w:rsidR="0094792E" w:rsidRPr="00B63D7C" w:rsidRDefault="0094792E" w:rsidP="0094792E">
            <w:pPr>
              <w:pStyle w:val="paragraph"/>
              <w:ind w:left="1440"/>
              <w:textAlignment w:val="baseline"/>
              <w:rPr>
                <w:rFonts w:asciiTheme="minorHAnsi" w:hAnsiTheme="minorHAnsi" w:cstheme="minorHAnsi"/>
              </w:rPr>
            </w:pPr>
            <w:r w:rsidRPr="00B63D7C">
              <w:rPr>
                <w:rFonts w:asciiTheme="minorHAnsi" w:hAnsiTheme="minorHAnsi" w:cstheme="minorHAnsi"/>
              </w:rPr>
              <w:t xml:space="preserve">(ii)The care required by the resident population considering the types of diseases, conditions, physical and cognitive disabilities, overall acuity, and other pertinent facts that are present within that population; </w:t>
            </w:r>
          </w:p>
          <w:p w:rsidR="0094792E" w:rsidRPr="00B63D7C" w:rsidRDefault="0094792E" w:rsidP="0094792E">
            <w:pPr>
              <w:pStyle w:val="paragraph"/>
              <w:ind w:left="1440"/>
              <w:textAlignment w:val="baseline"/>
              <w:rPr>
                <w:rFonts w:asciiTheme="minorHAnsi" w:hAnsiTheme="minorHAnsi" w:cstheme="minorHAnsi"/>
              </w:rPr>
            </w:pPr>
            <w:r w:rsidRPr="00B63D7C">
              <w:rPr>
                <w:rFonts w:asciiTheme="minorHAnsi" w:hAnsiTheme="minorHAnsi" w:cstheme="minorHAnsi"/>
              </w:rPr>
              <w:t>(iii)The staff competencies that are necessary to provide the level and types of care needed for the resident population</w:t>
            </w:r>
          </w:p>
          <w:p w:rsidR="0094792E" w:rsidRPr="00B63D7C" w:rsidRDefault="0094792E" w:rsidP="0094792E">
            <w:pPr>
              <w:pStyle w:val="paragraph"/>
              <w:textAlignment w:val="baseline"/>
              <w:rPr>
                <w:rFonts w:asciiTheme="minorHAnsi" w:hAnsiTheme="minorHAnsi" w:cstheme="minorHAnsi"/>
              </w:rPr>
            </w:pPr>
          </w:p>
        </w:tc>
        <w:tc>
          <w:tcPr>
            <w:tcW w:w="4524" w:type="dxa"/>
            <w:tcBorders>
              <w:top w:val="outset" w:sz="6" w:space="0" w:color="auto"/>
              <w:left w:val="outset" w:sz="6" w:space="0" w:color="auto"/>
              <w:bottom w:val="outset" w:sz="6" w:space="0" w:color="auto"/>
              <w:right w:val="single" w:sz="6" w:space="0" w:color="auto"/>
            </w:tcBorders>
            <w:shd w:val="clear" w:color="auto" w:fill="auto"/>
          </w:tcPr>
          <w:p w:rsidR="0094792E" w:rsidRPr="002C5A88" w:rsidRDefault="0094792E" w:rsidP="002C5A88">
            <w:pPr>
              <w:pStyle w:val="ListParagraph"/>
              <w:numPr>
                <w:ilvl w:val="0"/>
                <w:numId w:val="9"/>
              </w:numPr>
              <w:rPr>
                <w:rFonts w:asciiTheme="minorHAnsi" w:hAnsiTheme="minorHAnsi"/>
              </w:rPr>
            </w:pPr>
            <w:r w:rsidRPr="002C5A88">
              <w:rPr>
                <w:rFonts w:asciiTheme="minorHAnsi" w:hAnsiTheme="minorHAnsi"/>
              </w:rPr>
              <w:lastRenderedPageBreak/>
              <w:t>The facility resource assessment should include means to identify resource training and management based on the resident population and acuity</w:t>
            </w:r>
            <w:r w:rsidR="002C5A88">
              <w:rPr>
                <w:rFonts w:asciiTheme="minorHAnsi" w:hAnsiTheme="minorHAnsi"/>
              </w:rPr>
              <w:t>.</w:t>
            </w:r>
          </w:p>
        </w:tc>
      </w:tr>
      <w:tr w:rsidR="0094792E" w:rsidRPr="00B63D7C" w:rsidTr="000212D9">
        <w:tc>
          <w:tcPr>
            <w:tcW w:w="4852" w:type="dxa"/>
            <w:tcBorders>
              <w:top w:val="outset" w:sz="6" w:space="0" w:color="auto"/>
              <w:left w:val="single" w:sz="6" w:space="0" w:color="auto"/>
              <w:bottom w:val="outset" w:sz="6" w:space="0" w:color="auto"/>
              <w:right w:val="single" w:sz="6" w:space="0" w:color="auto"/>
            </w:tcBorders>
            <w:shd w:val="clear" w:color="auto" w:fill="auto"/>
          </w:tcPr>
          <w:p w:rsidR="0094792E" w:rsidRPr="00B63D7C" w:rsidRDefault="0094792E" w:rsidP="0094792E">
            <w:pPr>
              <w:pStyle w:val="paragraph"/>
              <w:textAlignment w:val="baseline"/>
              <w:rPr>
                <w:rFonts w:asciiTheme="minorHAnsi" w:hAnsiTheme="minorHAnsi"/>
                <w:bCs/>
              </w:rPr>
            </w:pPr>
            <w:r w:rsidRPr="00B63D7C">
              <w:rPr>
                <w:rFonts w:asciiTheme="minorHAnsi" w:hAnsiTheme="minorHAnsi"/>
                <w:b/>
                <w:bCs/>
              </w:rPr>
              <w:lastRenderedPageBreak/>
              <w:t xml:space="preserve">§ 483.70(e)(2) </w:t>
            </w:r>
            <w:r w:rsidRPr="00B63D7C">
              <w:rPr>
                <w:rFonts w:asciiTheme="minorHAnsi" w:hAnsiTheme="minorHAnsi"/>
                <w:bCs/>
              </w:rPr>
              <w:t>The facility’s resources, including but not limited to,</w:t>
            </w:r>
          </w:p>
          <w:p w:rsidR="0094792E" w:rsidRPr="00B63D7C" w:rsidRDefault="0094792E" w:rsidP="00A55256">
            <w:pPr>
              <w:pStyle w:val="paragraph"/>
              <w:ind w:left="720"/>
              <w:textAlignment w:val="baseline"/>
              <w:rPr>
                <w:rFonts w:asciiTheme="minorHAnsi" w:hAnsiTheme="minorHAnsi"/>
                <w:bCs/>
              </w:rPr>
            </w:pPr>
            <w:r w:rsidRPr="00B63D7C">
              <w:rPr>
                <w:rFonts w:asciiTheme="minorHAnsi" w:hAnsiTheme="minorHAnsi"/>
                <w:bCs/>
              </w:rPr>
              <w:t>(iv) All personnel, including managers, staff (both employees and those who provide services under contract), and volunteers, as well as their education and/or training and any competencies related to resident care;</w:t>
            </w:r>
          </w:p>
          <w:p w:rsidR="0094792E" w:rsidRPr="00B63D7C" w:rsidRDefault="0094792E" w:rsidP="0094792E">
            <w:pPr>
              <w:pStyle w:val="paragraph"/>
              <w:textAlignment w:val="baseline"/>
              <w:rPr>
                <w:rFonts w:asciiTheme="minorHAnsi" w:hAnsiTheme="minorHAnsi"/>
                <w:b/>
                <w:bCs/>
              </w:rPr>
            </w:pPr>
          </w:p>
        </w:tc>
        <w:tc>
          <w:tcPr>
            <w:tcW w:w="4524" w:type="dxa"/>
            <w:tcBorders>
              <w:top w:val="outset" w:sz="6" w:space="0" w:color="auto"/>
              <w:left w:val="outset" w:sz="6" w:space="0" w:color="auto"/>
              <w:bottom w:val="outset" w:sz="6" w:space="0" w:color="auto"/>
              <w:right w:val="single" w:sz="6" w:space="0" w:color="auto"/>
            </w:tcBorders>
            <w:shd w:val="clear" w:color="auto" w:fill="auto"/>
          </w:tcPr>
          <w:p w:rsidR="0094792E" w:rsidRDefault="00A55256" w:rsidP="002C5A88">
            <w:pPr>
              <w:pStyle w:val="ListParagraph"/>
              <w:numPr>
                <w:ilvl w:val="0"/>
                <w:numId w:val="10"/>
              </w:numPr>
              <w:rPr>
                <w:rFonts w:asciiTheme="minorHAnsi" w:eastAsia="MS Gothic" w:hAnsiTheme="minorHAnsi" w:cs="Segoe UI Symbol"/>
              </w:rPr>
            </w:pPr>
            <w:r w:rsidRPr="002C5A88">
              <w:rPr>
                <w:rFonts w:asciiTheme="minorHAnsi" w:eastAsia="MS Gothic" w:hAnsiTheme="minorHAnsi" w:cs="Segoe UI Symbol"/>
              </w:rPr>
              <w:t>Review and Revise system to ensure licensed nurses have received the education, training and</w:t>
            </w:r>
            <w:r w:rsidR="00074C1C" w:rsidRPr="002C5A88">
              <w:rPr>
                <w:rFonts w:asciiTheme="minorHAnsi" w:eastAsia="MS Gothic" w:hAnsiTheme="minorHAnsi" w:cs="Segoe UI Symbol"/>
              </w:rPr>
              <w:t xml:space="preserve"> a system for verification of valid licensure</w:t>
            </w:r>
            <w:r w:rsidR="003F74E1" w:rsidRPr="002C5A88">
              <w:rPr>
                <w:rFonts w:asciiTheme="minorHAnsi" w:eastAsia="MS Gothic" w:hAnsiTheme="minorHAnsi" w:cs="Segoe UI Symbol"/>
              </w:rPr>
              <w:t xml:space="preserve"> with</w:t>
            </w:r>
            <w:r w:rsidRPr="002C5A88">
              <w:rPr>
                <w:rFonts w:asciiTheme="minorHAnsi" w:eastAsia="MS Gothic" w:hAnsiTheme="minorHAnsi" w:cs="Segoe UI Symbol"/>
              </w:rPr>
              <w:t xml:space="preserve"> the State</w:t>
            </w:r>
            <w:r w:rsidR="003F74E1" w:rsidRPr="002C5A88">
              <w:rPr>
                <w:rFonts w:asciiTheme="minorHAnsi" w:eastAsia="MS Gothic" w:hAnsiTheme="minorHAnsi" w:cs="Segoe UI Symbol"/>
              </w:rPr>
              <w:t xml:space="preserve"> professional licensing board and is</w:t>
            </w:r>
            <w:r w:rsidRPr="002C5A88">
              <w:rPr>
                <w:rFonts w:asciiTheme="minorHAnsi" w:eastAsia="MS Gothic" w:hAnsiTheme="minorHAnsi" w:cs="Segoe UI Symbol"/>
              </w:rPr>
              <w:t xml:space="preserve"> in good standing</w:t>
            </w:r>
            <w:r w:rsidR="002C5A88">
              <w:rPr>
                <w:rFonts w:asciiTheme="minorHAnsi" w:eastAsia="MS Gothic" w:hAnsiTheme="minorHAnsi" w:cs="Segoe UI Symbol"/>
              </w:rPr>
              <w:t>.</w:t>
            </w:r>
          </w:p>
          <w:p w:rsidR="002C5A88" w:rsidRPr="002C5A88" w:rsidRDefault="002C5A88" w:rsidP="002C5A88">
            <w:pPr>
              <w:pStyle w:val="ListParagraph"/>
              <w:ind w:left="360"/>
              <w:rPr>
                <w:rFonts w:asciiTheme="minorHAnsi" w:eastAsia="MS Gothic" w:hAnsiTheme="minorHAnsi" w:cs="Segoe UI Symbol"/>
              </w:rPr>
            </w:pPr>
          </w:p>
          <w:p w:rsidR="00A55256" w:rsidRDefault="00A55256" w:rsidP="002C5A88">
            <w:pPr>
              <w:pStyle w:val="ListParagraph"/>
              <w:numPr>
                <w:ilvl w:val="0"/>
                <w:numId w:val="10"/>
              </w:numPr>
              <w:rPr>
                <w:rFonts w:asciiTheme="minorHAnsi" w:eastAsia="MS Gothic" w:hAnsiTheme="minorHAnsi" w:cs="Segoe UI Symbol"/>
              </w:rPr>
            </w:pPr>
            <w:r w:rsidRPr="002C5A88">
              <w:rPr>
                <w:rFonts w:asciiTheme="minorHAnsi" w:eastAsia="MS Gothic" w:hAnsiTheme="minorHAnsi" w:cs="Segoe UI Symbol"/>
              </w:rPr>
              <w:t>Review and Revise policy and systems to verify competency evaluations for all licensed nurses to include any licensed nurses working in the facility under contract</w:t>
            </w:r>
            <w:r w:rsidR="002C5A88">
              <w:rPr>
                <w:rFonts w:asciiTheme="minorHAnsi" w:eastAsia="MS Gothic" w:hAnsiTheme="minorHAnsi" w:cs="Segoe UI Symbol"/>
              </w:rPr>
              <w:t>.</w:t>
            </w:r>
          </w:p>
          <w:p w:rsidR="002C5A88" w:rsidRPr="002C5A88" w:rsidRDefault="002C5A88" w:rsidP="002C5A88">
            <w:pPr>
              <w:pStyle w:val="ListParagraph"/>
              <w:rPr>
                <w:rFonts w:asciiTheme="minorHAnsi" w:eastAsia="MS Gothic" w:hAnsiTheme="minorHAnsi" w:cs="Segoe UI Symbol"/>
              </w:rPr>
            </w:pPr>
          </w:p>
          <w:p w:rsidR="002C5A88" w:rsidRDefault="002C5A88" w:rsidP="002C5A88">
            <w:pPr>
              <w:pStyle w:val="ListParagraph"/>
              <w:ind w:left="360"/>
              <w:rPr>
                <w:rFonts w:asciiTheme="minorHAnsi" w:eastAsia="MS Gothic" w:hAnsiTheme="minorHAnsi" w:cs="Segoe UI Symbol"/>
              </w:rPr>
            </w:pPr>
          </w:p>
          <w:p w:rsidR="002C5A88" w:rsidRPr="002C5A88" w:rsidRDefault="002C5A88" w:rsidP="002C5A88">
            <w:pPr>
              <w:pStyle w:val="ListParagraph"/>
              <w:ind w:left="360"/>
              <w:rPr>
                <w:rFonts w:asciiTheme="minorHAnsi" w:eastAsia="MS Gothic" w:hAnsiTheme="minorHAnsi" w:cs="Segoe UI Symbol"/>
              </w:rPr>
            </w:pPr>
          </w:p>
        </w:tc>
      </w:tr>
      <w:tr w:rsidR="0094792E" w:rsidRPr="00B63D7C" w:rsidTr="00667424">
        <w:tc>
          <w:tcPr>
            <w:tcW w:w="4852" w:type="dxa"/>
            <w:tcBorders>
              <w:top w:val="outset" w:sz="6" w:space="0" w:color="auto"/>
              <w:left w:val="single" w:sz="6" w:space="0" w:color="auto"/>
              <w:bottom w:val="single" w:sz="6" w:space="0" w:color="auto"/>
              <w:right w:val="single" w:sz="6" w:space="0" w:color="auto"/>
            </w:tcBorders>
            <w:shd w:val="clear" w:color="auto" w:fill="auto"/>
          </w:tcPr>
          <w:p w:rsidR="0094792E" w:rsidRPr="00401ACA" w:rsidRDefault="0094792E" w:rsidP="0094792E">
            <w:pPr>
              <w:pStyle w:val="paragraph"/>
              <w:textAlignment w:val="baseline"/>
              <w:rPr>
                <w:rFonts w:asciiTheme="minorHAnsi" w:hAnsiTheme="minorHAnsi"/>
                <w:b/>
                <w:bCs/>
                <w:highlight w:val="yellow"/>
              </w:rPr>
            </w:pPr>
            <w:r w:rsidRPr="00401ACA">
              <w:rPr>
                <w:rFonts w:asciiTheme="minorHAnsi" w:hAnsiTheme="minorHAnsi"/>
                <w:b/>
                <w:bCs/>
                <w:highlight w:val="yellow"/>
              </w:rPr>
              <w:lastRenderedPageBreak/>
              <w:t>§ 483.40 Behavioral health services</w:t>
            </w:r>
          </w:p>
          <w:p w:rsidR="0094792E" w:rsidRPr="00B63D7C" w:rsidRDefault="0094792E" w:rsidP="0094792E">
            <w:pPr>
              <w:pStyle w:val="paragraph"/>
              <w:textAlignment w:val="baseline"/>
              <w:rPr>
                <w:rFonts w:asciiTheme="minorHAnsi" w:hAnsiTheme="minorHAnsi"/>
                <w:bCs/>
              </w:rPr>
            </w:pPr>
            <w:r w:rsidRPr="00401ACA">
              <w:rPr>
                <w:rFonts w:asciiTheme="minorHAnsi" w:hAnsiTheme="minorHAnsi"/>
                <w:bCs/>
                <w:highlight w:val="yellow"/>
              </w:rPr>
              <w:t>§ 483.40(a) The facility must have sufficient staff who provide direct services to residents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 483.70(e).  These competencies and skills sets include but are not limited to, knowledge of and appropriate training and supervision for:</w:t>
            </w:r>
            <w:r w:rsidRPr="00B63D7C">
              <w:rPr>
                <w:rFonts w:asciiTheme="minorHAnsi" w:hAnsiTheme="minorHAnsi"/>
                <w:bCs/>
              </w:rPr>
              <w:t xml:space="preserve">  </w:t>
            </w:r>
            <w:r w:rsidRPr="002C5A88">
              <w:rPr>
                <w:rFonts w:asciiTheme="minorHAnsi" w:hAnsiTheme="minorHAnsi"/>
                <w:bCs/>
                <w:highlight w:val="lightGray"/>
                <w:shd w:val="clear" w:color="auto" w:fill="FFFFFF" w:themeFill="background1"/>
              </w:rPr>
              <w:t>§ 483.40(a</w:t>
            </w:r>
            <w:proofErr w:type="gramStart"/>
            <w:r w:rsidRPr="002C5A88">
              <w:rPr>
                <w:rFonts w:asciiTheme="minorHAnsi" w:hAnsiTheme="minorHAnsi"/>
                <w:bCs/>
                <w:highlight w:val="lightGray"/>
                <w:shd w:val="clear" w:color="auto" w:fill="FFFFFF" w:themeFill="background1"/>
              </w:rPr>
              <w:t>)(</w:t>
            </w:r>
            <w:proofErr w:type="gramEnd"/>
            <w:r w:rsidRPr="002C5A88">
              <w:rPr>
                <w:rFonts w:asciiTheme="minorHAnsi" w:hAnsiTheme="minorHAnsi"/>
                <w:bCs/>
                <w:highlight w:val="lightGray"/>
                <w:shd w:val="clear" w:color="auto" w:fill="FFFFFF" w:themeFill="background1"/>
              </w:rPr>
              <w:t>1) Caring for residents with a mental and psychosocial disorders, as well as residents with a history of trauma and/or post-traumatic stress disorder, that have been identified in the facility assessment conducted pursuant to § 483.70(e) and [§ 483.40(a)(1) will be implemented beginning November 28, 2019 (Phase 3)].</w:t>
            </w:r>
            <w:r w:rsidRPr="00B63D7C">
              <w:rPr>
                <w:rFonts w:asciiTheme="minorHAnsi" w:hAnsiTheme="minorHAnsi"/>
                <w:bCs/>
              </w:rPr>
              <w:t xml:space="preserve">  </w:t>
            </w:r>
          </w:p>
          <w:p w:rsidR="0094792E" w:rsidRPr="00B63D7C" w:rsidRDefault="0094792E" w:rsidP="0094792E">
            <w:pPr>
              <w:pStyle w:val="paragraph"/>
              <w:textAlignment w:val="baseline"/>
              <w:rPr>
                <w:rFonts w:asciiTheme="minorHAnsi" w:hAnsiTheme="minorHAnsi"/>
                <w:b/>
                <w:bCs/>
              </w:rPr>
            </w:pPr>
          </w:p>
        </w:tc>
        <w:tc>
          <w:tcPr>
            <w:tcW w:w="4524" w:type="dxa"/>
            <w:tcBorders>
              <w:top w:val="outset" w:sz="6" w:space="0" w:color="auto"/>
              <w:left w:val="outset" w:sz="6" w:space="0" w:color="auto"/>
              <w:bottom w:val="single" w:sz="6" w:space="0" w:color="auto"/>
              <w:right w:val="single" w:sz="6" w:space="0" w:color="auto"/>
            </w:tcBorders>
            <w:shd w:val="clear" w:color="auto" w:fill="auto"/>
          </w:tcPr>
          <w:p w:rsidR="0094792E" w:rsidRPr="002C5A88" w:rsidRDefault="0094792E" w:rsidP="002C5A88">
            <w:pPr>
              <w:pStyle w:val="ListParagraph"/>
              <w:numPr>
                <w:ilvl w:val="0"/>
                <w:numId w:val="11"/>
              </w:numPr>
              <w:rPr>
                <w:rFonts w:asciiTheme="minorHAnsi" w:eastAsia="MS Gothic" w:hAnsiTheme="minorHAnsi" w:cs="Segoe UI Symbol"/>
              </w:rPr>
            </w:pPr>
            <w:r w:rsidRPr="002C5A88">
              <w:rPr>
                <w:rFonts w:asciiTheme="minorHAnsi" w:eastAsia="MS Gothic" w:hAnsiTheme="minorHAnsi" w:cs="Segoe UI Symbol"/>
              </w:rPr>
              <w:t>Review and Revise competency evaluation for nursing staff related to residents with mood and behavior disorders to include residents with a history of trauma and/or post-traumatic stress disorder</w:t>
            </w:r>
            <w:r w:rsidR="002C5A88">
              <w:rPr>
                <w:rFonts w:asciiTheme="minorHAnsi" w:eastAsia="MS Gothic" w:hAnsiTheme="minorHAnsi" w:cs="Segoe UI Symbol"/>
              </w:rPr>
              <w:t>.</w:t>
            </w:r>
          </w:p>
        </w:tc>
      </w:tr>
    </w:tbl>
    <w:p w:rsidR="00157499" w:rsidRDefault="00157499" w:rsidP="00A20014">
      <w:pPr>
        <w:textAlignment w:val="baseline"/>
        <w:rPr>
          <w:rFonts w:ascii="Calibri" w:hAnsi="Calibri" w:cs="Segoe UI"/>
          <w:sz w:val="22"/>
          <w:szCs w:val="22"/>
        </w:rPr>
      </w:pPr>
      <w:r w:rsidRPr="00157499">
        <w:rPr>
          <w:rFonts w:ascii="Calibri" w:hAnsi="Calibri" w:cs="Segoe UI"/>
          <w:sz w:val="22"/>
          <w:szCs w:val="22"/>
        </w:rPr>
        <w:t> </w:t>
      </w:r>
    </w:p>
    <w:p w:rsidR="004E2991" w:rsidRDefault="004E2991" w:rsidP="00A20014">
      <w:pPr>
        <w:textAlignment w:val="baseline"/>
        <w:rPr>
          <w:rFonts w:ascii="Calibri" w:hAnsi="Calibri" w:cs="Segoe UI"/>
          <w:sz w:val="22"/>
          <w:szCs w:val="22"/>
        </w:rPr>
      </w:pPr>
    </w:p>
    <w:p w:rsidR="004E2991" w:rsidRDefault="004E2991" w:rsidP="00A20014">
      <w:pPr>
        <w:textAlignment w:val="baseline"/>
        <w:rPr>
          <w:rFonts w:ascii="Calibri" w:hAnsi="Calibri" w:cs="Segoe UI"/>
          <w:sz w:val="22"/>
          <w:szCs w:val="22"/>
        </w:rPr>
      </w:pPr>
    </w:p>
    <w:p w:rsidR="004E2991" w:rsidRDefault="004E2991" w:rsidP="00A20014">
      <w:pPr>
        <w:textAlignment w:val="baseline"/>
        <w:rPr>
          <w:rFonts w:ascii="Calibri" w:hAnsi="Calibri" w:cs="Segoe UI"/>
          <w:sz w:val="22"/>
          <w:szCs w:val="22"/>
        </w:rPr>
      </w:pPr>
    </w:p>
    <w:p w:rsidR="004E2991" w:rsidRDefault="004E2991" w:rsidP="00A20014">
      <w:pPr>
        <w:textAlignment w:val="baseline"/>
        <w:rPr>
          <w:rFonts w:ascii="Calibri" w:hAnsi="Calibri" w:cs="Segoe UI"/>
          <w:sz w:val="22"/>
          <w:szCs w:val="22"/>
        </w:rPr>
      </w:pPr>
    </w:p>
    <w:p w:rsidR="004E2991" w:rsidRDefault="004E2991" w:rsidP="00A20014">
      <w:pPr>
        <w:textAlignment w:val="baseline"/>
        <w:rPr>
          <w:rFonts w:ascii="Calibri" w:eastAsia="Calibri" w:hAnsi="Calibri"/>
          <w:sz w:val="22"/>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2C5A88" w:rsidRDefault="002C5A88" w:rsidP="00D05BE2">
      <w:pPr>
        <w:autoSpaceDE w:val="0"/>
        <w:autoSpaceDN w:val="0"/>
        <w:adjustRightInd w:val="0"/>
        <w:rPr>
          <w:rFonts w:ascii="Calibri" w:eastAsia="Calibri" w:hAnsi="Calibri"/>
          <w:szCs w:val="24"/>
        </w:rPr>
      </w:pPr>
    </w:p>
    <w:p w:rsidR="00157499" w:rsidRDefault="00913054" w:rsidP="00D05BE2">
      <w:pPr>
        <w:autoSpaceDE w:val="0"/>
        <w:autoSpaceDN w:val="0"/>
        <w:adjustRightInd w:val="0"/>
        <w:rPr>
          <w:rFonts w:ascii="Calibri" w:eastAsia="Calibri" w:hAnsi="Calibri"/>
          <w:szCs w:val="24"/>
        </w:rPr>
      </w:pPr>
      <w:r>
        <w:rPr>
          <w:rFonts w:ascii="Calibri" w:eastAsia="Calibri" w:hAnsi="Calibri"/>
          <w:szCs w:val="24"/>
        </w:rPr>
        <w:lastRenderedPageBreak/>
        <w:t>T</w:t>
      </w:r>
      <w:r w:rsidR="00157499" w:rsidRPr="00FB5A60">
        <w:rPr>
          <w:rFonts w:ascii="Calibri" w:eastAsia="Calibri" w:hAnsi="Calibri"/>
          <w:szCs w:val="24"/>
        </w:rPr>
        <w:t xml:space="preserve">he below areas serves as a cross reference for facility leaders to conduct addition policy and procedure review across departments to incorporate the changes set forth in </w:t>
      </w:r>
      <w:r w:rsidR="00D05BE2" w:rsidRPr="00847C81">
        <w:rPr>
          <w:rFonts w:asciiTheme="minorHAnsi" w:hAnsiTheme="minorHAnsi"/>
          <w:b/>
          <w:bCs/>
        </w:rPr>
        <w:t xml:space="preserve">§ </w:t>
      </w:r>
      <w:r w:rsidR="00D05BE2">
        <w:rPr>
          <w:rFonts w:asciiTheme="minorHAnsi" w:hAnsiTheme="minorHAnsi"/>
          <w:b/>
          <w:bCs/>
        </w:rPr>
        <w:t>483.35</w:t>
      </w:r>
      <w:r w:rsidR="00D05BE2" w:rsidRPr="00847C81">
        <w:rPr>
          <w:rFonts w:asciiTheme="minorHAnsi" w:hAnsiTheme="minorHAnsi"/>
          <w:b/>
          <w:bCs/>
        </w:rPr>
        <w:t xml:space="preserve"> </w:t>
      </w:r>
      <w:r w:rsidR="00D05BE2">
        <w:rPr>
          <w:rFonts w:asciiTheme="minorHAnsi" w:hAnsiTheme="minorHAnsi"/>
          <w:b/>
          <w:bCs/>
        </w:rPr>
        <w:t xml:space="preserve">Nursing Services and Building Competency Evaluations.  </w:t>
      </w:r>
      <w:r w:rsidR="00157499" w:rsidRPr="00FB5A60">
        <w:rPr>
          <w:rFonts w:ascii="Calibri" w:eastAsia="Calibri" w:hAnsi="Calibri"/>
          <w:szCs w:val="24"/>
        </w:rPr>
        <w:t xml:space="preserve">This listing is not all encompassing however should serve as a resource for leaders as they update their internal policies, procedures and operational processes. </w:t>
      </w:r>
    </w:p>
    <w:p w:rsidR="00E410E3" w:rsidRPr="00FB5A60" w:rsidRDefault="00E410E3" w:rsidP="00E410E3">
      <w:pPr>
        <w:spacing w:before="120"/>
        <w:rPr>
          <w:rFonts w:ascii="Calibri" w:eastAsia="Calibri" w:hAnsi="Calibri"/>
          <w:szCs w:val="24"/>
        </w:rPr>
      </w:pPr>
    </w:p>
    <w:p w:rsidR="00157499" w:rsidRPr="00FB5A60" w:rsidRDefault="00157499" w:rsidP="00157499">
      <w:pPr>
        <w:textAlignment w:val="baseline"/>
        <w:rPr>
          <w:rFonts w:ascii="Segoe UI" w:hAnsi="Segoe UI" w:cs="Segoe UI"/>
          <w:sz w:val="14"/>
          <w:szCs w:val="12"/>
        </w:rPr>
      </w:pPr>
      <w:r w:rsidRPr="00FB5A60">
        <w:rPr>
          <w:rFonts w:ascii="Calibri" w:hAnsi="Calibri" w:cs="Segoe UI"/>
          <w:szCs w:val="22"/>
        </w:rPr>
        <w:t>Cross Reference</w:t>
      </w:r>
    </w:p>
    <w:p w:rsidR="00A20014" w:rsidRDefault="00157499" w:rsidP="00667424">
      <w:pPr>
        <w:ind w:left="720"/>
        <w:textAlignment w:val="baseline"/>
        <w:rPr>
          <w:rFonts w:ascii="Calibri" w:hAnsi="Calibri" w:cs="Segoe UI"/>
          <w:szCs w:val="22"/>
        </w:rPr>
      </w:pPr>
      <w:r w:rsidRPr="00FB5A60">
        <w:rPr>
          <w:rFonts w:ascii="Calibri" w:hAnsi="Calibri" w:cs="Segoe UI"/>
          <w:szCs w:val="22"/>
        </w:rPr>
        <w:t>CMS Definitions </w:t>
      </w:r>
    </w:p>
    <w:p w:rsidR="00D05BE2" w:rsidRPr="00D05BE2" w:rsidRDefault="00D05BE2" w:rsidP="00D05BE2">
      <w:pPr>
        <w:ind w:left="720"/>
        <w:textAlignment w:val="baseline"/>
        <w:rPr>
          <w:rFonts w:ascii="Segoe UI" w:hAnsi="Segoe UI" w:cs="Segoe UI"/>
          <w:sz w:val="14"/>
          <w:szCs w:val="12"/>
        </w:rPr>
      </w:pPr>
      <w:r>
        <w:rPr>
          <w:rFonts w:ascii="Calibri" w:hAnsi="Calibri" w:cs="Segoe UI"/>
          <w:szCs w:val="22"/>
        </w:rPr>
        <w:t>Hiring Practices</w:t>
      </w:r>
    </w:p>
    <w:p w:rsidR="00157499" w:rsidRDefault="00157499" w:rsidP="00157499">
      <w:pPr>
        <w:ind w:left="720"/>
        <w:textAlignment w:val="baseline"/>
        <w:rPr>
          <w:rFonts w:ascii="Calibri" w:hAnsi="Calibri" w:cs="Segoe UI"/>
          <w:szCs w:val="22"/>
        </w:rPr>
      </w:pPr>
      <w:r w:rsidRPr="00FB5A60">
        <w:rPr>
          <w:rFonts w:ascii="Calibri" w:hAnsi="Calibri" w:cs="Segoe UI"/>
          <w:szCs w:val="22"/>
        </w:rPr>
        <w:t>Employee Orientation  </w:t>
      </w:r>
    </w:p>
    <w:p w:rsidR="00D05BE2" w:rsidRPr="00FB5A60" w:rsidRDefault="00D05BE2" w:rsidP="00157499">
      <w:pPr>
        <w:ind w:left="720"/>
        <w:textAlignment w:val="baseline"/>
        <w:rPr>
          <w:rFonts w:ascii="Segoe UI" w:hAnsi="Segoe UI" w:cs="Segoe UI"/>
          <w:sz w:val="14"/>
          <w:szCs w:val="12"/>
        </w:rPr>
      </w:pPr>
      <w:r>
        <w:rPr>
          <w:rFonts w:ascii="Calibri" w:hAnsi="Calibri" w:cs="Segoe UI"/>
          <w:szCs w:val="22"/>
        </w:rPr>
        <w:t>Employee Performance Evaluations</w:t>
      </w:r>
    </w:p>
    <w:p w:rsidR="00157499" w:rsidRDefault="00157499" w:rsidP="00157499">
      <w:pPr>
        <w:ind w:left="720"/>
        <w:textAlignment w:val="baseline"/>
        <w:rPr>
          <w:rFonts w:ascii="Calibri" w:hAnsi="Calibri" w:cs="Segoe UI"/>
          <w:szCs w:val="22"/>
        </w:rPr>
      </w:pPr>
      <w:r w:rsidRPr="00FB5A60">
        <w:rPr>
          <w:rFonts w:ascii="Calibri" w:hAnsi="Calibri" w:cs="Segoe UI"/>
          <w:szCs w:val="22"/>
        </w:rPr>
        <w:t>Annual Training Requirements </w:t>
      </w:r>
    </w:p>
    <w:p w:rsidR="006663F0" w:rsidRDefault="006663F0" w:rsidP="00157499">
      <w:pPr>
        <w:ind w:left="720"/>
        <w:textAlignment w:val="baseline"/>
        <w:rPr>
          <w:rFonts w:ascii="Calibri" w:hAnsi="Calibri" w:cs="Segoe UI"/>
          <w:szCs w:val="22"/>
        </w:rPr>
      </w:pPr>
      <w:r>
        <w:rPr>
          <w:rFonts w:ascii="Calibri" w:hAnsi="Calibri" w:cs="Segoe UI"/>
          <w:szCs w:val="22"/>
        </w:rPr>
        <w:t>Human Resources</w:t>
      </w:r>
    </w:p>
    <w:p w:rsidR="006663F0" w:rsidRDefault="006663F0" w:rsidP="00157499">
      <w:pPr>
        <w:ind w:left="720"/>
        <w:textAlignment w:val="baseline"/>
        <w:rPr>
          <w:rFonts w:ascii="Calibri" w:hAnsi="Calibri" w:cs="Segoe UI"/>
          <w:szCs w:val="22"/>
        </w:rPr>
      </w:pPr>
      <w:r>
        <w:rPr>
          <w:rFonts w:ascii="Calibri" w:hAnsi="Calibri" w:cs="Segoe UI"/>
          <w:szCs w:val="22"/>
        </w:rPr>
        <w:t>Nursing Services</w:t>
      </w:r>
    </w:p>
    <w:p w:rsidR="006663F0" w:rsidRDefault="006663F0" w:rsidP="00157499">
      <w:pPr>
        <w:ind w:left="720"/>
        <w:textAlignment w:val="baseline"/>
        <w:rPr>
          <w:rFonts w:ascii="Calibri" w:hAnsi="Calibri" w:cs="Segoe UI"/>
          <w:szCs w:val="22"/>
        </w:rPr>
      </w:pPr>
      <w:r>
        <w:rPr>
          <w:rFonts w:ascii="Calibri" w:hAnsi="Calibri" w:cs="Segoe UI"/>
          <w:szCs w:val="22"/>
        </w:rPr>
        <w:t>Behavioral Health</w:t>
      </w:r>
    </w:p>
    <w:p w:rsidR="006663F0" w:rsidRDefault="006663F0" w:rsidP="00157499">
      <w:pPr>
        <w:ind w:left="720"/>
        <w:textAlignment w:val="baseline"/>
        <w:rPr>
          <w:rFonts w:ascii="Calibri" w:hAnsi="Calibri" w:cs="Segoe UI"/>
          <w:szCs w:val="22"/>
        </w:rPr>
      </w:pPr>
      <w:r>
        <w:rPr>
          <w:rFonts w:ascii="Calibri" w:hAnsi="Calibri" w:cs="Segoe UI"/>
          <w:szCs w:val="22"/>
        </w:rPr>
        <w:t>Specialized Services</w:t>
      </w:r>
    </w:p>
    <w:p w:rsidR="007E6CDC" w:rsidRDefault="007E6CDC" w:rsidP="00157499">
      <w:pPr>
        <w:ind w:left="720"/>
        <w:textAlignment w:val="baseline"/>
        <w:rPr>
          <w:rFonts w:ascii="Calibri" w:hAnsi="Calibri" w:cs="Segoe UI"/>
          <w:szCs w:val="22"/>
        </w:rPr>
      </w:pPr>
      <w:r>
        <w:rPr>
          <w:rFonts w:ascii="Calibri" w:hAnsi="Calibri" w:cs="Segoe UI"/>
          <w:szCs w:val="22"/>
        </w:rPr>
        <w:t>Facility Resource Assessment</w:t>
      </w:r>
    </w:p>
    <w:p w:rsidR="00667424" w:rsidRDefault="00667424" w:rsidP="00157499">
      <w:pPr>
        <w:ind w:left="720"/>
        <w:textAlignment w:val="baseline"/>
        <w:rPr>
          <w:rFonts w:ascii="Calibri" w:hAnsi="Calibri" w:cs="Segoe UI"/>
          <w:szCs w:val="22"/>
        </w:rPr>
      </w:pPr>
      <w:r>
        <w:rPr>
          <w:rFonts w:ascii="Calibri" w:hAnsi="Calibri" w:cs="Segoe UI"/>
          <w:szCs w:val="22"/>
        </w:rPr>
        <w:t>Resident comprehensive assessment</w:t>
      </w:r>
    </w:p>
    <w:p w:rsidR="00667424" w:rsidRDefault="00667424" w:rsidP="00157499">
      <w:pPr>
        <w:ind w:left="720"/>
        <w:textAlignment w:val="baseline"/>
        <w:rPr>
          <w:rFonts w:ascii="Calibri" w:hAnsi="Calibri" w:cs="Segoe UI"/>
          <w:szCs w:val="22"/>
        </w:rPr>
      </w:pPr>
      <w:r>
        <w:rPr>
          <w:rFonts w:ascii="Calibri" w:hAnsi="Calibri" w:cs="Segoe UI"/>
          <w:szCs w:val="22"/>
        </w:rPr>
        <w:t>Resident comprehensive care planning</w:t>
      </w:r>
    </w:p>
    <w:p w:rsidR="00157499" w:rsidRPr="00FB5A60" w:rsidRDefault="00157499" w:rsidP="00157499">
      <w:pPr>
        <w:ind w:left="720"/>
        <w:textAlignment w:val="baseline"/>
        <w:rPr>
          <w:rFonts w:ascii="Segoe UI" w:hAnsi="Segoe UI" w:cs="Segoe UI"/>
          <w:sz w:val="14"/>
          <w:szCs w:val="12"/>
        </w:rPr>
      </w:pPr>
      <w:r w:rsidRPr="00FB5A60">
        <w:rPr>
          <w:rFonts w:ascii="Calibri" w:hAnsi="Calibri" w:cs="Segoe UI"/>
          <w:szCs w:val="22"/>
        </w:rPr>
        <w:t>Quality Assurance and Performance Improvement </w:t>
      </w:r>
    </w:p>
    <w:p w:rsidR="00157499" w:rsidRPr="00FB5A60" w:rsidRDefault="00157499" w:rsidP="00157499">
      <w:pPr>
        <w:ind w:left="720"/>
        <w:textAlignment w:val="baseline"/>
        <w:rPr>
          <w:rFonts w:ascii="Segoe UI" w:hAnsi="Segoe UI" w:cs="Segoe UI"/>
          <w:sz w:val="14"/>
          <w:szCs w:val="12"/>
        </w:rPr>
      </w:pPr>
      <w:r w:rsidRPr="00FB5A60">
        <w:rPr>
          <w:rFonts w:ascii="Calibri" w:hAnsi="Calibri" w:cs="Segoe UI"/>
          <w:szCs w:val="22"/>
        </w:rPr>
        <w:t>Staff Training and Education </w:t>
      </w:r>
    </w:p>
    <w:p w:rsidR="00157499" w:rsidRPr="00FB5A60" w:rsidRDefault="00157499" w:rsidP="00157499">
      <w:pPr>
        <w:ind w:left="720"/>
        <w:textAlignment w:val="baseline"/>
        <w:rPr>
          <w:rFonts w:ascii="Segoe UI" w:hAnsi="Segoe UI" w:cs="Segoe UI"/>
          <w:sz w:val="14"/>
          <w:szCs w:val="12"/>
        </w:rPr>
      </w:pPr>
      <w:r w:rsidRPr="00FB5A60">
        <w:rPr>
          <w:rFonts w:ascii="Calibri" w:hAnsi="Calibri" w:cs="Segoe UI"/>
          <w:szCs w:val="22"/>
        </w:rPr>
        <w:t> </w:t>
      </w:r>
    </w:p>
    <w:p w:rsidR="00157499" w:rsidRPr="00157499" w:rsidRDefault="00157499" w:rsidP="00157499">
      <w:pPr>
        <w:textAlignment w:val="baseline"/>
        <w:rPr>
          <w:rFonts w:ascii="Segoe UI" w:hAnsi="Segoe UI" w:cs="Segoe UI"/>
          <w:sz w:val="12"/>
          <w:szCs w:val="12"/>
        </w:rPr>
      </w:pPr>
      <w:r w:rsidRPr="00157499">
        <w:rPr>
          <w:rFonts w:ascii="Calibri" w:hAnsi="Calibri" w:cs="Segoe UI"/>
          <w:sz w:val="22"/>
          <w:szCs w:val="22"/>
        </w:rPr>
        <w:t> </w:t>
      </w:r>
    </w:p>
    <w:p w:rsidR="00157499" w:rsidRPr="00157499" w:rsidRDefault="00157499" w:rsidP="00157499">
      <w:pPr>
        <w:textAlignment w:val="baseline"/>
        <w:rPr>
          <w:rFonts w:ascii="Segoe UI" w:hAnsi="Segoe UI" w:cs="Segoe UI"/>
          <w:sz w:val="12"/>
          <w:szCs w:val="12"/>
        </w:rPr>
      </w:pPr>
    </w:p>
    <w:p w:rsidR="00DE7AF9" w:rsidRPr="00667424" w:rsidRDefault="00DE7AF9" w:rsidP="00157499">
      <w:pPr>
        <w:spacing w:after="160" w:line="259" w:lineRule="auto"/>
        <w:rPr>
          <w:rFonts w:asciiTheme="minorHAnsi" w:hAnsiTheme="minorHAnsi"/>
          <w:b/>
          <w:sz w:val="32"/>
        </w:rPr>
      </w:pPr>
    </w:p>
    <w:sectPr w:rsidR="00DE7AF9" w:rsidRPr="00667424" w:rsidSect="00DE7AF9">
      <w:headerReference w:type="default" r:id="rId9"/>
      <w:foot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0E" w:rsidRDefault="00D5020E" w:rsidP="00FE158D">
      <w:r>
        <w:separator/>
      </w:r>
    </w:p>
  </w:endnote>
  <w:endnote w:type="continuationSeparator" w:id="0">
    <w:p w:rsidR="00D5020E" w:rsidRDefault="00D5020E"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0E" w:rsidRDefault="00D5020E" w:rsidP="00FE158D">
      <w:r>
        <w:separator/>
      </w:r>
    </w:p>
  </w:footnote>
  <w:footnote w:type="continuationSeparator" w:id="0">
    <w:p w:rsidR="00D5020E" w:rsidRDefault="00D5020E"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18BC26B7"/>
    <w:multiLevelType w:val="hybridMultilevel"/>
    <w:tmpl w:val="E000E3A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E97D55"/>
    <w:multiLevelType w:val="hybridMultilevel"/>
    <w:tmpl w:val="F572C972"/>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5208E0"/>
    <w:multiLevelType w:val="hybridMultilevel"/>
    <w:tmpl w:val="5F2EE6B2"/>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6D2607"/>
    <w:multiLevelType w:val="hybridMultilevel"/>
    <w:tmpl w:val="11483AF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EC1790"/>
    <w:multiLevelType w:val="hybridMultilevel"/>
    <w:tmpl w:val="4CACC838"/>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3023C74"/>
    <w:multiLevelType w:val="hybridMultilevel"/>
    <w:tmpl w:val="F11C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802D5A"/>
    <w:multiLevelType w:val="hybridMultilevel"/>
    <w:tmpl w:val="0D0CEFA4"/>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AE0448"/>
    <w:multiLevelType w:val="hybridMultilevel"/>
    <w:tmpl w:val="B9882578"/>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1F4929"/>
    <w:multiLevelType w:val="hybridMultilevel"/>
    <w:tmpl w:val="B78ABF00"/>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D4833"/>
    <w:multiLevelType w:val="hybridMultilevel"/>
    <w:tmpl w:val="6A8E25AA"/>
    <w:lvl w:ilvl="0" w:tplc="1632C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4504AA"/>
    <w:multiLevelType w:val="hybridMultilevel"/>
    <w:tmpl w:val="287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8"/>
  </w:num>
  <w:num w:numId="5">
    <w:abstractNumId w:val="7"/>
  </w:num>
  <w:num w:numId="6">
    <w:abstractNumId w:val="9"/>
  </w:num>
  <w:num w:numId="7">
    <w:abstractNumId w:val="1"/>
  </w:num>
  <w:num w:numId="8">
    <w:abstractNumId w:val="2"/>
  </w:num>
  <w:num w:numId="9">
    <w:abstractNumId w:val="4"/>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212D9"/>
    <w:rsid w:val="00066D50"/>
    <w:rsid w:val="0007129C"/>
    <w:rsid w:val="00074C1C"/>
    <w:rsid w:val="00074CC9"/>
    <w:rsid w:val="000A72B8"/>
    <w:rsid w:val="000C327D"/>
    <w:rsid w:val="000D5B62"/>
    <w:rsid w:val="000E228A"/>
    <w:rsid w:val="000F7E90"/>
    <w:rsid w:val="0012309D"/>
    <w:rsid w:val="00157499"/>
    <w:rsid w:val="00170AD2"/>
    <w:rsid w:val="00185739"/>
    <w:rsid w:val="0019430F"/>
    <w:rsid w:val="001A4CCF"/>
    <w:rsid w:val="002376A2"/>
    <w:rsid w:val="002652DA"/>
    <w:rsid w:val="002C5A88"/>
    <w:rsid w:val="002C5F29"/>
    <w:rsid w:val="002C7A67"/>
    <w:rsid w:val="002F2B8A"/>
    <w:rsid w:val="003011C7"/>
    <w:rsid w:val="00301AA8"/>
    <w:rsid w:val="003510B5"/>
    <w:rsid w:val="00372DF7"/>
    <w:rsid w:val="00373CF0"/>
    <w:rsid w:val="00374A13"/>
    <w:rsid w:val="0038151E"/>
    <w:rsid w:val="003A3E8D"/>
    <w:rsid w:val="003B0939"/>
    <w:rsid w:val="003F0C77"/>
    <w:rsid w:val="003F6DC4"/>
    <w:rsid w:val="003F74E1"/>
    <w:rsid w:val="00401ACA"/>
    <w:rsid w:val="00460E79"/>
    <w:rsid w:val="00480768"/>
    <w:rsid w:val="00484844"/>
    <w:rsid w:val="004E0037"/>
    <w:rsid w:val="004E2991"/>
    <w:rsid w:val="00534CAA"/>
    <w:rsid w:val="0053732B"/>
    <w:rsid w:val="005438CB"/>
    <w:rsid w:val="00593E4B"/>
    <w:rsid w:val="00597E60"/>
    <w:rsid w:val="005F036A"/>
    <w:rsid w:val="006034EC"/>
    <w:rsid w:val="00603AC0"/>
    <w:rsid w:val="00605605"/>
    <w:rsid w:val="00610027"/>
    <w:rsid w:val="00626C7B"/>
    <w:rsid w:val="006338B1"/>
    <w:rsid w:val="00640A6F"/>
    <w:rsid w:val="006559CA"/>
    <w:rsid w:val="006663F0"/>
    <w:rsid w:val="00667424"/>
    <w:rsid w:val="006A3CC2"/>
    <w:rsid w:val="006B2ED2"/>
    <w:rsid w:val="006E53A6"/>
    <w:rsid w:val="007046C2"/>
    <w:rsid w:val="007251EF"/>
    <w:rsid w:val="00783084"/>
    <w:rsid w:val="007A61F1"/>
    <w:rsid w:val="007E6CDC"/>
    <w:rsid w:val="007F26C3"/>
    <w:rsid w:val="00805910"/>
    <w:rsid w:val="008259FB"/>
    <w:rsid w:val="00847C81"/>
    <w:rsid w:val="00895F28"/>
    <w:rsid w:val="008E7224"/>
    <w:rsid w:val="009073EC"/>
    <w:rsid w:val="00913054"/>
    <w:rsid w:val="009478FB"/>
    <w:rsid w:val="0094792E"/>
    <w:rsid w:val="0095066E"/>
    <w:rsid w:val="00951B77"/>
    <w:rsid w:val="00964A22"/>
    <w:rsid w:val="009B7479"/>
    <w:rsid w:val="009C106D"/>
    <w:rsid w:val="009C583E"/>
    <w:rsid w:val="009D108C"/>
    <w:rsid w:val="009D20F4"/>
    <w:rsid w:val="009F0488"/>
    <w:rsid w:val="00A039B0"/>
    <w:rsid w:val="00A20014"/>
    <w:rsid w:val="00A25232"/>
    <w:rsid w:val="00A40123"/>
    <w:rsid w:val="00A55256"/>
    <w:rsid w:val="00A9460A"/>
    <w:rsid w:val="00AB677E"/>
    <w:rsid w:val="00AC0FC3"/>
    <w:rsid w:val="00B019EA"/>
    <w:rsid w:val="00B02F2E"/>
    <w:rsid w:val="00B24FB4"/>
    <w:rsid w:val="00B63D7C"/>
    <w:rsid w:val="00B949EB"/>
    <w:rsid w:val="00BB507F"/>
    <w:rsid w:val="00BB6117"/>
    <w:rsid w:val="00BB7AB3"/>
    <w:rsid w:val="00C0102E"/>
    <w:rsid w:val="00C170A5"/>
    <w:rsid w:val="00C71D53"/>
    <w:rsid w:val="00CA6AF9"/>
    <w:rsid w:val="00D05BE2"/>
    <w:rsid w:val="00D47CE3"/>
    <w:rsid w:val="00D5020E"/>
    <w:rsid w:val="00D7793D"/>
    <w:rsid w:val="00D866A5"/>
    <w:rsid w:val="00DB6D68"/>
    <w:rsid w:val="00DC40AB"/>
    <w:rsid w:val="00DE7AF9"/>
    <w:rsid w:val="00E26479"/>
    <w:rsid w:val="00E410E3"/>
    <w:rsid w:val="00E75FFA"/>
    <w:rsid w:val="00E92A97"/>
    <w:rsid w:val="00E94EC6"/>
    <w:rsid w:val="00ED6153"/>
    <w:rsid w:val="00EF0A00"/>
    <w:rsid w:val="00F8102D"/>
    <w:rsid w:val="00FB157C"/>
    <w:rsid w:val="00FB5A60"/>
    <w:rsid w:val="00FC03F0"/>
    <w:rsid w:val="00FE158D"/>
    <w:rsid w:val="00FF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67424"/>
    <w:pPr>
      <w:keepNext/>
      <w:textAlignment w:val="baseline"/>
      <w:outlineLvl w:val="0"/>
    </w:pPr>
    <w:rPr>
      <w:rFonts w:asciiTheme="minorHAnsi" w:hAnsiTheme="minorHAnsi"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67424"/>
    <w:rPr>
      <w:rFonts w:eastAsia="Times New Roman" w:cstheme="minorHAnsi"/>
      <w:b/>
      <w:sz w:val="24"/>
      <w:szCs w:val="24"/>
    </w:rPr>
  </w:style>
  <w:style w:type="paragraph" w:customStyle="1" w:styleId="paragraph">
    <w:name w:val="paragraph"/>
    <w:basedOn w:val="Normal"/>
    <w:rsid w:val="00667424"/>
    <w:rPr>
      <w:szCs w:val="24"/>
    </w:rPr>
  </w:style>
  <w:style w:type="paragraph" w:styleId="BodyTextIndent">
    <w:name w:val="Body Text Indent"/>
    <w:basedOn w:val="Normal"/>
    <w:link w:val="BodyTextIndentChar"/>
    <w:uiPriority w:val="99"/>
    <w:unhideWhenUsed/>
    <w:rsid w:val="00667424"/>
    <w:pPr>
      <w:autoSpaceDE w:val="0"/>
      <w:autoSpaceDN w:val="0"/>
      <w:adjustRightInd w:val="0"/>
      <w:spacing w:after="160" w:line="259"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67424"/>
  </w:style>
  <w:style w:type="paragraph" w:styleId="BodyText">
    <w:name w:val="Body Text"/>
    <w:basedOn w:val="Normal"/>
    <w:link w:val="BodyTextChar"/>
    <w:uiPriority w:val="99"/>
    <w:semiHidden/>
    <w:unhideWhenUsed/>
    <w:rsid w:val="00667424"/>
    <w:pPr>
      <w:spacing w:after="120"/>
    </w:pPr>
  </w:style>
  <w:style w:type="character" w:customStyle="1" w:styleId="BodyTextChar">
    <w:name w:val="Body Text Char"/>
    <w:basedOn w:val="DefaultParagraphFont"/>
    <w:link w:val="BodyText"/>
    <w:uiPriority w:val="99"/>
    <w:semiHidden/>
    <w:rsid w:val="0066742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667424"/>
    <w:pPr>
      <w:spacing w:after="120" w:line="480" w:lineRule="auto"/>
      <w:ind w:left="360"/>
    </w:pPr>
  </w:style>
  <w:style w:type="character" w:customStyle="1" w:styleId="BodyTextIndent2Char">
    <w:name w:val="Body Text Indent 2 Char"/>
    <w:basedOn w:val="DefaultParagraphFont"/>
    <w:link w:val="BodyTextIndent2"/>
    <w:uiPriority w:val="99"/>
    <w:rsid w:val="00667424"/>
    <w:rPr>
      <w:rFonts w:ascii="Times New Roman" w:eastAsia="Times New Roman" w:hAnsi="Times New Roman" w:cs="Times New Roman"/>
      <w:sz w:val="24"/>
      <w:szCs w:val="20"/>
    </w:rPr>
  </w:style>
  <w:style w:type="character" w:customStyle="1" w:styleId="spellingerror">
    <w:name w:val="spellingerror"/>
    <w:basedOn w:val="DefaultParagraphFont"/>
    <w:rsid w:val="00667424"/>
  </w:style>
  <w:style w:type="character" w:customStyle="1" w:styleId="normaltextrun">
    <w:name w:val="normaltextrun"/>
    <w:basedOn w:val="DefaultParagraphFont"/>
    <w:rsid w:val="00667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67424"/>
    <w:pPr>
      <w:keepNext/>
      <w:textAlignment w:val="baseline"/>
      <w:outlineLvl w:val="0"/>
    </w:pPr>
    <w:rPr>
      <w:rFonts w:asciiTheme="minorHAnsi" w:hAnsiTheme="minorHAnsi"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67424"/>
    <w:rPr>
      <w:rFonts w:eastAsia="Times New Roman" w:cstheme="minorHAnsi"/>
      <w:b/>
      <w:sz w:val="24"/>
      <w:szCs w:val="24"/>
    </w:rPr>
  </w:style>
  <w:style w:type="paragraph" w:customStyle="1" w:styleId="paragraph">
    <w:name w:val="paragraph"/>
    <w:basedOn w:val="Normal"/>
    <w:rsid w:val="00667424"/>
    <w:rPr>
      <w:szCs w:val="24"/>
    </w:rPr>
  </w:style>
  <w:style w:type="paragraph" w:styleId="BodyTextIndent">
    <w:name w:val="Body Text Indent"/>
    <w:basedOn w:val="Normal"/>
    <w:link w:val="BodyTextIndentChar"/>
    <w:uiPriority w:val="99"/>
    <w:unhideWhenUsed/>
    <w:rsid w:val="00667424"/>
    <w:pPr>
      <w:autoSpaceDE w:val="0"/>
      <w:autoSpaceDN w:val="0"/>
      <w:adjustRightInd w:val="0"/>
      <w:spacing w:after="160" w:line="259"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67424"/>
  </w:style>
  <w:style w:type="paragraph" w:styleId="BodyText">
    <w:name w:val="Body Text"/>
    <w:basedOn w:val="Normal"/>
    <w:link w:val="BodyTextChar"/>
    <w:uiPriority w:val="99"/>
    <w:semiHidden/>
    <w:unhideWhenUsed/>
    <w:rsid w:val="00667424"/>
    <w:pPr>
      <w:spacing w:after="120"/>
    </w:pPr>
  </w:style>
  <w:style w:type="character" w:customStyle="1" w:styleId="BodyTextChar">
    <w:name w:val="Body Text Char"/>
    <w:basedOn w:val="DefaultParagraphFont"/>
    <w:link w:val="BodyText"/>
    <w:uiPriority w:val="99"/>
    <w:semiHidden/>
    <w:rsid w:val="0066742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667424"/>
    <w:pPr>
      <w:spacing w:after="120" w:line="480" w:lineRule="auto"/>
      <w:ind w:left="360"/>
    </w:pPr>
  </w:style>
  <w:style w:type="character" w:customStyle="1" w:styleId="BodyTextIndent2Char">
    <w:name w:val="Body Text Indent 2 Char"/>
    <w:basedOn w:val="DefaultParagraphFont"/>
    <w:link w:val="BodyTextIndent2"/>
    <w:uiPriority w:val="99"/>
    <w:rsid w:val="00667424"/>
    <w:rPr>
      <w:rFonts w:ascii="Times New Roman" w:eastAsia="Times New Roman" w:hAnsi="Times New Roman" w:cs="Times New Roman"/>
      <w:sz w:val="24"/>
      <w:szCs w:val="20"/>
    </w:rPr>
  </w:style>
  <w:style w:type="character" w:customStyle="1" w:styleId="spellingerror">
    <w:name w:val="spellingerror"/>
    <w:basedOn w:val="DefaultParagraphFont"/>
    <w:rsid w:val="00667424"/>
  </w:style>
  <w:style w:type="character" w:customStyle="1" w:styleId="normaltextrun">
    <w:name w:val="normaltextrun"/>
    <w:basedOn w:val="DefaultParagraphFont"/>
    <w:rsid w:val="0066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282C-0FAC-44B2-81BD-C659B6AE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12</cp:revision>
  <dcterms:created xsi:type="dcterms:W3CDTF">2017-02-02T17:13:00Z</dcterms:created>
  <dcterms:modified xsi:type="dcterms:W3CDTF">2017-02-09T01:03:00Z</dcterms:modified>
</cp:coreProperties>
</file>