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46D" w:rsidRDefault="00EC246D" w:rsidP="00EC246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EC246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Post Test Answer Key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–</w:t>
                            </w:r>
                          </w:p>
                          <w:p w:rsidR="00EC246D" w:rsidRPr="00EC246D" w:rsidRDefault="00EC246D" w:rsidP="00EC246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EC246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Abuse Prevention Education</w:t>
                            </w:r>
                          </w:p>
                          <w:p w:rsidR="00301AA8" w:rsidRPr="00301AA8" w:rsidRDefault="00301AA8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EC246D" w:rsidRDefault="00EC246D" w:rsidP="00EC246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EC246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Post Test Answer Key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–</w:t>
                      </w:r>
                    </w:p>
                    <w:p w:rsidR="00EC246D" w:rsidRPr="00EC246D" w:rsidRDefault="00EC246D" w:rsidP="00EC246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EC246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Abuse Prevention Education</w:t>
                      </w:r>
                    </w:p>
                    <w:p w:rsidR="00301AA8" w:rsidRPr="00301AA8" w:rsidRDefault="00301AA8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C246D" w:rsidRPr="00EC246D" w:rsidRDefault="00605605" w:rsidP="00EC246D">
      <w:pPr>
        <w:jc w:val="center"/>
        <w:rPr>
          <w:rFonts w:ascii="Calibri" w:eastAsia="Calibri" w:hAnsi="Calibri"/>
          <w:b/>
          <w:sz w:val="36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C25F1" wp14:editId="4E887A2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2D759" wp14:editId="21CC5F7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C246D" w:rsidRPr="00EC246D">
        <w:rPr>
          <w:rFonts w:ascii="Calibri" w:eastAsia="Calibri" w:hAnsi="Calibri"/>
          <w:b/>
          <w:sz w:val="32"/>
          <w:szCs w:val="24"/>
        </w:rPr>
        <w:lastRenderedPageBreak/>
        <w:t xml:space="preserve">Post Test Answer Key -Abuse Prevention Education </w:t>
      </w:r>
    </w:p>
    <w:p w:rsidR="00EC246D" w:rsidRPr="00EC246D" w:rsidRDefault="00EC246D" w:rsidP="00EC246D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2752"/>
      </w:tblGrid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b/>
                <w:szCs w:val="24"/>
              </w:rPr>
            </w:pPr>
            <w:r w:rsidRPr="00EC246D">
              <w:rPr>
                <w:rFonts w:ascii="Calibri" w:eastAsia="Calibri" w:hAnsi="Calibri"/>
                <w:b/>
                <w:szCs w:val="24"/>
              </w:rPr>
              <w:t>Question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b/>
                <w:szCs w:val="24"/>
              </w:rPr>
            </w:pPr>
            <w:r w:rsidRPr="00EC246D">
              <w:rPr>
                <w:rFonts w:ascii="Calibri" w:eastAsia="Calibri" w:hAnsi="Calibri"/>
                <w:b/>
                <w:szCs w:val="24"/>
              </w:rPr>
              <w:t>Answer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Physical, verbal, mental</w:t>
            </w:r>
            <w:proofErr w:type="gramStart"/>
            <w:r w:rsidRPr="00EC246D">
              <w:rPr>
                <w:rFonts w:ascii="Calibri" w:eastAsia="Calibri" w:hAnsi="Calibri"/>
                <w:sz w:val="22"/>
                <w:szCs w:val="22"/>
              </w:rPr>
              <w:t>, ,</w:t>
            </w:r>
            <w:proofErr w:type="gramEnd"/>
            <w:r w:rsidRPr="00EC246D">
              <w:rPr>
                <w:rFonts w:ascii="Calibri" w:eastAsia="Calibri" w:hAnsi="Calibri"/>
                <w:sz w:val="22"/>
                <w:szCs w:val="22"/>
              </w:rPr>
              <w:t xml:space="preserve"> misappropriation, exploitation, injury of unknown origin and sexual abuse are all considered types of abuse</w:t>
            </w:r>
            <w:r w:rsidR="00095D01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True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Investigation is not one of the seven elements of our abuse policy and procedure.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False</w:t>
            </w:r>
            <w:r>
              <w:rPr>
                <w:rFonts w:ascii="Calibri" w:eastAsia="Calibri" w:hAnsi="Calibri"/>
                <w:sz w:val="22"/>
                <w:szCs w:val="22"/>
              </w:rPr>
              <w:t>, Investigation is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 xml:space="preserve"> one of the seven elements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We are not required to check references on potential employees to be in compliance with abuse regulations</w:t>
            </w:r>
            <w:r w:rsidR="00095D01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False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we must check references on potential employees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If a crime against a resident is suspected, we must notify law enforcement.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True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if serious bodily injury occurs, within two hours, if not then within twenty-four hours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Suspending an employee during an abuse investigation would be a way to protect the resident from retaliation, also protect other residents.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True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it is prudent to make sure the investigation is completed before the employee in question works with residents again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Alleged abuse, neglect, exploitation, or mistreatment must be reported to the Administrator immediately</w:t>
            </w:r>
            <w:r w:rsidR="00095D01">
              <w:rPr>
                <w:rFonts w:ascii="Calibri" w:eastAsia="Calibri" w:hAnsi="Calibr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True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if abuse or neglect is suspected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Investigation results and corrective action must be reported to the state agency within ten days.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False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investigation results and corrective action must be reported within five days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Health care workers are mandated reporters.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True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as health care workers we are obligated to protect our residents and report any suspected abuse or neglect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Staff must receive training on abuse only upon hire.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False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all staff must receive training on abuse prevention upon hire and annually</w:t>
            </w:r>
          </w:p>
        </w:tc>
      </w:tr>
      <w:tr w:rsidR="00EC246D" w:rsidRPr="00EC246D" w:rsidTr="00C0691F">
        <w:tc>
          <w:tcPr>
            <w:tcW w:w="6598" w:type="dxa"/>
          </w:tcPr>
          <w:p w:rsidR="00EC246D" w:rsidRPr="00EC246D" w:rsidRDefault="00EC246D" w:rsidP="00EC246D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sz w:val="22"/>
                <w:szCs w:val="22"/>
              </w:rPr>
              <w:t>A bruise of unknown origin must be reported to a supervisor and that supervisor must report it to the Administrator immediately.</w:t>
            </w:r>
          </w:p>
        </w:tc>
        <w:tc>
          <w:tcPr>
            <w:tcW w:w="2752" w:type="dxa"/>
          </w:tcPr>
          <w:p w:rsidR="00EC246D" w:rsidRPr="00EC246D" w:rsidRDefault="00EC246D" w:rsidP="00EC246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46D">
              <w:rPr>
                <w:rFonts w:ascii="Calibri" w:eastAsia="Calibri" w:hAnsi="Calibri"/>
                <w:b/>
                <w:sz w:val="22"/>
                <w:szCs w:val="22"/>
              </w:rPr>
              <w:t>True</w:t>
            </w:r>
            <w:r w:rsidRPr="00EC246D">
              <w:rPr>
                <w:rFonts w:ascii="Calibri" w:eastAsia="Calibri" w:hAnsi="Calibri"/>
                <w:sz w:val="22"/>
                <w:szCs w:val="22"/>
              </w:rPr>
              <w:t>, if we see a bruise and we are unsure how it happened, is a suspicious shape or in a suspicious location we must report and investigate thoroughly</w:t>
            </w:r>
          </w:p>
        </w:tc>
      </w:tr>
    </w:tbl>
    <w:p w:rsidR="00DE7AF9" w:rsidRDefault="00DE7AF9" w:rsidP="00EC246D">
      <w:pPr>
        <w:spacing w:after="160" w:line="259" w:lineRule="auto"/>
        <w:rPr>
          <w:rFonts w:ascii="Calibri" w:hAnsi="Calibri"/>
          <w:b/>
          <w:sz w:val="32"/>
        </w:rPr>
      </w:pPr>
    </w:p>
    <w:sectPr w:rsidR="00DE7AF9" w:rsidSect="00DE7AF9">
      <w:headerReference w:type="default" r:id="rId9"/>
      <w:footerReference w:type="default" r:id="rId10"/>
      <w:head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A2" w:rsidRDefault="002376A2" w:rsidP="00FE158D">
      <w:r>
        <w:separator/>
      </w:r>
    </w:p>
  </w:endnote>
  <w:endnote w:type="continuationSeparator" w:id="0">
    <w:p w:rsidR="002376A2" w:rsidRDefault="002376A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A2" w:rsidRDefault="002376A2" w:rsidP="00FE158D">
      <w:r>
        <w:separator/>
      </w:r>
    </w:p>
  </w:footnote>
  <w:footnote w:type="continuationSeparator" w:id="0">
    <w:p w:rsidR="002376A2" w:rsidRDefault="002376A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8"/>
  </w:num>
  <w:num w:numId="24">
    <w:abstractNumId w:val="10"/>
  </w:num>
  <w:num w:numId="25">
    <w:abstractNumId w:val="18"/>
  </w:num>
  <w:num w:numId="26">
    <w:abstractNumId w:val="14"/>
  </w:num>
  <w:num w:numId="27">
    <w:abstractNumId w:val="19"/>
  </w:num>
  <w:num w:numId="28">
    <w:abstractNumId w:val="8"/>
  </w:num>
  <w:num w:numId="29">
    <w:abstractNumId w:val="23"/>
  </w:num>
  <w:num w:numId="30">
    <w:abstractNumId w:val="21"/>
  </w:num>
  <w:num w:numId="31">
    <w:abstractNumId w:val="30"/>
  </w:num>
  <w:num w:numId="3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B1"/>
    <w:rsid w:val="00066D50"/>
    <w:rsid w:val="00095D01"/>
    <w:rsid w:val="000D5B62"/>
    <w:rsid w:val="000E228A"/>
    <w:rsid w:val="000F7E90"/>
    <w:rsid w:val="0012309D"/>
    <w:rsid w:val="00170AD2"/>
    <w:rsid w:val="00185739"/>
    <w:rsid w:val="002376A2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83084"/>
    <w:rsid w:val="007A61F1"/>
    <w:rsid w:val="007F26C3"/>
    <w:rsid w:val="00805910"/>
    <w:rsid w:val="008259F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24FB4"/>
    <w:rsid w:val="00BB507F"/>
    <w:rsid w:val="00C0102E"/>
    <w:rsid w:val="00C170A5"/>
    <w:rsid w:val="00C71D53"/>
    <w:rsid w:val="00DB6D68"/>
    <w:rsid w:val="00DC40AB"/>
    <w:rsid w:val="00DE7AF9"/>
    <w:rsid w:val="00E94EC6"/>
    <w:rsid w:val="00EC246D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C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C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801A-8DC4-4578-9DC9-059522D6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Laura Richert</cp:lastModifiedBy>
  <cp:revision>3</cp:revision>
  <dcterms:created xsi:type="dcterms:W3CDTF">2017-01-19T17:02:00Z</dcterms:created>
  <dcterms:modified xsi:type="dcterms:W3CDTF">2017-01-19T17:07:00Z</dcterms:modified>
</cp:coreProperties>
</file>